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spacing w:before="160"/>
      </w:pPr>
      <w:r>
        <w:t>耶稣之善学习包</w:t>
      </w:r>
    </w:p>
    <w:p>
      <w:pPr>
        <w:pStyle w:val="Subtitle"/>
        <w:keepLines/>
      </w:pPr>
      <w:r>
        <w:t>四十章经文研读与神学对话</w:t>
      </w:r>
    </w:p>
    <w:p>
      <w:pPr>
        <w:keepLines/>
      </w:pPr>
      <w:r>
        <w:t>德麦国际专著第271卷配套资料  v1.0</w:t>
      </w:r>
    </w:p>
    <w:p>
      <w:pPr>
        <w:keepLines/>
        <w:spacing w:line="240" w:lineRule="auto" w:after="200"/>
        <w:jc w:val="center"/>
      </w:pPr>
      <w:r>
        <w:drawing>
          <wp:inline xmlns:a="http://schemas.openxmlformats.org/drawingml/2006/main" xmlns:pic="http://schemas.openxmlformats.org/drawingml/2006/picture">
            <wp:extent cx="2844000" cy="3744296"/>
            <wp:docPr id="1" name="Picture 1"/>
            <wp:cNvGraphicFramePr>
              <a:graphicFrameLocks noChangeAspect="1"/>
            </wp:cNvGraphicFramePr>
            <a:graphic>
              <a:graphicData uri="http://schemas.openxmlformats.org/drawingml/2006/picture">
                <pic:pic>
                  <pic:nvPicPr>
                    <pic:cNvPr id="0" name="cover.jpg"/>
                    <pic:cNvPicPr/>
                  </pic:nvPicPr>
                  <pic:blipFill>
                    <a:blip r:embed="rId11"/>
                    <a:stretch>
                      <a:fillRect/>
                    </a:stretch>
                  </pic:blipFill>
                  <pic:spPr>
                    <a:xfrm>
                      <a:off x="0" y="0"/>
                      <a:ext cx="2844000" cy="3744296"/>
                    </a:xfrm>
                    <a:prstGeom prst="rect"/>
                  </pic:spPr>
                </pic:pic>
              </a:graphicData>
            </a:graphic>
          </wp:inline>
        </w:drawing>
      </w:r>
    </w:p>
    <w:p>
      <w:pPr>
        <w:keepLines/>
      </w:pPr>
      <w:r>
        <w:t>原著 王德生</w:t>
        <w:br/>
        <w:t>依据逐页精修版 v1.1 编制</w:t>
        <w:br/>
        <w:t>德麦国际出版社 Demai International Press</w:t>
        <w:br/>
        <w:t>2026年10月</w:t>
      </w:r>
    </w:p>
    <w:p>
      <w:pPr>
        <w:keepLines/>
      </w:pPr>
      <w:hyperlink r:id="rId12">
        <w:r>
          <w:rPr>
            <w:color w:val="1F3A5F"/>
          </w:rPr>
          <w:t>进入在线学习包</w:t>
        </w:r>
      </w:hyperlink>
      <w:r>
        <w:t xml:space="preserve">  ·  </w:t>
      </w:r>
      <w:hyperlink r:id="rId13">
        <w:r>
          <w:rPr>
            <w:color w:val="1F3A5F"/>
          </w:rPr>
          <w:t>与善问对话</w:t>
        </w:r>
      </w:hyperlink>
    </w:p>
    <w:p>
      <w:r>
        <w:br w:type="page"/>
      </w:r>
    </w:p>
    <w:p>
      <w:bookmarkStart w:id="1" w:name="guide"/>
      <w:pPr>
        <w:pStyle w:val="Heading1"/>
        <w:keepLines/>
      </w:pPr>
      <w:r>
        <w:t>如何使用这份学习包</w:t>
      </w:r>
      <w:bookmarkEnd w:id="1"/>
    </w:p>
    <w:p>
      <w:pPr>
        <w:keepLines/>
      </w:pPr>
      <w:r>
        <w:t>这份学习包帮助读者把《耶稣之善》的四十章转化为可以实际完成的研读任务。每章先提出一个问题，再读经文与原书，记录自己的复答，比较竞争解释，最后进行一个范围明确的生活迁移。学习的结果可以是理解更准确，也可以是提出依据更充分的异议。</w:t>
      </w:r>
    </w:p>
    <w:p>
      <w:pPr>
        <w:pStyle w:val="Heading2"/>
        <w:keepLines/>
      </w:pPr>
      <w:r>
        <w:t>每章采用同一问题前后作答</w:t>
      </w:r>
    </w:p>
    <w:p>
      <w:pPr>
        <w:keepLines/>
      </w:pPr>
      <w:r>
        <w:rPr>
          <w:b/>
        </w:rPr>
        <w:t xml:space="preserve">一 先答  </w:t>
      </w:r>
      <w:r>
        <w:t>阅读学习卡的起始问题，用自己的话写初答。可以写不知道。给初答留下日期，之后用复答修订，不擦去自己的起点。</w:t>
      </w:r>
    </w:p>
    <w:p>
      <w:pPr>
        <w:keepLines/>
      </w:pPr>
      <w:r>
        <w:rPr>
          <w:b/>
        </w:rPr>
        <w:t xml:space="preserve">二 带问阅读  </w:t>
      </w:r>
      <w:r>
        <w:t>先读卡片列出的经文及其上下文，再读本章指定小节。记录经文明说了什么、没有说明什么。出处是阅读入口，不是省去原文阅读的标签。</w:t>
      </w:r>
    </w:p>
    <w:p>
      <w:pPr>
        <w:keepLines/>
      </w:pPr>
      <w:r>
        <w:rPr>
          <w:b/>
        </w:rPr>
        <w:t xml:space="preserve">三 比较解释  </w:t>
      </w:r>
      <w:r>
        <w:t>分别说明本书主张和竞争神学解释各自解释了什么。读懂一种解释不等于赞同它；不能通过削弱对方论证来获得自己的结论。</w:t>
      </w:r>
    </w:p>
    <w:p>
      <w:pPr>
        <w:keepLines/>
      </w:pPr>
      <w:r>
        <w:rPr>
          <w:b/>
        </w:rPr>
        <w:t xml:space="preserve">四 复答与问对  </w:t>
      </w:r>
      <w:r>
        <w:t>再次回答同一道问题，指出改变与保留之处。可请善问追问证据、指出越界或提供反方重述，再由自己核对和决定是否修订。</w:t>
      </w:r>
    </w:p>
    <w:p>
      <w:pPr>
        <w:keepLines/>
      </w:pPr>
      <w:r>
        <w:rPr>
          <w:b/>
        </w:rPr>
        <w:t xml:space="preserve">五 迁移与观察  </w:t>
      </w:r>
      <w:r>
        <w:t>在普通、低风险的生活场景中试一小步。分别写下计划与实际观察，没有实施就记尚未实施，不把设想写成效果。</w:t>
      </w:r>
    </w:p>
    <w:p>
      <w:pPr>
        <w:keepLines/>
      </w:pPr>
      <w:r>
        <w:t>每章两页。第一页用于经文和理论研读，第二页用于构成检验、迁移与自我核对。可在本Word文件中写答，也可使用在线学习页；在线记录保存在当前浏览器，换设备前请导出。</w:t>
      </w:r>
    </w:p>
    <w:p>
      <w:r>
        <w:br w:type="page"/>
      </w:r>
    </w:p>
    <w:p>
      <w:bookmarkStart w:id="2" w:name="evidence"/>
      <w:pPr>
        <w:pStyle w:val="Heading1"/>
        <w:keepLines/>
      </w:pPr>
      <w:r>
        <w:t>让每个判断回到证据</w:t>
      </w:r>
      <w:bookmarkEnd w:id="2"/>
    </w:p>
    <w:p>
      <w:pPr>
        <w:keepLines/>
      </w:pPr>
      <w:r>
        <w:t>本学习包的任务是配套设计，不冒充原著引文，也不是判断信仰水平的测验。书中的主张、神学传统的主张和你的判断应分别记载。原书仍是核对本书观点的依据。</w:t>
      </w:r>
    </w:p>
    <w:p>
      <w:pPr>
        <w:pStyle w:val="Heading2"/>
        <w:keepLines/>
      </w:pPr>
      <w:r>
        <w:t>经文层</w:t>
      </w:r>
    </w:p>
    <w:p>
      <w:pPr>
        <w:keepLines/>
      </w:pPr>
      <w:r>
        <w:t>标出经卷、章句、人物、言语和行动，保留叙事文类、上下文、平行叙事差异与重要异文。经文所述事件和能够独立核验的历史事实不是同一层证据。</w:t>
      </w:r>
    </w:p>
    <w:p>
      <w:pPr>
        <w:pStyle w:val="Heading2"/>
        <w:keepLines/>
      </w:pPr>
      <w:r>
        <w:t>传统解释层</w:t>
      </w:r>
    </w:p>
    <w:p>
      <w:pPr>
        <w:keepLines/>
      </w:pPr>
      <w:r>
        <w:t>先按神学理论自己的问题与概念给出有力重述，再提出异议。能定位原典时写出作品和篇章；仅有本书的转述时就注明转述范围。</w:t>
      </w:r>
    </w:p>
    <w:p>
      <w:pPr>
        <w:pStyle w:val="Heading2"/>
        <w:keepLines/>
      </w:pPr>
      <w:r>
        <w:t>SDE重构层</w:t>
      </w:r>
    </w:p>
    <w:p>
      <w:pPr>
        <w:keepLines/>
      </w:pPr>
      <w:r>
        <w:t>具体指出D的差异运行与E的特征纠缠怎样进入价值内容。E不仅是外围背景。删除检验和替换检验是解释检验，不是已经重新做过历史实验。</w:t>
      </w:r>
    </w:p>
    <w:p>
      <w:pPr>
        <w:pStyle w:val="Heading2"/>
        <w:keepLines/>
      </w:pPr>
      <w:r>
        <w:t>判断强度层</w:t>
      </w:r>
    </w:p>
    <w:p>
      <w:pPr>
        <w:keepLines/>
      </w:pPr>
      <w:r>
        <w:t>区分如何认识善、具体善的内容如何构成，以及善是否只有这一种本体根据。前两种论证不能自动完成第三种证明。</w:t>
      </w:r>
    </w:p>
    <w:p>
      <w:pPr>
        <w:pStyle w:val="Heading2"/>
        <w:keepLines/>
      </w:pPr>
      <w:r>
        <w:t>反证与修订层</w:t>
      </w:r>
    </w:p>
    <w:p>
      <w:pPr>
        <w:keepLines/>
      </w:pPr>
      <w:r>
        <w:t>写明什么材料会使你改变解释。不把所有被赞许的行为预先定义成三律丰满，再用它们证明三律必然正确。</w:t>
      </w:r>
    </w:p>
    <w:p>
      <w:pPr>
        <w:keepLines/>
      </w:pPr>
      <w:r>
        <w:t>疲劳、疾病、贫穷和创伤不能因缺少资源就被等同于罪。学习迁移也不要求受害者承担施暴者责任，或以痛苦数量证明爱的程度。涉及现实伤害时，优先保护具体的人。</w:t>
      </w:r>
    </w:p>
    <w:p>
      <w:r>
        <w:br w:type="page"/>
      </w:r>
    </w:p>
    <w:p>
      <w:bookmarkStart w:id="3" w:name="route"/>
      <w:pPr>
        <w:pStyle w:val="Heading1"/>
        <w:keepLines/>
      </w:pPr>
      <w:r>
        <w:t>八周研读路径</w:t>
      </w:r>
      <w:bookmarkEnd w:id="3"/>
    </w:p>
    <w:p>
      <w:pPr>
        <w:keepLines/>
      </w:pPr>
      <w:r>
        <w:t>每周研读一编五章，另留一次复答整理。以下是安排建议，可按实际生活节奏放慢；完成页数不是学习效果的证据。</w:t>
      </w:r>
    </w:p>
    <w:p>
      <w:pPr>
        <w:pStyle w:val="Heading2"/>
        <w:keepLines/>
      </w:pPr>
      <w:r>
        <w:t>第1周 第1至5章</w:t>
      </w:r>
    </w:p>
    <w:p>
      <w:pPr>
        <w:keepLines/>
      </w:pPr>
      <w:r>
        <w:t>从固有善性到价值发生。区分善的归属、认识与构成，建立全书的问题入口。</w:t>
      </w:r>
    </w:p>
    <w:p>
      <w:pPr>
        <w:pStyle w:val="Heading2"/>
        <w:keepLines/>
      </w:pPr>
      <w:r>
        <w:t>第2周 第6至10章</w:t>
      </w:r>
    </w:p>
    <w:p>
      <w:pPr>
        <w:keepLines/>
      </w:pPr>
      <w:r>
        <w:t>三律与E₃ 善的动力学。把特征律、自由律、幸福律和能量支持落实到可辨场景。</w:t>
      </w:r>
    </w:p>
    <w:p>
      <w:pPr>
        <w:pStyle w:val="Heading2"/>
        <w:keepLines/>
      </w:pPr>
      <w:r>
        <w:t>第3周 第11至15章</w:t>
      </w:r>
    </w:p>
    <w:p>
      <w:pPr>
        <w:keepLines/>
      </w:pPr>
      <w:r>
        <w:t>从降生到旷野。读懂降生、成长与旷野叙事，不把成长简单等同于道德改善。</w:t>
      </w:r>
    </w:p>
    <w:p>
      <w:pPr>
        <w:pStyle w:val="Heading2"/>
        <w:keepLines/>
      </w:pPr>
      <w:r>
        <w:t>第4周 第16至20章</w:t>
      </w:r>
    </w:p>
    <w:p>
      <w:pPr>
        <w:keepLines/>
      </w:pPr>
      <w:r>
        <w:t>进入他者。在医治、接纳、安息、饭桌与责备中检验善的关系内容。</w:t>
      </w:r>
    </w:p>
    <w:p>
      <w:pPr>
        <w:pStyle w:val="Heading2"/>
        <w:keepLines/>
      </w:pPr>
      <w:r>
        <w:t>第5周 第21至25章</w:t>
      </w:r>
    </w:p>
    <w:p>
      <w:pPr>
        <w:keepLines/>
      </w:pPr>
      <w:r>
        <w:t>十诫的发生学重构。阅读诫命与理由，追问敬拜、生命、亲密、占取和见证的责任。</w:t>
      </w:r>
    </w:p>
    <w:p>
      <w:pPr>
        <w:pStyle w:val="Heading2"/>
        <w:keepLines/>
      </w:pPr>
      <w:r>
        <w:t>第6周 第26至30章</w:t>
      </w:r>
    </w:p>
    <w:p>
      <w:pPr>
        <w:keepLines/>
      </w:pPr>
      <w:r>
        <w:t>罪与无罪。区分罪责、伤害、能力与支持条件，防止概念彼此替代。</w:t>
      </w:r>
    </w:p>
    <w:p>
      <w:pPr>
        <w:pStyle w:val="Heading2"/>
        <w:keepLines/>
      </w:pPr>
      <w:r>
        <w:t>第7周 第31至35章</w:t>
      </w:r>
    </w:p>
    <w:p>
      <w:pPr>
        <w:keepLines/>
      </w:pPr>
      <w:r>
        <w:t>客西马尼与十字架。面对顺从、受苦与十字架，保留解释层次和事实边界。</w:t>
      </w:r>
    </w:p>
    <w:p>
      <w:pPr>
        <w:pStyle w:val="Heading2"/>
        <w:keepLines/>
      </w:pPr>
      <w:r>
        <w:t>第8周 第36至40章</w:t>
      </w:r>
    </w:p>
    <w:p>
      <w:pPr>
        <w:keepLines/>
      </w:pPr>
      <w:r>
        <w:t>理论对话与反证。为竞争理论给出最强论证，明确本书假说的限度与反驳条件。</w:t>
      </w:r>
    </w:p>
    <w:p>
      <w:pPr>
        <w:keepLines/>
      </w:pPr>
      <w:r>
        <w:t>小组研读可轮换三种工作：一人复述经文，一人为竞争解释提出最强论证，一人记录尚未解决的问题。下次交换工作，避免某个人永久代表某种立场。</w:t>
      </w:r>
    </w:p>
    <w:p>
      <w:r>
        <w:br w:type="page"/>
      </w:r>
    </w:p>
    <w:p>
      <w:bookmarkStart w:id="4" w:name="contents0"/>
      <w:pPr>
        <w:pStyle w:val="Heading1"/>
        <w:keepLines/>
      </w:pPr>
      <w:r>
        <w:t>四十章任务目录 上</w:t>
      </w:r>
      <w:bookmarkEnd w:id="4"/>
    </w:p>
    <w:p>
      <w:pPr>
        <w:keepLines/>
        <w:spacing w:after="140"/>
      </w:pPr>
      <w:hyperlink w:anchor="ch01">
        <w:r>
          <w:rPr>
            <w:color w:val="1F3A5F"/>
          </w:rPr>
          <w:t>第1章 为什么称我为善？</w:t>
        </w:r>
      </w:hyperlink>
    </w:p>
    <w:p>
      <w:pPr>
        <w:keepLines/>
        <w:spacing w:after="140"/>
      </w:pPr>
      <w:hyperlink w:anchor="ch02">
        <w:r>
          <w:rPr>
            <w:color w:val="1F3A5F"/>
          </w:rPr>
          <w:t>第2章 善不是隐藏属性</w:t>
        </w:r>
      </w:hyperlink>
    </w:p>
    <w:p>
      <w:pPr>
        <w:keepLines/>
        <w:spacing w:after="140"/>
      </w:pPr>
      <w:hyperlink w:anchor="ch03">
        <w:r>
          <w:rPr>
            <w:color w:val="1F3A5F"/>
          </w:rPr>
          <w:t>第3章 S、D、E与价值S₃</w:t>
        </w:r>
      </w:hyperlink>
    </w:p>
    <w:p>
      <w:pPr>
        <w:keepLines/>
        <w:spacing w:after="140"/>
      </w:pPr>
      <w:hyperlink w:anchor="ch04">
        <w:r>
          <w:rPr>
            <w:color w:val="1F3A5F"/>
          </w:rPr>
          <w:t>第4章 三界中的耶稣之善</w:t>
        </w:r>
      </w:hyperlink>
    </w:p>
    <w:p>
      <w:pPr>
        <w:keepLines/>
        <w:spacing w:after="140"/>
      </w:pPr>
      <w:hyperlink w:anchor="ch05">
        <w:r>
          <w:rPr>
            <w:color w:val="1F3A5F"/>
          </w:rPr>
          <w:t>第5章 神的丰满与100%极限</w:t>
        </w:r>
      </w:hyperlink>
    </w:p>
    <w:p>
      <w:pPr>
        <w:keepLines/>
        <w:spacing w:after="140"/>
      </w:pPr>
      <w:hyperlink w:anchor="ch06">
        <w:r>
          <w:rPr>
            <w:color w:val="1F3A5F"/>
          </w:rPr>
          <w:t>第6章 混沌、碰撞、纠缠与张力</w:t>
        </w:r>
      </w:hyperlink>
    </w:p>
    <w:p>
      <w:pPr>
        <w:keepLines/>
        <w:spacing w:after="140"/>
      </w:pPr>
      <w:hyperlink w:anchor="ch07">
        <w:r>
          <w:rPr>
            <w:color w:val="1F3A5F"/>
          </w:rPr>
          <w:t>第7章 特征律：善如何获得同一性</w:t>
        </w:r>
      </w:hyperlink>
    </w:p>
    <w:p>
      <w:pPr>
        <w:keepLines/>
        <w:spacing w:after="140"/>
      </w:pPr>
      <w:hyperlink w:anchor="ch08">
        <w:r>
          <w:rPr>
            <w:color w:val="1F3A5F"/>
          </w:rPr>
          <w:t>第8章 自由律：纠缠、选择、激发</w:t>
        </w:r>
      </w:hyperlink>
    </w:p>
    <w:p>
      <w:pPr>
        <w:keepLines/>
        <w:spacing w:after="140"/>
      </w:pPr>
      <w:hyperlink w:anchor="ch09">
        <w:r>
          <w:rPr>
            <w:color w:val="1F3A5F"/>
          </w:rPr>
          <w:t>第9章 幸福律：张力、转换与释放</w:t>
        </w:r>
      </w:hyperlink>
    </w:p>
    <w:p>
      <w:pPr>
        <w:keepLines/>
        <w:spacing w:after="140"/>
      </w:pPr>
      <w:hyperlink w:anchor="ch10">
        <w:r>
          <w:rPr>
            <w:color w:val="1F3A5F"/>
          </w:rPr>
          <w:t>第10章 E₃：三律运行的能量条件</w:t>
        </w:r>
      </w:hyperlink>
    </w:p>
    <w:p>
      <w:pPr>
        <w:keepLines/>
        <w:spacing w:after="140"/>
      </w:pPr>
      <w:hyperlink w:anchor="ch11">
        <w:r>
          <w:rPr>
            <w:color w:val="1F3A5F"/>
          </w:rPr>
          <w:t>第11章 道成肉身与进入</w:t>
        </w:r>
      </w:hyperlink>
    </w:p>
    <w:p>
      <w:pPr>
        <w:keepLines/>
        <w:spacing w:after="140"/>
      </w:pPr>
      <w:hyperlink w:anchor="ch12">
        <w:r>
          <w:rPr>
            <w:color w:val="1F3A5F"/>
          </w:rPr>
          <w:t>第12章 成长中的智慧与喜爱</w:t>
        </w:r>
      </w:hyperlink>
    </w:p>
    <w:p>
      <w:pPr>
        <w:keepLines/>
        <w:spacing w:after="140"/>
      </w:pPr>
      <w:hyperlink w:anchor="ch13">
        <w:r>
          <w:rPr>
            <w:color w:val="1F3A5F"/>
          </w:rPr>
          <w:t>第13章 洗礼与使命纠缠</w:t>
        </w:r>
      </w:hyperlink>
    </w:p>
    <w:p>
      <w:pPr>
        <w:keepLines/>
        <w:spacing w:after="140"/>
      </w:pPr>
      <w:hyperlink w:anchor="ch14">
        <w:r>
          <w:rPr>
            <w:color w:val="1F3A5F"/>
          </w:rPr>
          <w:t>第14章 饥饿与旷野试探</w:t>
        </w:r>
      </w:hyperlink>
    </w:p>
    <w:p>
      <w:pPr>
        <w:keepLines/>
        <w:spacing w:after="140"/>
      </w:pPr>
      <w:hyperlink w:anchor="ch15">
        <w:r>
          <w:rPr>
            <w:color w:val="1F3A5F"/>
          </w:rPr>
          <w:t>第15章 试探却无罪</w:t>
        </w:r>
      </w:hyperlink>
    </w:p>
    <w:p>
      <w:pPr>
        <w:keepLines/>
        <w:spacing w:after="140"/>
      </w:pPr>
      <w:hyperlink w:anchor="ch16">
        <w:r>
          <w:rPr>
            <w:color w:val="1F3A5F"/>
          </w:rPr>
          <w:t>第16章 病者、麻风病者与触摸</w:t>
        </w:r>
      </w:hyperlink>
    </w:p>
    <w:p>
      <w:pPr>
        <w:keepLines/>
        <w:spacing w:after="140"/>
      </w:pPr>
      <w:hyperlink w:anchor="ch17">
        <w:r>
          <w:rPr>
            <w:color w:val="1F3A5F"/>
          </w:rPr>
          <w:t>第17章 税吏、罪人与共同餐桌</w:t>
        </w:r>
      </w:hyperlink>
    </w:p>
    <w:p>
      <w:pPr>
        <w:keepLines/>
        <w:spacing w:after="140"/>
      </w:pPr>
      <w:hyperlink w:anchor="ch18">
        <w:r>
          <w:rPr>
            <w:color w:val="1F3A5F"/>
          </w:rPr>
          <w:t>第18章 撒玛利亚人、陌生人与邻舍</w:t>
        </w:r>
      </w:hyperlink>
    </w:p>
    <w:p>
      <w:pPr>
        <w:keepLines/>
        <w:spacing w:after="140"/>
      </w:pPr>
      <w:hyperlink w:anchor="ch19">
        <w:r>
          <w:rPr>
            <w:color w:val="1F3A5F"/>
          </w:rPr>
          <w:t>第19章 安息日治病与律法张力</w:t>
        </w:r>
      </w:hyperlink>
    </w:p>
    <w:p>
      <w:pPr>
        <w:keepLines/>
        <w:spacing w:after="140"/>
      </w:pPr>
      <w:hyperlink w:anchor="ch20">
        <w:r>
          <w:rPr>
            <w:color w:val="1F3A5F"/>
          </w:rPr>
          <w:t>第20章 愤怒、斥责、沉默与宽恕</w:t>
        </w:r>
      </w:hyperlink>
    </w:p>
    <w:p>
      <w:r>
        <w:br w:type="page"/>
      </w:r>
    </w:p>
    <w:p>
      <w:bookmarkStart w:id="5" w:name="contents1"/>
      <w:pPr>
        <w:pStyle w:val="Heading1"/>
        <w:keepLines/>
      </w:pPr>
      <w:r>
        <w:t>四十章任务目录 下</w:t>
      </w:r>
      <w:bookmarkEnd w:id="5"/>
    </w:p>
    <w:p>
      <w:pPr>
        <w:keepLines/>
        <w:spacing w:after="140"/>
      </w:pPr>
      <w:hyperlink w:anchor="ch21">
        <w:r>
          <w:rPr>
            <w:color w:val="1F3A5F"/>
          </w:rPr>
          <w:t>第21章 从出埃及到十诫：解放先于命令</w:t>
        </w:r>
      </w:hyperlink>
    </w:p>
    <w:p>
      <w:pPr>
        <w:keepLines/>
        <w:spacing w:after="140"/>
      </w:pPr>
      <w:hyperlink w:anchor="ch22">
        <w:r>
          <w:rPr>
            <w:color w:val="1F3A5F"/>
          </w:rPr>
          <w:t>第22章 第一、二诫：终极关系与反偶像化</w:t>
        </w:r>
      </w:hyperlink>
    </w:p>
    <w:p>
      <w:pPr>
        <w:keepLines/>
        <w:spacing w:after="140"/>
      </w:pPr>
      <w:hyperlink w:anchor="ch23">
        <w:r>
          <w:rPr>
            <w:color w:val="1F3A5F"/>
          </w:rPr>
          <w:t>第23章 第三、四诫：真名、安息与E₃</w:t>
        </w:r>
      </w:hyperlink>
    </w:p>
    <w:p>
      <w:pPr>
        <w:keepLines/>
        <w:spacing w:after="140"/>
      </w:pPr>
      <w:hyperlink w:anchor="ch24">
        <w:r>
          <w:rPr>
            <w:color w:val="1F3A5F"/>
          </w:rPr>
          <w:t>第24章 第五至七诫：代际、生命与亲密纠缠</w:t>
        </w:r>
      </w:hyperlink>
    </w:p>
    <w:p>
      <w:pPr>
        <w:keepLines/>
        <w:spacing w:after="140"/>
      </w:pPr>
      <w:hyperlink w:anchor="ch25">
        <w:r>
          <w:rPr>
            <w:color w:val="1F3A5F"/>
          </w:rPr>
          <w:t>第25章 第八至十诫：占有、见证与贪恋</w:t>
        </w:r>
      </w:hyperlink>
    </w:p>
    <w:p>
      <w:pPr>
        <w:keepLines/>
        <w:spacing w:after="140"/>
      </w:pPr>
      <w:hyperlink w:anchor="ch26">
        <w:r>
          <w:rPr>
            <w:color w:val="1F3A5F"/>
          </w:rPr>
          <w:t>第26章 罪的概念不能只等于犯规</w:t>
        </w:r>
      </w:hyperlink>
    </w:p>
    <w:p>
      <w:pPr>
        <w:keepLines/>
        <w:spacing w:after="140"/>
      </w:pPr>
      <w:hyperlink w:anchor="ch27">
        <w:r>
          <w:rPr>
            <w:color w:val="1F3A5F"/>
          </w:rPr>
          <w:t>第27章 不进入：遗漏、逃避与责任边界</w:t>
        </w:r>
      </w:hyperlink>
    </w:p>
    <w:p>
      <w:pPr>
        <w:keepLines/>
        <w:spacing w:after="140"/>
      </w:pPr>
      <w:hyperlink w:anchor="ch28">
        <w:r>
          <w:rPr>
            <w:color w:val="1F3A5F"/>
          </w:rPr>
          <w:t>第28章 特征律失效：标签与假见证</w:t>
        </w:r>
      </w:hyperlink>
    </w:p>
    <w:p>
      <w:pPr>
        <w:keepLines/>
        <w:spacing w:after="140"/>
      </w:pPr>
      <w:hyperlink w:anchor="ch29">
        <w:r>
          <w:rPr>
            <w:color w:val="1F3A5F"/>
          </w:rPr>
          <w:t>第29章 自由律失效：强制与选择封闭</w:t>
        </w:r>
      </w:hyperlink>
    </w:p>
    <w:p>
      <w:pPr>
        <w:keepLines/>
        <w:spacing w:after="140"/>
      </w:pPr>
      <w:hyperlink w:anchor="ch30">
        <w:r>
          <w:rPr>
            <w:color w:val="1F3A5F"/>
          </w:rPr>
          <w:t>第30章 幸福律失效与E₃不足</w:t>
        </w:r>
      </w:hyperlink>
    </w:p>
    <w:p>
      <w:pPr>
        <w:keepLines/>
        <w:spacing w:after="140"/>
      </w:pPr>
      <w:hyperlink w:anchor="ch31">
        <w:r>
          <w:rPr>
            <w:color w:val="1F3A5F"/>
          </w:rPr>
          <w:t>第31章 客西马尼：我的意思与父的意思</w:t>
        </w:r>
      </w:hyperlink>
    </w:p>
    <w:p>
      <w:pPr>
        <w:keepLines/>
        <w:spacing w:after="140"/>
      </w:pPr>
      <w:hyperlink w:anchor="ch32">
        <w:r>
          <w:rPr>
            <w:color w:val="1F3A5F"/>
          </w:rPr>
          <w:t>第32章 因受苦学顺从</w:t>
        </w:r>
      </w:hyperlink>
    </w:p>
    <w:p>
      <w:pPr>
        <w:keepLines/>
        <w:spacing w:after="140"/>
      </w:pPr>
      <w:hyperlink w:anchor="ch33">
        <w:r>
          <w:rPr>
            <w:color w:val="1F3A5F"/>
          </w:rPr>
          <w:t>第33章 十字架：爱是证明还是构成</w:t>
        </w:r>
      </w:hyperlink>
    </w:p>
    <w:p>
      <w:pPr>
        <w:keepLines/>
        <w:spacing w:after="140"/>
      </w:pPr>
      <w:hyperlink w:anchor="ch34">
        <w:r>
          <w:rPr>
            <w:color w:val="1F3A5F"/>
          </w:rPr>
          <w:t>第34章 舍弃、遗弃与临终言说</w:t>
        </w:r>
      </w:hyperlink>
    </w:p>
    <w:p>
      <w:pPr>
        <w:keepLines/>
        <w:spacing w:after="140"/>
      </w:pPr>
      <w:hyperlink w:anchor="ch35">
        <w:r>
          <w:rPr>
            <w:color w:val="1F3A5F"/>
          </w:rPr>
          <w:t>第35章 完成、复活与新关系</w:t>
        </w:r>
      </w:hyperlink>
    </w:p>
    <w:p>
      <w:pPr>
        <w:keepLines/>
        <w:spacing w:after="140"/>
      </w:pPr>
      <w:hyperlink w:anchor="ch36">
        <w:r>
          <w:rPr>
            <w:color w:val="1F3A5F"/>
          </w:rPr>
          <w:t>第36章 神性善与神命论的最强反驳</w:t>
        </w:r>
      </w:hyperlink>
    </w:p>
    <w:p>
      <w:pPr>
        <w:keepLines/>
        <w:spacing w:after="140"/>
      </w:pPr>
      <w:hyperlink w:anchor="ch37">
        <w:r>
          <w:rPr>
            <w:color w:val="1F3A5F"/>
          </w:rPr>
          <w:t>第37章 无罪与不可犯罪：自由是否真实</w:t>
        </w:r>
      </w:hyperlink>
    </w:p>
    <w:p>
      <w:pPr>
        <w:keepLines/>
        <w:spacing w:after="140"/>
      </w:pPr>
      <w:hyperlink w:anchor="ch38">
        <w:r>
          <w:rPr>
            <w:color w:val="1F3A5F"/>
          </w:rPr>
          <w:t>第38章 三律丰满度的判据与极限</w:t>
        </w:r>
      </w:hyperlink>
    </w:p>
    <w:p>
      <w:pPr>
        <w:keepLines/>
        <w:spacing w:after="140"/>
      </w:pPr>
      <w:hyperlink w:anchor="ch39">
        <w:r>
          <w:rPr>
            <w:color w:val="1F3A5F"/>
          </w:rPr>
          <w:t>第39章 十诫、爱神爱人和新诫命</w:t>
        </w:r>
      </w:hyperlink>
    </w:p>
    <w:p>
      <w:pPr>
        <w:keepLines/>
        <w:spacing w:after="140"/>
      </w:pPr>
      <w:hyperlink w:anchor="ch40">
        <w:r>
          <w:rPr>
            <w:color w:val="1F3A5F"/>
          </w:rPr>
          <w:t>第40章 耶稣之善对人类与AI的启示</w:t>
        </w:r>
      </w:hyperlink>
    </w:p>
    <w:p>
      <w:r>
        <w:br w:type="page"/>
      </w:r>
    </w:p>
    <w:p>
      <w:bookmarkStart w:id="6" w:name="ch01"/>
      <w:pPr>
        <w:pStyle w:val="Heading1"/>
        <w:keepLines/>
      </w:pPr>
      <w:r>
        <w:t>第1章 为什么称我为善？</w:t>
      </w:r>
      <w:bookmarkEnd w:id="6"/>
    </w:p>
    <w:p>
      <w:pPr>
        <w:keepLines/>
      </w:pPr>
      <w:r>
        <w:rPr>
          <w:b/>
        </w:rPr>
        <w:t>经文与理论研读</w:t>
      </w:r>
    </w:p>
    <w:p>
      <w:pPr>
        <w:keepLines/>
      </w:pPr>
      <w:r>
        <w:t>从提问者称耶稣为善、受邀变卖并跟从、最后忧愁离开的次序，辨认爱与要求怎样共同构成这次回应。区分谁是善的归属判断、怎样认识善、善的具体内容及善的终极根据；经文支持的关系分析，不自动等于善在本体上完全由关系生成。</w:t>
      </w:r>
    </w:p>
    <w:p>
      <w:pPr>
        <w:pStyle w:val="Heading2"/>
        <w:keepLines/>
      </w:pPr>
      <w:r>
        <w:t>先答与复答共用的问题</w:t>
      </w:r>
    </w:p>
    <w:p>
      <w:pPr>
        <w:keepLines/>
      </w:pPr>
      <w:r>
        <w:t>如果仍称耶稣为善，却删去穷人的需要、跟从的邀请或提问者的离去，你对这次回应的理解会失去什么？</w:t>
      </w:r>
    </w:p>
    <w:p>
      <w:pPr>
        <w:pStyle w:val="Heading2"/>
        <w:keepLines/>
      </w:pPr>
      <w:r>
        <w:t>经文与原书入口</w:t>
      </w:r>
    </w:p>
    <w:p>
      <w:pPr>
        <w:keepLines/>
      </w:pPr>
      <w:r>
        <w:t>可10:17-22；可10:23-31；太19:16-22；申15:4-11；路19:1-10；可12:28-34</w:t>
      </w:r>
    </w:p>
    <w:p>
      <w:pPr>
        <w:keepLines/>
      </w:pPr>
      <w:r>
        <w:t>1.1 从一次求问开始：善的称呼与永生的道路；1.2 财富不是背景：差异运行与特征纠缠；1.4 删除检验能够证明什么，不能证明什么</w:t>
      </w:r>
    </w:p>
    <w:p>
      <w:pPr>
        <w:keepLines/>
      </w:pPr>
      <w:hyperlink r:id="rId14">
        <w:r>
          <w:rPr>
            <w:color w:val="1F3A5F"/>
          </w:rPr>
          <w:t>阅读本章原文</w:t>
        </w:r>
      </w:hyperlink>
    </w:p>
    <w:p>
      <w:pPr>
        <w:pStyle w:val="Heading2"/>
        <w:keepLines/>
      </w:pPr>
      <w:r>
        <w:t>经文细读</w:t>
      </w:r>
    </w:p>
    <w:p>
      <w:pPr>
        <w:keepLines/>
      </w:pPr>
      <w:r>
        <w:t>细读可10:17-31，分栏摘记提问、注视与爱、具体要求、离去及神使救恩成为可能的叙述；每项判断标出节号。再与太19:16-22比较人物和问句，写出一项共同点、一项差别，并说明为何不能由忧愁离去断言此人终身结局。</w:t>
      </w:r>
    </w:p>
    <w:p>
      <w:pPr>
        <w:pStyle w:val="Heading2"/>
        <w:keepLines/>
      </w:pPr>
      <w:r>
        <w:t>神学对话</w:t>
      </w:r>
    </w:p>
    <w:p>
      <w:pPr>
        <w:keepLines/>
      </w:pPr>
      <w:r>
        <w:t>先公平陈述阿奎那关于神本质上的善与受造物参与善的区别，承认稳定善性可以先于一次相遇存在。再比较这一解释与SDE如何说明给穷人、跟从和爱：二者各解释了根据还是内容？哪一步尚不能由行动依赖关系推成本体上的全部依赖？</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7" w:name="ch01_practice"/>
      <w:pPr>
        <w:pStyle w:val="Heading1"/>
        <w:keepLines/>
      </w:pPr>
      <w:r>
        <w:t>第1章 检验与迁移</w:t>
      </w:r>
      <w:bookmarkEnd w:id="7"/>
    </w:p>
    <w:p>
      <w:pPr>
        <w:pStyle w:val="Heading2"/>
        <w:keepLines/>
      </w:pPr>
      <w:r>
        <w:t>D与E的构成检验</w:t>
      </w:r>
    </w:p>
    <w:p>
      <w:pPr>
        <w:keepLines/>
      </w:pPr>
      <w:r>
        <w:t>保持人物和捐赠动作不变，分别删除穷人的需要、把自愿回应替换为强制、删去跟从邀请；逐项写出D的推进与E中财富意义怎样改变。区分解释内容的损失与无法确认的本体结论，也说明哪项变化仅属偶然细节。</w:t>
      </w:r>
    </w:p>
    <w:p>
      <w:pPr>
        <w:pStyle w:val="Heading2"/>
        <w:keepLines/>
      </w:pPr>
      <w:r>
        <w:t>带回生活的一小步</w:t>
      </w:r>
    </w:p>
    <w:p>
      <w:pPr>
        <w:keepLines/>
      </w:pPr>
      <w:r>
        <w:t>选一次向家人或同伴提出的小额自愿帮助建议，先询问其能力与已有责任，说明受益者的实际需要并允许拒绝。记录建议、回应和调整，不以答应与否给对方定性；之后复答本卡开头的同一问题。</w:t>
      </w:r>
    </w:p>
    <w:p>
      <w:pPr>
        <w:pStyle w:val="Heading2"/>
        <w:keepLines/>
      </w:pPr>
      <w:r>
        <w:t>完成后逐项核对</w:t>
      </w:r>
    </w:p>
    <w:p>
      <w:pPr>
        <w:keepLines/>
      </w:pPr>
      <w:r>
        <w:t>□ 所有关于耶稣回应的判断均附本段节号或标明推论。</w:t>
      </w:r>
    </w:p>
    <w:p>
      <w:pPr>
        <w:keepLines/>
      </w:pPr>
      <w:r>
        <w:t>□ 明确保留爱、要求、离去与神的可能四项证据。</w:t>
      </w:r>
    </w:p>
    <w:p>
      <w:pPr>
        <w:keepLines/>
      </w:pPr>
      <w:r>
        <w:t>□ 能分别写出认识依赖、内容构成依赖与全部存在依赖。</w:t>
      </w:r>
    </w:p>
    <w:p>
      <w:pPr>
        <w:keepLines/>
      </w:pPr>
      <w:r>
        <w:t>□ 未把变卖要求无条件推广到所有人，也未判定提问者的最终结局。</w:t>
      </w:r>
    </w:p>
    <w:p>
      <w:pPr>
        <w:pStyle w:val="Heading2"/>
        <w:keepLines/>
      </w:pPr>
      <w:r>
        <w:t>本章容易误读之处</w:t>
      </w:r>
    </w:p>
    <w:p>
      <w:pPr>
        <w:keepLines/>
      </w:pPr>
      <w:r>
        <w:t>把“只有神是善的”直接当成耶稣否认神性，或把变卖财产当作购买救恩的成绩；两者都跳过了本段的相遇次序与神的可能。</w:t>
      </w:r>
    </w:p>
    <w:p>
      <w:pPr>
        <w:pStyle w:val="Heading2"/>
        <w:keepLines/>
      </w:pPr>
      <w:r>
        <w:t>可以这样问善问</w:t>
      </w:r>
    </w:p>
    <w:p>
      <w:pPr>
        <w:keepLines/>
      </w:pPr>
      <w:r>
        <w:t>请引导我细读可10:17-31，区分善的归属、认识、构成与本体根据；先听我的解释，再用删除穷人或跟从的检验追问，并让我复答原题。</w:t>
      </w:r>
    </w:p>
    <w:p>
      <w:pPr>
        <w:keepLines/>
      </w:pPr>
      <w:hyperlink r:id="rId15">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8" w:name="ch02"/>
      <w:pPr>
        <w:pStyle w:val="Heading1"/>
        <w:keepLines/>
      </w:pPr>
      <w:r>
        <w:t>第2章 善不是隐藏属性</w:t>
      </w:r>
      <w:bookmarkEnd w:id="8"/>
    </w:p>
    <w:p>
      <w:pPr>
        <w:keepLines/>
      </w:pPr>
      <w:r>
        <w:rPr>
          <w:b/>
        </w:rPr>
        <w:t>经文与理论研读</w:t>
      </w:r>
    </w:p>
    <w:p>
      <w:pPr>
        <w:keepLines/>
      </w:pPr>
      <w:r>
        <w:t>约翰书信要求爱进入实际承担，保罗却拒绝把外在奉献规模自动等同于爱。把两种约束并读，考察行为、意向与受助者处境怎样互相说明；批判不可被反证的善标签，同时保留稳定德性、受限能力及神先爱的神学主张。</w:t>
      </w:r>
    </w:p>
    <w:p>
      <w:pPr>
        <w:pStyle w:val="Heading2"/>
        <w:keepLines/>
      </w:pPr>
      <w:r>
        <w:t>先答与复答共用的问题</w:t>
      </w:r>
    </w:p>
    <w:p>
      <w:pPr>
        <w:keepLines/>
      </w:pPr>
      <w:r>
        <w:t>两个人交付同样的物资，一个尊重受助者，一个要求公开受辱；什么证据足以说明它们并非同一种爱？</w:t>
      </w:r>
    </w:p>
    <w:p>
      <w:pPr>
        <w:pStyle w:val="Heading2"/>
        <w:keepLines/>
      </w:pPr>
      <w:r>
        <w:t>经文与原书入口</w:t>
      </w:r>
    </w:p>
    <w:p>
      <w:pPr>
        <w:keepLines/>
      </w:pPr>
      <w:r>
        <w:t>约壹3:16-18；林前13:1-3；约13:1-17；赛58:1-10；林后8:10-15；约壹4:19-21</w:t>
      </w:r>
    </w:p>
    <w:p>
      <w:pPr>
        <w:keepLines/>
      </w:pPr>
      <w:r>
        <w:t>2.1 舍命与日用所需：爱怎样成为可理解的内容；2.2 行为、意向与他者：不能相互删除的价值条件；2.4 最强反驳：属性可以稳定，定义不能空洞</w:t>
      </w:r>
    </w:p>
    <w:p>
      <w:pPr>
        <w:keepLines/>
      </w:pPr>
      <w:hyperlink r:id="rId16">
        <w:r>
          <w:rPr>
            <w:color w:val="1F3A5F"/>
          </w:rPr>
          <w:t>阅读本章原文</w:t>
        </w:r>
      </w:hyperlink>
    </w:p>
    <w:p>
      <w:pPr>
        <w:pStyle w:val="Heading2"/>
        <w:keepLines/>
      </w:pPr>
      <w:r>
        <w:t>经文细读</w:t>
      </w:r>
    </w:p>
    <w:p>
      <w:pPr>
        <w:keepLines/>
      </w:pPr>
      <w:r>
        <w:t>将约壹3:16-18中的拥有、看见、关闭怜悯与实际行动逐一标出，再读林前13:1-3，列出不能自动认证爱的奉献。用约13:1-17补充身份、洗脚与解释的联系，说明两段书信怎样同时反对空谈与善行计分，而非互相抵消。并给每项结论标注证据。</w:t>
      </w:r>
    </w:p>
    <w:p>
      <w:pPr>
        <w:pStyle w:val="Heading2"/>
        <w:keepLines/>
      </w:pPr>
      <w:r>
        <w:t>神学对话</w:t>
      </w:r>
    </w:p>
    <w:p>
      <w:pPr>
        <w:keepLines/>
      </w:pPr>
      <w:r>
        <w:t>依本章对奥古斯丁的介绍，说明相近动作为何可因所爱与所图不同而获不同评价，不把他的立场缩成随意行事。再提出竞争解释：爱是恩典更新的稳定意向。比较双方如何面对“我出于爱”的自我申报，并各提出一种允许外部质疑的证据。</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9" w:name="ch02_practice"/>
      <w:pPr>
        <w:pStyle w:val="Heading1"/>
        <w:keepLines/>
      </w:pPr>
      <w:r>
        <w:t>第2章 检验与迁移</w:t>
      </w:r>
      <w:bookmarkEnd w:id="9"/>
    </w:p>
    <w:p>
      <w:pPr>
        <w:pStyle w:val="Heading2"/>
        <w:keepLines/>
      </w:pPr>
      <w:r>
        <w:t>D与E的构成检验</w:t>
      </w:r>
    </w:p>
    <w:p>
      <w:pPr>
        <w:keepLines/>
      </w:pPr>
      <w:r>
        <w:t>沿用本章两份等量粮食的思想实验，保留物资数量，依次替换是否询问需要、是否索取羞辱、是否允许拒绝。写出交付前后的D及物资、权力、尊严的E变化；另设无力给予的情况，检验模型是否误把不能当作不愿。</w:t>
      </w:r>
    </w:p>
    <w:p>
      <w:pPr>
        <w:pStyle w:val="Heading2"/>
        <w:keepLines/>
      </w:pPr>
      <w:r>
        <w:t>带回生活的一小步</w:t>
      </w:r>
    </w:p>
    <w:p>
      <w:pPr>
        <w:keepLines/>
      </w:pPr>
      <w:r>
        <w:t>在一次普通同伴互助中，先问对方需要什么，再约定自己能承担的范围，并允许对方提出修改或谢绝。只记录可观察的询问、调整与后续帮助，不猜测内心；用这一记录复答两份等量物资的问题。</w:t>
      </w:r>
    </w:p>
    <w:p>
      <w:pPr>
        <w:pStyle w:val="Heading2"/>
        <w:keepLines/>
      </w:pPr>
      <w:r>
        <w:t>完成后逐项核对</w:t>
      </w:r>
    </w:p>
    <w:p>
      <w:pPr>
        <w:keepLines/>
      </w:pPr>
      <w:r>
        <w:t>□ 解释了为何没有行动的宣告与巨额奉献都不能单独证明爱。</w:t>
      </w:r>
    </w:p>
    <w:p>
      <w:pPr>
        <w:keepLines/>
      </w:pPr>
      <w:r>
        <w:t>□ 将经文、人工思想实验和生活观察分开标注。</w:t>
      </w:r>
    </w:p>
    <w:p>
      <w:pPr>
        <w:keepLines/>
      </w:pPr>
      <w:r>
        <w:t>□ 提出至少两项检验援助方向的公开证据，未声称可以直接读心。</w:t>
      </w:r>
    </w:p>
    <w:p>
      <w:pPr>
        <w:keepLines/>
      </w:pPr>
      <w:r>
        <w:t>□ 没有因病弱或资源不足否定人的爱与价值。</w:t>
      </w:r>
    </w:p>
    <w:p>
      <w:pPr>
        <w:pStyle w:val="Heading2"/>
        <w:keepLines/>
      </w:pPr>
      <w:r>
        <w:t>本章容易误读之处</w:t>
      </w:r>
    </w:p>
    <w:p>
      <w:pPr>
        <w:keepLines/>
      </w:pPr>
      <w:r>
        <w:t>把“从此知道何为爱”偷换成爱此前绝不存在，或用奉献数额证明品格；本章反对的是无法检验的标签，并不取消稳定德性。</w:t>
      </w:r>
    </w:p>
    <w:p>
      <w:pPr>
        <w:pStyle w:val="Heading2"/>
        <w:keepLines/>
      </w:pPr>
      <w:r>
        <w:t>可以这样问善问</w:t>
      </w:r>
    </w:p>
    <w:p>
      <w:pPr>
        <w:keepLines/>
      </w:pPr>
      <w:r>
        <w:t>请陪我并读约壹3:16-18与林前13:1-3，检验行为、意向和关系缺一时怎样误判爱；请用同量援助案例追问，保留不能与不愿的区别。</w:t>
      </w:r>
    </w:p>
    <w:p>
      <w:pPr>
        <w:keepLines/>
      </w:pPr>
      <w:hyperlink r:id="rId17">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10" w:name="ch03"/>
      <w:pPr>
        <w:pStyle w:val="Heading1"/>
        <w:keepLines/>
      </w:pPr>
      <w:r>
        <w:t>第3章 S、D、E与价值S₃</w:t>
      </w:r>
      <w:bookmarkEnd w:id="10"/>
    </w:p>
    <w:p>
      <w:pPr>
        <w:keepLines/>
      </w:pPr>
      <w:r>
        <w:rPr>
          <w:b/>
        </w:rPr>
        <w:t>经文与理论研读</w:t>
      </w:r>
    </w:p>
    <w:p>
      <w:pPr>
        <w:keepLines/>
      </w:pPr>
      <w:r>
        <w:t>以约翰福音的公平判断与朋友讲论练习SDE：S是可辨认的显露，D说明差异怎样推进，E说明特征怎样互相规定。先完整描述文本，再用术语压缩；保留父子使命、友谊中的不对称及模型边界，不把公式当成计算善恶或证明全部存在的算法。</w:t>
      </w:r>
    </w:p>
    <w:p>
      <w:pPr>
        <w:pStyle w:val="Heading2"/>
        <w:keepLines/>
      </w:pPr>
      <w:r>
        <w:t>先答与复答共用的问题</w:t>
      </w:r>
    </w:p>
    <w:p>
      <w:pPr>
        <w:keepLines/>
      </w:pPr>
      <w:r>
        <w:t>一个共同体称成员为朋友，却只发布命令、不给理由；朋友的称呼还保留了多少内容，应怎样判断？</w:t>
      </w:r>
    </w:p>
    <w:p>
      <w:pPr>
        <w:pStyle w:val="Heading2"/>
        <w:keepLines/>
      </w:pPr>
      <w:r>
        <w:t>经文与原书入口</w:t>
      </w:r>
    </w:p>
    <w:p>
      <w:pPr>
        <w:keepLines/>
      </w:pPr>
      <w:r>
        <w:t>约5:19-23；约5:30；约15:9-17；申1:16-17；箴18:13；约7:21-24</w:t>
      </w:r>
    </w:p>
    <w:p>
      <w:pPr>
        <w:keepLines/>
      </w:pPr>
      <w:r>
        <w:t>3.1 公平的判断从哪里来：聆听、使命与朋友；3.2 显露、差异运行与特征纠缠的严格区分；3.4 模型的边界：构成说明与神学根据可以怎样对话</w:t>
      </w:r>
    </w:p>
    <w:p>
      <w:pPr>
        <w:keepLines/>
      </w:pPr>
      <w:hyperlink r:id="rId18">
        <w:r>
          <w:rPr>
            <w:color w:val="1F3A5F"/>
          </w:rPr>
          <w:t>阅读本章原文</w:t>
        </w:r>
      </w:hyperlink>
    </w:p>
    <w:p>
      <w:pPr>
        <w:pStyle w:val="Heading2"/>
        <w:keepLines/>
      </w:pPr>
      <w:r>
        <w:t>经文细读</w:t>
      </w:r>
    </w:p>
    <w:p>
      <w:pPr>
        <w:keepLines/>
      </w:pPr>
      <w:r>
        <w:t>在约5:19-23及5:30标出父与子的工作、生命、权柄和聆听，在约15:9-17标出爱、命令、告知与朋友。各写一段不用SDE术语的解释，再区分经文明说与研究者重构的句子；说明朋友为何不等于取消一切权柄。解释告知怎样改变责任。</w:t>
      </w:r>
    </w:p>
    <w:p>
      <w:pPr>
        <w:pStyle w:val="Heading2"/>
        <w:keepLines/>
      </w:pPr>
      <w:r>
        <w:t>神学对话</w:t>
      </w:r>
    </w:p>
    <w:p>
      <w:pPr>
        <w:keepLines/>
      </w:pPr>
      <w:r>
        <w:t>公平陈述本章的关系性神学实在论：它承认关系不可删除，同时以神为善的根据；阿奎那也不把神内真实关系视为世界反向制造神。比较这一路径与SDE各如何排除盲目服从，追问后者增加了哪项可辨区别，而非只更换理论名称。</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11" w:name="ch03_practice"/>
      <w:pPr>
        <w:pStyle w:val="Heading1"/>
        <w:keepLines/>
      </w:pPr>
      <w:r>
        <w:t>第3章 检验与迁移</w:t>
      </w:r>
      <w:bookmarkEnd w:id="11"/>
    </w:p>
    <w:p>
      <w:pPr>
        <w:pStyle w:val="Heading2"/>
        <w:keepLines/>
      </w:pPr>
      <w:r>
        <w:t>D与E的构成检验</w:t>
      </w:r>
    </w:p>
    <w:p>
      <w:pPr>
        <w:keepLines/>
      </w:pPr>
      <w:r>
        <w:t>保持朋友称呼，删去告知与共同承担；再撤去朋友称呼而保留知情、回应和责任。分别说明S如何变化、哪种差异构成D、哪些特征互相规定为E。最后检验这种比较支持的是价值内容分析，还是足以证明普遍本体论。</w:t>
      </w:r>
    </w:p>
    <w:p>
      <w:pPr>
        <w:pStyle w:val="Heading2"/>
        <w:keepLines/>
      </w:pPr>
      <w:r>
        <w:t>带回生活的一小步</w:t>
      </w:r>
    </w:p>
    <w:p>
      <w:pPr>
        <w:keepLines/>
      </w:pPr>
      <w:r>
        <w:t>选择一次周末活动的共同安排，试写只有任务指令与附有理由、可提修改的两种通知，请同伴比较理解和参与感。只调整这一低风险安排，不据一次回应推断人格；将观察用于复答朋友称谓的原题。</w:t>
      </w:r>
    </w:p>
    <w:p>
      <w:pPr>
        <w:pStyle w:val="Heading2"/>
        <w:keepLines/>
      </w:pPr>
      <w:r>
        <w:t>完成后逐项核对</w:t>
      </w:r>
    </w:p>
    <w:p>
      <w:pPr>
        <w:keepLines/>
      </w:pPr>
      <w:r>
        <w:t>□ 能用具体动作展开S、D、E，未将D等同时间、E等同背景。</w:t>
      </w:r>
    </w:p>
    <w:p>
      <w:pPr>
        <w:keepLines/>
      </w:pPr>
      <w:r>
        <w:t>□ 同时保留约翰文本中的权柄与聆听、命令与告知。</w:t>
      </w:r>
    </w:p>
    <w:p>
      <w:pPr>
        <w:keepLines/>
      </w:pPr>
      <w:r>
        <w:t>□ 写明S₃＝F（D，E）尚非已识别的数学函数。</w:t>
      </w:r>
    </w:p>
    <w:p>
      <w:pPr>
        <w:keepLines/>
      </w:pPr>
      <w:r>
        <w:t>□ 能区分局部互动观察、人的实践建议与父子关系的神学主张。</w:t>
      </w:r>
    </w:p>
    <w:p>
      <w:pPr>
        <w:pStyle w:val="Heading2"/>
        <w:keepLines/>
      </w:pPr>
      <w:r>
        <w:t>本章容易误读之处</w:t>
      </w:r>
    </w:p>
    <w:p>
      <w:pPr>
        <w:keepLines/>
      </w:pPr>
      <w:r>
        <w:t>把E只画成既成人物之间的连接，或把父子关系直接复制成组织上下级关系；前者漏掉特征构成，后者跨越了未经证明的应用边界。</w:t>
      </w:r>
    </w:p>
    <w:p>
      <w:pPr>
        <w:pStyle w:val="Heading2"/>
        <w:keepLines/>
      </w:pPr>
      <w:r>
        <w:t>可以这样问善问</w:t>
      </w:r>
    </w:p>
    <w:p>
      <w:pPr>
        <w:keepLines/>
      </w:pPr>
      <w:r>
        <w:t>请用约5与约15帮助我严格区分S、D、E，先让我不用术语描述，再检查我的概括是否增加解释；请追问朋友称呼与知情承担的差别。</w:t>
      </w:r>
    </w:p>
    <w:p>
      <w:pPr>
        <w:keepLines/>
      </w:pPr>
      <w:hyperlink r:id="rId19">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12" w:name="ch04"/>
      <w:pPr>
        <w:pStyle w:val="Heading1"/>
        <w:keepLines/>
      </w:pPr>
      <w:r>
        <w:t>第4章 三界中的耶稣之善</w:t>
      </w:r>
      <w:bookmarkEnd w:id="12"/>
    </w:p>
    <w:p>
      <w:pPr>
        <w:keepLines/>
      </w:pPr>
      <w:r>
        <w:rPr>
          <w:b/>
        </w:rPr>
        <w:t>经文与理论研读</w:t>
      </w:r>
    </w:p>
    <w:p>
      <w:pPr>
        <w:keepLines/>
      </w:pPr>
      <w:r>
        <w:t>跟随圣殿事件的寻找、问答、不理解与归家，分别追踪身体与照护、使命与意义、自我承接与记忆，再考察三者怎样互相改变。真实成长不等于由恶转善，首次被叙述也不等于心理上首次发生；基督论身份与有限生活的具体实现需要分层讨论。</w:t>
      </w:r>
    </w:p>
    <w:p>
      <w:pPr>
        <w:pStyle w:val="Heading2"/>
        <w:keepLines/>
      </w:pPr>
      <w:r>
        <w:t>先答与复答共用的问题</w:t>
      </w:r>
    </w:p>
    <w:p>
      <w:pPr>
        <w:keepLines/>
      </w:pPr>
      <w:r>
        <w:t>同一位孩子使教师惊奇、使父母焦急，又表明与父的关联；怎样同时认真看待这三种视点，而不把任何一方变成陪衬？</w:t>
      </w:r>
    </w:p>
    <w:p>
      <w:pPr>
        <w:pStyle w:val="Heading2"/>
        <w:keepLines/>
      </w:pPr>
      <w:r>
        <w:t>经文与原书入口</w:t>
      </w:r>
    </w:p>
    <w:p>
      <w:pPr>
        <w:keepLines/>
      </w:pPr>
      <w:r>
        <w:t>路2:41-52；约1:14；申6:4-9；约4:6-26；来4:15；来5:7-10</w:t>
      </w:r>
    </w:p>
    <w:p>
      <w:pPr>
        <w:keepLines/>
      </w:pPr>
      <w:r>
        <w:t>4.1 圣殿里的孩子：故事没有省略成长与不理解；4.2 三界不是三只盒子：一次寻找中的相互规定；4.4 增长不是由恶转善：与显露说的正面比较</w:t>
      </w:r>
    </w:p>
    <w:p>
      <w:pPr>
        <w:keepLines/>
      </w:pPr>
      <w:hyperlink r:id="rId20">
        <w:r>
          <w:rPr>
            <w:color w:val="1F3A5F"/>
          </w:rPr>
          <w:t>阅读本章原文</w:t>
        </w:r>
      </w:hyperlink>
    </w:p>
    <w:p>
      <w:pPr>
        <w:pStyle w:val="Heading2"/>
        <w:keepLines/>
      </w:pPr>
      <w:r>
        <w:t>经文细读</w:t>
      </w:r>
    </w:p>
    <w:p>
      <w:pPr>
        <w:keepLines/>
      </w:pPr>
      <w:r>
        <w:t>按路2:41-52列出事件次序，分别摘录教师、母亲与耶稣的言行，标明谁知道什么、谁尚不理解。圈出正文确实记载的成长，另列不能推知的心理细节；再读来4:15与5:7-10，说明学习顺从为何不能径直理解为改正先前的罪。</w:t>
      </w:r>
    </w:p>
    <w:p>
      <w:pPr>
        <w:pStyle w:val="Heading2"/>
        <w:keepLines/>
      </w:pPr>
      <w:r>
        <w:t>神学对话</w:t>
      </w:r>
    </w:p>
    <w:p>
      <w:pPr>
        <w:keepLines/>
      </w:pPr>
      <w:r>
        <w:t>依本章分别陈述亚他那修对永恒之道与所取人性增长的区分，以及阿奎那容许经验知识增长却不据此承认从人受教的立场。将其与SDE的历史实现分析比较：各自怎样保存真实成长？承认经验贡献是否已经证明神性本身由经验产生？</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13" w:name="ch04_practice"/>
      <w:pPr>
        <w:pStyle w:val="Heading1"/>
        <w:keepLines/>
      </w:pPr>
      <w:r>
        <w:t>第4章 检验与迁移</w:t>
      </w:r>
      <w:bookmarkEnd w:id="13"/>
    </w:p>
    <w:p>
      <w:pPr>
        <w:pStyle w:val="Heading2"/>
        <w:keepLines/>
      </w:pPr>
      <w:r>
        <w:t>D与E的构成检验</w:t>
      </w:r>
    </w:p>
    <w:p>
      <w:pPr>
        <w:keepLines/>
      </w:pPr>
      <w:r>
        <w:t>先删去父母的寻找，只留教师惊奇；再保留寻找而删去与父的关联；最后删去归家与顺从。逐次指出D的次序与E的责任关系发生何种损失，写出一个跨越现实、理念、自我的联系，不把三界仅当作三个分类栏目。</w:t>
      </w:r>
    </w:p>
    <w:p>
      <w:pPr>
        <w:pStyle w:val="Heading2"/>
        <w:keepLines/>
      </w:pPr>
      <w:r>
        <w:t>带回生活的一小步</w:t>
      </w:r>
    </w:p>
    <w:p>
      <w:pPr>
        <w:keepLines/>
      </w:pPr>
      <w:r>
        <w:t>回顾一次家人对学习计划的普通分歧，分别写实际时间安排、各自看重的意义与尚未说清的顾虑，再商定一项可调整的小安排。保留未达成的理解，不模拟走失情节；据此复答三种视点如何共存的问题。</w:t>
      </w:r>
    </w:p>
    <w:p>
      <w:pPr>
        <w:pStyle w:val="Heading2"/>
        <w:keepLines/>
      </w:pPr>
      <w:r>
        <w:t>完成后逐项核对</w:t>
      </w:r>
    </w:p>
    <w:p>
      <w:pPr>
        <w:keepLines/>
      </w:pPr>
      <w:r>
        <w:t>□ 逐项区分文本动作、解释与未获证实的心理推断。</w:t>
      </w:r>
    </w:p>
    <w:p>
      <w:pPr>
        <w:keepLines/>
      </w:pPr>
      <w:r>
        <w:t>□ 能指出至少一处行动、意义和自我承接之间的互相改变。</w:t>
      </w:r>
    </w:p>
    <w:p>
      <w:pPr>
        <w:keepLines/>
      </w:pPr>
      <w:r>
        <w:t>□ 没有把成长等同先前有罪，也没有把身体照护置于较低价值。</w:t>
      </w:r>
    </w:p>
    <w:p>
      <w:pPr>
        <w:keepLines/>
      </w:pPr>
      <w:r>
        <w:t>□ 现代迁移保留沟通与安全责任，未复制故事的表面动作。</w:t>
      </w:r>
    </w:p>
    <w:p>
      <w:pPr>
        <w:pStyle w:val="Heading2"/>
        <w:keepLines/>
      </w:pPr>
      <w:r>
        <w:t>本章容易误读之处</w:t>
      </w:r>
    </w:p>
    <w:p>
      <w:pPr>
        <w:keepLines/>
      </w:pPr>
      <w:r>
        <w:t>把耶稣的成长全写成表演，或反过来由成长推断此前有罪；也不能把神圣使命当作现代人无须沟通、可使家人持续担忧的免责理由。</w:t>
      </w:r>
    </w:p>
    <w:p>
      <w:pPr>
        <w:pStyle w:val="Heading2"/>
        <w:keepLines/>
      </w:pPr>
      <w:r>
        <w:t>可以这样问善问</w:t>
      </w:r>
    </w:p>
    <w:p>
      <w:pPr>
        <w:keepLines/>
      </w:pPr>
      <w:r>
        <w:t>请带我细读路2:41-52，保留教师、父母与孩子的视点，辨认三界如何相互改变；检查我是否把成长、罪与神性混在一起，最后让我复答原题。</w:t>
      </w:r>
    </w:p>
    <w:p>
      <w:pPr>
        <w:keepLines/>
      </w:pPr>
      <w:hyperlink r:id="rId21">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14" w:name="ch05"/>
      <w:pPr>
        <w:pStyle w:val="Heading1"/>
        <w:keepLines/>
      </w:pPr>
      <w:r>
        <w:t>第5章 神的丰满与100%极限</w:t>
      </w:r>
      <w:bookmarkEnd w:id="14"/>
    </w:p>
    <w:p>
      <w:pPr>
        <w:keepLines/>
      </w:pPr>
      <w:r>
        <w:rPr>
          <w:b/>
        </w:rPr>
        <w:t>经文与理论研读</w:t>
      </w:r>
    </w:p>
    <w:p>
      <w:pPr>
        <w:keepLines/>
      </w:pPr>
      <w:r>
        <w:t>把约翰与歌罗西书的丰满放回道成肉身、领受和和好的语境，再辨明三律百分之百只是无亏损的哲学极限。经文认信、经验观察与模型假说不可混同；充分回应有限责任不等于穷尽所有善，身体疲倦与尚未解除的痛苦也不能被记为人的价值亏损。</w:t>
      </w:r>
    </w:p>
    <w:p>
      <w:pPr>
        <w:pStyle w:val="Heading2"/>
        <w:keepLines/>
      </w:pPr>
      <w:r>
        <w:t>先答与复答共用的问题</w:t>
      </w:r>
    </w:p>
    <w:p>
      <w:pPr>
        <w:keepLines/>
      </w:pPr>
      <w:r>
        <w:t>一个共同体做成很多好事，却靠少数成员长期疲惫、无法拒绝来维持；称它越来越丰满时，究竟遗漏了什么？</w:t>
      </w:r>
    </w:p>
    <w:p>
      <w:pPr>
        <w:pStyle w:val="Heading2"/>
        <w:keepLines/>
      </w:pPr>
      <w:r>
        <w:t>经文与原书入口</w:t>
      </w:r>
    </w:p>
    <w:p>
      <w:pPr>
        <w:keepLines/>
      </w:pPr>
      <w:r>
        <w:t>约1:14-18；西1:15-23；西2:8-23；可1:35-39；赛40:27-31；罗8:18-27</w:t>
      </w:r>
    </w:p>
    <w:p>
      <w:pPr>
        <w:keepLines/>
      </w:pPr>
      <w:r>
        <w:t>5.1 丰满的经文语境：居住、领受与和好；5.2 为什么提出百分之百，又为什么不能把它当作测量；5.4 神性善的最强异议与有限的研究结论</w:t>
      </w:r>
    </w:p>
    <w:p>
      <w:pPr>
        <w:keepLines/>
      </w:pPr>
      <w:hyperlink r:id="rId22">
        <w:r>
          <w:rPr>
            <w:color w:val="1F3A5F"/>
          </w:rPr>
          <w:t>阅读本章原文</w:t>
        </w:r>
      </w:hyperlink>
    </w:p>
    <w:p>
      <w:pPr>
        <w:pStyle w:val="Heading2"/>
        <w:keepLines/>
      </w:pPr>
      <w:r>
        <w:t>经文细读</w:t>
      </w:r>
    </w:p>
    <w:p>
      <w:pPr>
        <w:keepLines/>
      </w:pPr>
      <w:r>
        <w:t>并读约1:14-18、西1:15-23及2:8-23，为丰满旁边的居住、领受、身体、和好与持守逐一标注节号。说明这些语境限制了哪种“满格能力”解释；再用罗8:18-27检验，终极盼望为何不能作为当下痛苦已经完全修复的观察结果。写出一项尚待论证的推论。</w:t>
      </w:r>
    </w:p>
    <w:p>
      <w:pPr>
        <w:pStyle w:val="Heading2"/>
        <w:keepLines/>
      </w:pPr>
      <w:r>
        <w:t>神学对话</w:t>
      </w:r>
    </w:p>
    <w:p>
      <w:pPr>
        <w:keepLines/>
      </w:pPr>
      <w:r>
        <w:t>先陈述阿奎那关于神的单纯性：神不是若干较小完善相加后才完整，也无须受造者补足善。再与SDE的无亏损极限比较，追问三律是分析价值的方向还是神本质的部件；说明对善的可理解内容提出关系问题，为何尚未证明神在存在上依赖世界。</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15" w:name="ch05_practice"/>
      <w:pPr>
        <w:pStyle w:val="Heading1"/>
        <w:keepLines/>
      </w:pPr>
      <w:r>
        <w:t>第5章 检验与迁移</w:t>
      </w:r>
      <w:bookmarkEnd w:id="15"/>
    </w:p>
    <w:p>
      <w:pPr>
        <w:pStyle w:val="Heading2"/>
        <w:keepLines/>
      </w:pPr>
      <w:r>
        <w:t>D与E的构成检验</w:t>
      </w:r>
    </w:p>
    <w:p>
      <w:pPr>
        <w:keepLines/>
      </w:pPr>
      <w:r>
        <w:t>设一项小组任务按时完成：先删去参与者可拒绝的机会，再把轮流分担换成一人长期承担。比较任务结果相同而D、E怎样改变；写出被隐藏的代价及资料缺口，不算总分，也不允许效率或多数人的轻松抵销强制。</w:t>
      </w:r>
    </w:p>
    <w:p>
      <w:pPr>
        <w:pStyle w:val="Heading2"/>
        <w:keepLines/>
      </w:pPr>
      <w:r>
        <w:t>带回生活的一小步</w:t>
      </w:r>
    </w:p>
    <w:p>
      <w:pPr>
        <w:keepLines/>
      </w:pPr>
      <w:r>
        <w:t>检查一项日常共同任务的时间、分工与休息安排，询问是否有人难以说不，试行一次轮换或缩小范围。记录改善与仍未满足的需要，分别评价任务和人的价值；再回答原题，不给个人或共同体打丰满百分比。</w:t>
      </w:r>
    </w:p>
    <w:p>
      <w:pPr>
        <w:pStyle w:val="Heading2"/>
        <w:keepLines/>
      </w:pPr>
      <w:r>
        <w:t>完成后逐项核对</w:t>
      </w:r>
    </w:p>
    <w:p>
      <w:pPr>
        <w:keepLines/>
      </w:pPr>
      <w:r>
        <w:t>□ 经文的丰满与SDE极限假说分别表述，未当作同义词。</w:t>
      </w:r>
    </w:p>
    <w:p>
      <w:pPr>
        <w:keepLines/>
      </w:pPr>
      <w:r>
        <w:t>□ 解释了百分比缺少分母、权重和可测标准的问题。</w:t>
      </w:r>
    </w:p>
    <w:p>
      <w:pPr>
        <w:keepLines/>
      </w:pPr>
      <w:r>
        <w:t>□ 至少指出一项不能被其他收益抵销的亏损。</w:t>
      </w:r>
    </w:p>
    <w:p>
      <w:pPr>
        <w:keepLines/>
      </w:pPr>
      <w:r>
        <w:t>□ 同时记录有限改善、身体需要与尚未兑现的盼望。</w:t>
      </w:r>
    </w:p>
    <w:p>
      <w:pPr>
        <w:pStyle w:val="Heading2"/>
        <w:keepLines/>
      </w:pPr>
      <w:r>
        <w:t>本章容易误读之处</w:t>
      </w:r>
    </w:p>
    <w:p>
      <w:pPr>
        <w:keepLines/>
      </w:pPr>
      <w:r>
        <w:t>把百分之百当作已测得的神学分数，再要求有限人永不疲倦、永远答应或立即喜乐；这样会把极限假说变成向人索取无限绩效的工具。</w:t>
      </w:r>
    </w:p>
    <w:p>
      <w:pPr>
        <w:pStyle w:val="Heading2"/>
        <w:keepLines/>
      </w:pPr>
      <w:r>
        <w:t>可以这样问善问</w:t>
      </w:r>
    </w:p>
    <w:p>
      <w:pPr>
        <w:keepLines/>
      </w:pPr>
      <w:r>
        <w:t>请帮助我区分经文的丰满、SDE的无亏损极限与实际观察；用共同任务的分工检验隐藏代价，追问为何不能打总分，也不能将疲倦判为善性不足。</w:t>
      </w:r>
    </w:p>
    <w:p>
      <w:pPr>
        <w:keepLines/>
      </w:pPr>
      <w:hyperlink r:id="rId23">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16" w:name="ch06"/>
      <w:pPr>
        <w:pStyle w:val="Heading1"/>
        <w:keepLines/>
      </w:pPr>
      <w:r>
        <w:t>第6章 混沌、碰撞、纠缠与张力</w:t>
      </w:r>
      <w:bookmarkEnd w:id="16"/>
    </w:p>
    <w:p>
      <w:pPr>
        <w:keepLines/>
      </w:pPr>
      <w:r>
        <w:rPr>
          <w:b/>
        </w:rPr>
        <w:t>经文与理论研读</w:t>
      </w:r>
    </w:p>
    <w:p>
      <w:pPr>
        <w:keepLines/>
      </w:pPr>
      <w:r>
        <w:t>在旷野试探中区分真实需要与被强加的证明方式：食物、保护和权柄并非本身为恶，问题在于它们怎样被绑到身份、冒险与敬拜交易上。混沌不是罪，也不是耶稣的心理诊断；拒绝错误选项框架可以构成回应，挑战中发生的善不为制造伤害提供理由。</w:t>
      </w:r>
    </w:p>
    <w:p>
      <w:pPr>
        <w:pStyle w:val="Heading2"/>
        <w:keepLines/>
      </w:pPr>
      <w:r>
        <w:t>先答与复答共用的问题</w:t>
      </w:r>
    </w:p>
    <w:p>
      <w:pPr>
        <w:keepLines/>
      </w:pPr>
      <w:r>
        <w:t>当别人说“如果你真有信心，就必须这样证明”时，怎样区分真实责任、可接受的请求与被强加的选项框架？</w:t>
      </w:r>
    </w:p>
    <w:p>
      <w:pPr>
        <w:pStyle w:val="Heading2"/>
        <w:keepLines/>
      </w:pPr>
      <w:r>
        <w:t>经文与原书入口</w:t>
      </w:r>
    </w:p>
    <w:p>
      <w:pPr>
        <w:keepLines/>
      </w:pPr>
      <w:r>
        <w:t>可1:12-13；太4:1-11；申8:1-5；申6:13-16；诗91:1-16；雅1:12-15</w:t>
      </w:r>
    </w:p>
    <w:p>
      <w:pPr>
        <w:keepLines/>
      </w:pPr>
      <w:r>
        <w:t>6.1 旷野不是一张空白地图；6.2 从需要到诱惑：差异如何被重新组织；6.4 试验、显露与生成：竞争解释和研究限度</w:t>
      </w:r>
    </w:p>
    <w:p>
      <w:pPr>
        <w:keepLines/>
      </w:pPr>
      <w:hyperlink r:id="rId24">
        <w:r>
          <w:rPr>
            <w:color w:val="1F3A5F"/>
          </w:rPr>
          <w:t>阅读本章原文</w:t>
        </w:r>
      </w:hyperlink>
    </w:p>
    <w:p>
      <w:pPr>
        <w:pStyle w:val="Heading2"/>
        <w:keepLines/>
      </w:pPr>
      <w:r>
        <w:t>经文细读</w:t>
      </w:r>
    </w:p>
    <w:p>
      <w:pPr>
        <w:keepLines/>
      </w:pPr>
      <w:r>
        <w:t>先比较可1:12-13与太4:1-11，标明只有马太展开的问答。再为三项建议列出真实需要、身份条件、拟议手段与耶稣答复，核对申命记背景；将诗91的信赖结构与主动跳下的推论比较，指出正确引用为何仍可能导向错误行动。</w:t>
      </w:r>
    </w:p>
    <w:p>
      <w:pPr>
        <w:pStyle w:val="Heading2"/>
        <w:keepLines/>
      </w:pPr>
      <w:r>
        <w:t>神学对话</w:t>
      </w:r>
    </w:p>
    <w:p>
      <w:pPr>
        <w:keepLines/>
      </w:pPr>
      <w:r>
        <w:t>公平陈述阿奎那将受试探联系于帮助、示范与胜过试探，并区别外部试探与内在同意犯罪的解释；再加入稳定德性能够解释拒绝的观点。比较SDE能否额外说明选项怎样被组织，追问具体顺服获得现实内容是否必须意味着此前没有善性。</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17" w:name="ch06_practice"/>
      <w:pPr>
        <w:pStyle w:val="Heading1"/>
        <w:keepLines/>
      </w:pPr>
      <w:r>
        <w:t>第6章 检验与迁移</w:t>
      </w:r>
      <w:bookmarkEnd w:id="17"/>
    </w:p>
    <w:p>
      <w:pPr>
        <w:pStyle w:val="Heading2"/>
        <w:keepLines/>
      </w:pPr>
      <w:r>
        <w:t>D与E的构成检验</w:t>
      </w:r>
    </w:p>
    <w:p>
      <w:pPr>
        <w:keepLines/>
      </w:pPr>
      <w:r>
        <w:t>将身份胁迫下的食物换成正常供食，把主动制造危险换成意外遇险求助，再将敬拜交易换成责任明确的权力取得。逐项指出D与E如何改变，检验原有否定判断是否仍成立；注明这些是人工反事实，并非新增的耶稣史实。</w:t>
      </w:r>
    </w:p>
    <w:p>
      <w:pPr>
        <w:pStyle w:val="Heading2"/>
        <w:keepLines/>
      </w:pPr>
      <w:r>
        <w:t>带回生活的一小步</w:t>
      </w:r>
    </w:p>
    <w:p>
      <w:pPr>
        <w:keepLines/>
      </w:pPr>
      <w:r>
        <w:t>用一次无风险的同伴邀约练习：面对“够朋友就答应”的说法，先说清自己的真实能力，提出可接受的替代安排，也允许对方拒绝。记录承诺与压力如何区别，不制造饥饿或危险；随后复答本卡原题。</w:t>
      </w:r>
    </w:p>
    <w:p>
      <w:pPr>
        <w:pStyle w:val="Heading2"/>
        <w:keepLines/>
      </w:pPr>
      <w:r>
        <w:t>完成后逐项核对</w:t>
      </w:r>
    </w:p>
    <w:p>
      <w:pPr>
        <w:keepLines/>
      </w:pPr>
      <w:r>
        <w:t>□ 未把马太的详细问答写成马可已经逐项记载。</w:t>
      </w:r>
    </w:p>
    <w:p>
      <w:pPr>
        <w:keepLines/>
      </w:pPr>
      <w:r>
        <w:t>□ 分别识别需要、获得方式与行动方向，未把食物或权力一概判恶。</w:t>
      </w:r>
    </w:p>
    <w:p>
      <w:pPr>
        <w:keepLines/>
      </w:pPr>
      <w:r>
        <w:t>□ 区分受试探、身体受苦、欲望与同意犯罪。</w:t>
      </w:r>
    </w:p>
    <w:p>
      <w:pPr>
        <w:keepLines/>
      </w:pPr>
      <w:r>
        <w:t>□ 明确拒绝以成长结果追认制造伤害者的正当性。</w:t>
      </w:r>
    </w:p>
    <w:p>
      <w:pPr>
        <w:pStyle w:val="Heading2"/>
        <w:keepLines/>
      </w:pPr>
      <w:r>
        <w:t>本章容易误读之处</w:t>
      </w:r>
    </w:p>
    <w:p>
      <w:pPr>
        <w:keepLines/>
      </w:pPr>
      <w:r>
        <w:t>把混沌等同邪恶、把挑战越大当成善越多，或因耶稣受试探便推断他已有罪；这些判断都混淆了过程条件、实际回应与罪责。</w:t>
      </w:r>
    </w:p>
    <w:p>
      <w:pPr>
        <w:pStyle w:val="Heading2"/>
        <w:keepLines/>
      </w:pPr>
      <w:r>
        <w:t>可以这样问善问</w:t>
      </w:r>
    </w:p>
    <w:p>
      <w:pPr>
        <w:keepLines/>
      </w:pPr>
      <w:r>
        <w:t>请带我分析太4的三项试探，辨认需要如何被绑成身份考验；让我核对申命记与诗91，再检验正常供食、意外求助等替换情境，不预设SDE胜出。</w:t>
      </w:r>
    </w:p>
    <w:p>
      <w:pPr>
        <w:keepLines/>
      </w:pPr>
      <w:hyperlink r:id="rId25">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18" w:name="ch07"/>
      <w:pPr>
        <w:pStyle w:val="Heading1"/>
        <w:keepLines/>
      </w:pPr>
      <w:r>
        <w:t>第7章 特征律：善如何获得同一性</w:t>
      </w:r>
      <w:bookmarkEnd w:id="18"/>
    </w:p>
    <w:p>
      <w:pPr>
        <w:keepLines/>
      </w:pPr>
      <w:r>
        <w:rPr>
          <w:b/>
        </w:rPr>
        <w:t>经文与理论研读</w:t>
      </w:r>
    </w:p>
    <w:p>
      <w:pPr>
        <w:keepLines/>
      </w:pPr>
      <w:r>
        <w:t>先保留约翰传统与路加两位未名妇人的区别，再观察标签怎样遮住当前行动，耶稣怎样使判断者也进入检验。特征稳定不等于偏见固定；发现已有的爱、公开承认人的位置与构成新的关系应分别说明，恢复主体不取消过错、保护及逐步修复的责任。</w:t>
      </w:r>
    </w:p>
    <w:p>
      <w:pPr>
        <w:pStyle w:val="Heading2"/>
        <w:keepLines/>
      </w:pPr>
      <w:r>
        <w:t>先答与复答共用的问题</w:t>
      </w:r>
    </w:p>
    <w:p>
      <w:pPr>
        <w:keepLines/>
      </w:pPr>
      <w:r>
        <w:t>面对一个曾经犯错的人，怎样让当前新证据进入判断，同时不抹去过去责任，也不要求别人立即恢复全部信任？</w:t>
      </w:r>
    </w:p>
    <w:p>
      <w:pPr>
        <w:pStyle w:val="Heading2"/>
        <w:keepLines/>
      </w:pPr>
      <w:r>
        <w:t>经文与原书入口</w:t>
      </w:r>
    </w:p>
    <w:p>
      <w:pPr>
        <w:keepLines/>
      </w:pPr>
      <w:r>
        <w:t>约7:53-8:11；路7:36-50；申19:15-21；结18:1-32；约9:1-34；罗3:21-31</w:t>
      </w:r>
    </w:p>
    <w:p>
      <w:pPr>
        <w:keepLines/>
      </w:pPr>
      <w:r>
        <w:t>7.1 两位未被命名的妇人：先让文本保持差别；7.2 标签怎样封闭辨认，差异怎样重新进入；7.4 最强反驳：难道只是看见了原有的善？</w:t>
      </w:r>
    </w:p>
    <w:p>
      <w:pPr>
        <w:keepLines/>
      </w:pPr>
      <w:hyperlink r:id="rId26">
        <w:r>
          <w:rPr>
            <w:color w:val="1F3A5F"/>
          </w:rPr>
          <w:t>阅读本章原文</w:t>
        </w:r>
      </w:hyperlink>
    </w:p>
    <w:p>
      <w:pPr>
        <w:pStyle w:val="Heading2"/>
        <w:keepLines/>
      </w:pPr>
      <w:r>
        <w:t>经文细读</w:t>
      </w:r>
    </w:p>
    <w:p>
      <w:pPr>
        <w:keepLines/>
      </w:pPr>
      <w:r>
        <w:t>为约7:53-8:11与路7:36-50各列人物、主动或被带来、具体动作及结尾要求，注明前段抄本争议与未记载之事。细读两债户比喻及接待对照，说明爱与赦免如何相连；再问暂不使用约翰争议段落时，哪些结论仍由路加支持。</w:t>
      </w:r>
    </w:p>
    <w:p>
      <w:pPr>
        <w:pStyle w:val="Heading2"/>
        <w:keepLines/>
      </w:pPr>
      <w:r>
        <w:t>神学对话</w:t>
      </w:r>
    </w:p>
    <w:p>
      <w:pPr>
        <w:keepLines/>
      </w:pPr>
      <w:r>
        <w:t>公平陈述奥古斯丁把不定罪与不再犯罪读为怜悯和公义共同作用的解释，并标明他的心理设想不等于经文事实。再回应“耶稣只是看见原有的爱”的异议：哪些是发现，哪些是公共承认，哪些可能构成新关系？为何这仍不等同于称义论？</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19" w:name="ch07_practice"/>
      <w:pPr>
        <w:pStyle w:val="Heading1"/>
        <w:keepLines/>
      </w:pPr>
      <w:r>
        <w:t>第7章 检验与迁移</w:t>
      </w:r>
      <w:bookmarkEnd w:id="19"/>
    </w:p>
    <w:p>
      <w:pPr>
        <w:pStyle w:val="Heading2"/>
        <w:keepLines/>
      </w:pPr>
      <w:r>
        <w:t>D与E的构成检验</w:t>
      </w:r>
    </w:p>
    <w:p>
      <w:pPr>
        <w:keepLines/>
      </w:pPr>
      <w:r>
        <w:t>保留妇人的接待行动，删去西门的身份标签，观察需要解释的冲突如何改变；再保留旧标签却删去债户比喻与具体对照，追踪D的判断更新及E的赦免、爱、接待关联。区别被观察者先有的行动与公开承认后来造成的变化。</w:t>
      </w:r>
    </w:p>
    <w:p>
      <w:pPr>
        <w:pStyle w:val="Heading2"/>
        <w:keepLines/>
      </w:pPr>
      <w:r>
        <w:t>带回生活的一小步</w:t>
      </w:r>
    </w:p>
    <w:p>
      <w:pPr>
        <w:keepLines/>
      </w:pPr>
      <w:r>
        <w:t>挑选一项不涉及严重伤害的同伴失约，分别记录过去事实、这次解释和后续可验证行动。共同约定一个小承诺与复看时间，既保留边界也允许更新判断，不给人格作终身定性；然后复答开头同一问题。</w:t>
      </w:r>
    </w:p>
    <w:p>
      <w:pPr>
        <w:pStyle w:val="Heading2"/>
        <w:keepLines/>
      </w:pPr>
      <w:r>
        <w:t>完成后逐项核对</w:t>
      </w:r>
    </w:p>
    <w:p>
      <w:pPr>
        <w:keepLines/>
      </w:pPr>
      <w:r>
        <w:t>□ 未合并两位妇人，未给路加妇人补上姓名或卖淫身份。</w:t>
      </w:r>
    </w:p>
    <w:p>
      <w:pPr>
        <w:keepLines/>
      </w:pPr>
      <w:r>
        <w:t>□ 说明约翰段落的文本传统问题，未虚构地上写字内容。</w:t>
      </w:r>
    </w:p>
    <w:p>
      <w:pPr>
        <w:keepLines/>
      </w:pPr>
      <w:r>
        <w:t>□ 区分发现、承认、关系构成与在神面前称义。</w:t>
      </w:r>
    </w:p>
    <w:p>
      <w:pPr>
        <w:keepLines/>
      </w:pPr>
      <w:r>
        <w:t>□ 新证据能修正判断，责任与必要边界同时保留。</w:t>
      </w:r>
    </w:p>
    <w:p>
      <w:pPr>
        <w:pStyle w:val="Heading2"/>
        <w:keepLines/>
      </w:pPr>
      <w:r>
        <w:t>本章容易误读之处</w:t>
      </w:r>
    </w:p>
    <w:p>
      <w:pPr>
        <w:keepLines/>
      </w:pPr>
      <w:r>
        <w:t>以反标签之名给西门或整个犹太传统贴上残酷标签，或把恢复主体理解为取消罪责；这样会重复本章正在批判的封闭辨认。</w:t>
      </w:r>
    </w:p>
    <w:p>
      <w:pPr>
        <w:pStyle w:val="Heading2"/>
        <w:keepLines/>
      </w:pPr>
      <w:r>
        <w:t>可以这样问善问</w:t>
      </w:r>
    </w:p>
    <w:p>
      <w:pPr>
        <w:keepLines/>
      </w:pPr>
      <w:r>
        <w:t>请帮助我分开阅读约8与路7的两位妇人，检查标签如何遮蔽证据；让我区分发现、承认与构成，并用小承诺案例练习可修正而有边界的判断。</w:t>
      </w:r>
    </w:p>
    <w:p>
      <w:pPr>
        <w:keepLines/>
      </w:pPr>
      <w:hyperlink r:id="rId27">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20" w:name="ch08"/>
      <w:pPr>
        <w:pStyle w:val="Heading1"/>
        <w:keepLines/>
      </w:pPr>
      <w:r>
        <w:t>第8章 自由律：纠缠、选择、激发</w:t>
      </w:r>
      <w:bookmarkEnd w:id="20"/>
    </w:p>
    <w:p>
      <w:pPr>
        <w:keepLines/>
      </w:pPr>
      <w:r>
        <w:rPr>
          <w:b/>
        </w:rPr>
        <w:t>经文与理论研读</w:t>
      </w:r>
    </w:p>
    <w:p>
      <w:pPr>
        <w:keepLines/>
      </w:pPr>
      <w:r>
        <w:t>从旷野的拒绝转到客西马尼反复祈求，考察自由怎样包含可辨方向、真实愿望、关系承诺与后续行动。顺服不等于没有自己的意思，困难也不自动证明不自由；不可犯罪性的神学解释、经文呈现的选择及解释者想象的可能世界，必须各自承担论证。</w:t>
      </w:r>
    </w:p>
    <w:p>
      <w:pPr>
        <w:pStyle w:val="Heading2"/>
        <w:keepLines/>
      </w:pPr>
      <w:r>
        <w:t>先答与复答共用的问题</w:t>
      </w:r>
    </w:p>
    <w:p>
      <w:pPr>
        <w:keepLines/>
      </w:pPr>
      <w:r>
        <w:t>如果一个人的可靠承诺使某些选项不再可接受，他的自由是否必然减少？还需要知道哪些愿望、理由与实际条件？</w:t>
      </w:r>
    </w:p>
    <w:p>
      <w:pPr>
        <w:pStyle w:val="Heading2"/>
        <w:keepLines/>
      </w:pPr>
      <w:r>
        <w:t>经文与原书入口</w:t>
      </w:r>
    </w:p>
    <w:p>
      <w:pPr>
        <w:keepLines/>
      </w:pPr>
      <w:r>
        <w:t>太4:1-11；可14:32-42；约10:11-18；出18:13-23；来4:14-16；来5:7-10</w:t>
      </w:r>
    </w:p>
    <w:p>
      <w:pPr>
        <w:keepLines/>
      </w:pPr>
      <w:r>
        <w:t>8.1　旷野的回答与园中的祈求；8.2　选择不是孤立主体按下的按钮；8.4　不可犯罪性的反驳与可检验的边界</w:t>
      </w:r>
    </w:p>
    <w:p>
      <w:pPr>
        <w:keepLines/>
      </w:pPr>
      <w:hyperlink r:id="rId28">
        <w:r>
          <w:rPr>
            <w:color w:val="1F3A5F"/>
          </w:rPr>
          <w:t>阅读本章原文</w:t>
        </w:r>
      </w:hyperlink>
    </w:p>
    <w:p>
      <w:pPr>
        <w:pStyle w:val="Heading2"/>
        <w:keepLines/>
      </w:pPr>
      <w:r>
        <w:t>经文细读</w:t>
      </w:r>
    </w:p>
    <w:p>
      <w:pPr>
        <w:keepLines/>
      </w:pPr>
      <w:r>
        <w:t>细读可14:32-42，逐次标出祈求、返回、门徒困倦与起身，将愿望表达和行动次序分栏记录。再读约10:11-18，指出自愿承担的文本根据；列出本段未说明的逃离条件及情绪变化，避免用想象的选项证明犯罪的形而上可能。</w:t>
      </w:r>
    </w:p>
    <w:p>
      <w:pPr>
        <w:pStyle w:val="Heading2"/>
        <w:keepLines/>
      </w:pPr>
      <w:r>
        <w:t>神学对话</w:t>
      </w:r>
    </w:p>
    <w:p>
      <w:pPr>
        <w:keepLines/>
      </w:pPr>
      <w:r>
        <w:t>公平陈述阿奎那为何认为不可犯罪不自行取消人的自由，并区别自然趋向生命、避苦愿望与按救恩目的承担。再比较SDE如何说明愿望表达和持续回应：自由是否一定需要作恶选项？同时说明父子位格对话为何不能直接对应为两种自然意志。</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21" w:name="ch08_practice"/>
      <w:pPr>
        <w:pStyle w:val="Heading1"/>
        <w:keepLines/>
      </w:pPr>
      <w:r>
        <w:t>第8章 检验与迁移</w:t>
      </w:r>
      <w:bookmarkEnd w:id="21"/>
    </w:p>
    <w:p>
      <w:pPr>
        <w:pStyle w:val="Heading2"/>
        <w:keepLines/>
      </w:pPr>
      <w:r>
        <w:t>D与E的构成检验</w:t>
      </w:r>
    </w:p>
    <w:p>
      <w:pPr>
        <w:keepLines/>
      </w:pPr>
      <w:r>
        <w:t>保留外在服从结果，先删除表达忧伤和提出请求的空间，再加入不可质疑的强制；与有理由、可求助的承担比较。说明D中反复回应及E中承诺、压力、支持怎样改变自由判断，并写出不能由这些比较裁决的基督论问题。</w:t>
      </w:r>
    </w:p>
    <w:p>
      <w:pPr>
        <w:pStyle w:val="Heading2"/>
        <w:keepLines/>
      </w:pPr>
      <w:r>
        <w:t>带回生活的一小步</w:t>
      </w:r>
    </w:p>
    <w:p>
      <w:pPr>
        <w:keepLines/>
      </w:pPr>
      <w:r>
        <w:t>选择一次朋友间的普通协作承诺，写出愿意承担的目标、真实顾虑与可行替代方案，约定能提出调整和复核的时间。比较签下同意与持续参与的差别，不把休息当背叛；再复答稳定承诺是否减少自由的原题。</w:t>
      </w:r>
    </w:p>
    <w:p>
      <w:pPr>
        <w:pStyle w:val="Heading2"/>
        <w:keepLines/>
      </w:pPr>
      <w:r>
        <w:t>完成后逐项核对</w:t>
      </w:r>
    </w:p>
    <w:p>
      <w:pPr>
        <w:keepLines/>
      </w:pPr>
      <w:r>
        <w:t>□ 以可核查的祈求、返回和起身说明持续承担。</w:t>
      </w:r>
    </w:p>
    <w:p>
      <w:pPr>
        <w:keepLines/>
      </w:pPr>
      <w:r>
        <w:t>□ 区分文本提议、人物愿望与解释者追加的可能世界。</w:t>
      </w:r>
    </w:p>
    <w:p>
      <w:pPr>
        <w:keepLines/>
      </w:pPr>
      <w:r>
        <w:t>□ 没有把忧伤判为犯罪，也未假定自由必须包含作恶可能。</w:t>
      </w:r>
    </w:p>
    <w:p>
      <w:pPr>
        <w:keepLines/>
      </w:pPr>
      <w:r>
        <w:t>□ 明确区分父子位格关系与同一基督的神、人两种自然意志。</w:t>
      </w:r>
    </w:p>
    <w:p>
      <w:pPr>
        <w:pStyle w:val="Heading2"/>
        <w:keepLines/>
      </w:pPr>
      <w:r>
        <w:t>本章容易误读之处</w:t>
      </w:r>
    </w:p>
    <w:p>
      <w:pPr>
        <w:keepLines/>
      </w:pPr>
      <w:r>
        <w:t>把“不要从我的意思”读成没有人的愿望，或让普通领导借父的地位要求服从；也不能把最终服从的外观当作持续自由已经获证。</w:t>
      </w:r>
    </w:p>
    <w:p>
      <w:pPr>
        <w:pStyle w:val="Heading2"/>
        <w:keepLines/>
      </w:pPr>
      <w:r>
        <w:t>可以这样问善问</w:t>
      </w:r>
    </w:p>
    <w:p>
      <w:pPr>
        <w:keepLines/>
      </w:pPr>
      <w:r>
        <w:t>请用可14:32-42检验我的自由观，保留愿望、承诺与重复祈求；公平介绍不可犯罪性的反驳，并追问我是否混淆父子关系与两种自然意志。</w:t>
      </w:r>
    </w:p>
    <w:p>
      <w:pPr>
        <w:keepLines/>
      </w:pPr>
      <w:hyperlink r:id="rId29">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22" w:name="ch09"/>
      <w:pPr>
        <w:pStyle w:val="Heading1"/>
        <w:keepLines/>
      </w:pPr>
      <w:r>
        <w:t>第9章 幸福律：张力、转换与释放</w:t>
      </w:r>
      <w:bookmarkEnd w:id="22"/>
    </w:p>
    <w:p>
      <w:pPr>
        <w:keepLines/>
      </w:pPr>
      <w:r>
        <w:rPr>
          <w:b/>
        </w:rPr>
        <w:t>经文与理论研读</w:t>
      </w:r>
    </w:p>
    <w:p>
      <w:pPr>
        <w:keepLines/>
      </w:pPr>
      <w:r>
        <w:t>十字架旁的请求与回应没有撤去刑具，约翰的重逢喜乐也没有使伤痕从身份中消失。学习分辨身体、关系与意义三层释放，保留真实伤害、责任和未完成；幸福律只提出发生分析，不以心理调适替代救恩，也不把末世应许冒充当下已经测得的结果。</w:t>
      </w:r>
    </w:p>
    <w:p>
      <w:pPr>
        <w:pStyle w:val="Heading2"/>
        <w:keepLines/>
      </w:pPr>
      <w:r>
        <w:t>先答与复答共用的问题</w:t>
      </w:r>
    </w:p>
    <w:p>
      <w:pPr>
        <w:keepLines/>
      </w:pPr>
      <w:r>
        <w:t>一个人仍然悲伤，却能说真话、接受陪伴并看见下一步；怎样判断已有的改善，又不宣布伤害已经被解释或补偿？</w:t>
      </w:r>
    </w:p>
    <w:p>
      <w:pPr>
        <w:pStyle w:val="Heading2"/>
        <w:keepLines/>
      </w:pPr>
      <w:r>
        <w:t>经文与原书入口</w:t>
      </w:r>
    </w:p>
    <w:p>
      <w:pPr>
        <w:keepLines/>
      </w:pPr>
      <w:r>
        <w:t>路23:39-43；约16:16-24；创50:15-21；约20:19-29；罗8:18-25；启21:1-5</w:t>
      </w:r>
    </w:p>
    <w:p>
      <w:pPr>
        <w:keepLines/>
      </w:pPr>
      <w:r>
        <w:t>9.1　十字架旁的应许与生产的比喻；9.2　从困局内部辨认转化；9.4　救赎论、心理调适与反事实检验</w:t>
      </w:r>
    </w:p>
    <w:p>
      <w:pPr>
        <w:keepLines/>
      </w:pPr>
      <w:hyperlink r:id="rId30">
        <w:r>
          <w:rPr>
            <w:color w:val="1F3A5F"/>
          </w:rPr>
          <w:t>阅读本章原文</w:t>
        </w:r>
      </w:hyperlink>
    </w:p>
    <w:p>
      <w:pPr>
        <w:pStyle w:val="Heading2"/>
        <w:keepLines/>
      </w:pPr>
      <w:r>
        <w:t>经文细读</w:t>
      </w:r>
    </w:p>
    <w:p>
      <w:pPr>
        <w:keepLines/>
      </w:pPr>
      <w:r>
        <w:t>细读路23:39-43，分别记录讥诮、承认罪责、辨认无辜、求记念与同在应许，并列出身体和制度尚未改变之处。再比较约16:16-24与20:19-29，说明再见如何关联喜乐；标明叙事证据、神学应许及幸福律重构各在哪里。不要替人物补写心理感受。</w:t>
      </w:r>
    </w:p>
    <w:p>
      <w:pPr>
        <w:pStyle w:val="Heading2"/>
        <w:keepLines/>
      </w:pPr>
      <w:r>
        <w:t>神学对话</w:t>
      </w:r>
    </w:p>
    <w:p>
      <w:pPr>
        <w:keepLines/>
      </w:pPr>
      <w:r>
        <w:t>先按本章陈述《海德堡教理问答》以基督独特代赎解释安慰的立场，承认它不只是心理调适；再比较节制的重新理解处境解释与SDE。各自能说明哪层改变？模型如何保留救恩超过其范围的主张，又要求安慰落实为不继续伤害的照护？</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23" w:name="ch09_practice"/>
      <w:pPr>
        <w:pStyle w:val="Heading1"/>
        <w:keepLines/>
      </w:pPr>
      <w:r>
        <w:t>第9章 检验与迁移</w:t>
      </w:r>
      <w:bookmarkEnd w:id="23"/>
    </w:p>
    <w:p>
      <w:pPr>
        <w:pStyle w:val="Heading2"/>
        <w:keepLines/>
      </w:pPr>
      <w:r>
        <w:t>D与E的构成检验</w:t>
      </w:r>
    </w:p>
    <w:p>
      <w:pPr>
        <w:keepLines/>
      </w:pPr>
      <w:r>
        <w:t>保留“你会幸福”的话，分别接上允许求助的陪伴与阻止求助的控制；再设身体痛苦仍在但发言和选择空间增加的情境。比较D、E及三层释放，检验短暂安静为何不足证明善，也说明仍然悲伤不能抹掉所有局部改善。</w:t>
      </w:r>
    </w:p>
    <w:p>
      <w:pPr>
        <w:pStyle w:val="Heading2"/>
        <w:keepLines/>
      </w:pPr>
      <w:r>
        <w:t>带回生活的一小步</w:t>
      </w:r>
    </w:p>
    <w:p>
      <w:pPr>
        <w:keepLines/>
      </w:pPr>
      <w:r>
        <w:t>在朋友一次普通失落中，先询问他想要倾听、实际帮助还是安静，提供自己能兑现的一项支持。只记录对方愿意表达的变化，不催促感恩或开心，也不追问创伤经历；随后复答如何承认改善而不抹掉伤害的原题。</w:t>
      </w:r>
    </w:p>
    <w:p>
      <w:pPr>
        <w:pStyle w:val="Heading2"/>
        <w:keepLines/>
      </w:pPr>
      <w:r>
        <w:t>完成后逐项核对</w:t>
      </w:r>
    </w:p>
    <w:p>
      <w:pPr>
        <w:keepLines/>
      </w:pPr>
      <w:r>
        <w:t>□ 分别说明身体、关系与意义层面的变化和未完成。</w:t>
      </w:r>
    </w:p>
    <w:p>
      <w:pPr>
        <w:keepLines/>
      </w:pPr>
      <w:r>
        <w:t>□ 没有把应许或复活认信写成心理效果的测量结果。</w:t>
      </w:r>
    </w:p>
    <w:p>
      <w:pPr>
        <w:keepLines/>
      </w:pPr>
      <w:r>
        <w:t>□ 保留罪责与伤害事实，未以未来希望抵销受害者的记忆。</w:t>
      </w:r>
    </w:p>
    <w:p>
      <w:pPr>
        <w:keepLines/>
      </w:pPr>
      <w:r>
        <w:t>□ 能提出幸福律解释的失败情形，而非将任何结果都称为转换。</w:t>
      </w:r>
    </w:p>
    <w:p>
      <w:pPr>
        <w:pStyle w:val="Heading2"/>
        <w:keepLines/>
      </w:pPr>
      <w:r>
        <w:t>本章容易误读之处</w:t>
      </w:r>
    </w:p>
    <w:p>
      <w:pPr>
        <w:keepLines/>
      </w:pPr>
      <w:r>
        <w:t>把幸福等同舒服，或把能承受痛苦等同受伤本身有益；两种读法都会遮住未被解除的伤害，并可能逼迫当事人为理论表演快乐。</w:t>
      </w:r>
    </w:p>
    <w:p>
      <w:pPr>
        <w:pStyle w:val="Heading2"/>
        <w:keepLines/>
      </w:pPr>
      <w:r>
        <w:t>可以这样问善问</w:t>
      </w:r>
    </w:p>
    <w:p>
      <w:pPr>
        <w:keepLines/>
      </w:pPr>
      <w:r>
        <w:t>请引导我读路23:39-43与约16，分别记录身体、关系和意义的变化；检查我是否把救恩缩成心理调适，或把未完成误判成当事人的失败。</w:t>
      </w:r>
    </w:p>
    <w:p>
      <w:pPr>
        <w:keepLines/>
      </w:pPr>
      <w:hyperlink r:id="rId31">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24" w:name="ch10"/>
      <w:pPr>
        <w:pStyle w:val="Heading1"/>
        <w:keepLines/>
      </w:pPr>
      <w:r>
        <w:t>第10章 E₃：三律运行的能量条件</w:t>
      </w:r>
      <w:bookmarkEnd w:id="24"/>
    </w:p>
    <w:p>
      <w:pPr>
        <w:keepLines/>
      </w:pPr>
      <w:r>
        <w:rPr>
          <w:b/>
        </w:rPr>
        <w:t>经文与理论研读</w:t>
      </w:r>
    </w:p>
    <w:p>
      <w:pPr>
        <w:keepLines/>
      </w:pPr>
      <w:r>
        <w:t>从清晨退去、门徒休息及接受供给的叙事，认识善的持续发生需要身体、关系与制度支持。E₃不是神秘燃料，祷告也不只是充电；支持须独立调查，不能由成功倒推充足，或由失败认定不足。保护照护者与被照护者的需要，应落实为可追踪的分工与接续。</w:t>
      </w:r>
    </w:p>
    <w:p>
      <w:pPr>
        <w:pStyle w:val="Heading2"/>
        <w:keepLines/>
      </w:pPr>
      <w:r>
        <w:t>先答与复答共用的问题</w:t>
      </w:r>
    </w:p>
    <w:p>
      <w:pPr>
        <w:keepLines/>
      </w:pPr>
      <w:r>
        <w:t>两位同伴都没完成照料任务，一位隐瞒已有替班而离开，另一位求助未获回应后病倒；调查什么事实才能公平归责？</w:t>
      </w:r>
    </w:p>
    <w:p>
      <w:pPr>
        <w:pStyle w:val="Heading2"/>
        <w:keepLines/>
      </w:pPr>
      <w:r>
        <w:t>经文与原书入口</w:t>
      </w:r>
    </w:p>
    <w:p>
      <w:pPr>
        <w:keepLines/>
      </w:pPr>
      <w:r>
        <w:t>可1:29-39；可6:30-32；可6:33-44；申5:12-15；路8:1-3；徒6:1-6</w:t>
      </w:r>
    </w:p>
    <w:p>
      <w:pPr>
        <w:keepLines/>
      </w:pPr>
      <w:r>
        <w:t>10.1　退到旷野，不是离开善；10.2　能量一词的边界与E的内部构成；10.4　关系论反驳、循环解释与研究规程</w:t>
      </w:r>
    </w:p>
    <w:p>
      <w:pPr>
        <w:keepLines/>
      </w:pPr>
      <w:hyperlink r:id="rId32">
        <w:r>
          <w:rPr>
            <w:color w:val="1F3A5F"/>
          </w:rPr>
          <w:t>阅读本章原文</w:t>
        </w:r>
      </w:hyperlink>
    </w:p>
    <w:p>
      <w:pPr>
        <w:pStyle w:val="Heading2"/>
        <w:keepLines/>
      </w:pPr>
      <w:r>
        <w:t>经文细读</w:t>
      </w:r>
    </w:p>
    <w:p>
      <w:pPr>
        <w:keepLines/>
      </w:pPr>
      <w:r>
        <w:t>按可1:29-39记录医治、退去祷告、被寻找与往别处的次序，再读可6:30-44，同时保留门徒无暇吃饭与群众需要。用路8:1-3及徒6:1-6标出给予、接受和分配被忽略的方向，说明这些文本能支持什么，尚不能量化什么。将支持事实与神学来源分开。</w:t>
      </w:r>
    </w:p>
    <w:p>
      <w:pPr>
        <w:pStyle w:val="Heading2"/>
        <w:keepLines/>
      </w:pPr>
      <w:r>
        <w:t>神学对话</w:t>
      </w:r>
    </w:p>
    <w:p>
      <w:pPr>
        <w:keepLines/>
      </w:pPr>
      <w:r>
        <w:t>公平陈述阿奎那将基督祈祷联系真实人性意志，并区别退去的祈祷、休息与避免炫耀等理由。再比较普通资源制度分析与E₃：同量休息若分别是可靠安排和可随时收回的恩惠，会形成什么差别？为何父子相交不能被支持效果穷尽？</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25" w:name="ch10_practice"/>
      <w:pPr>
        <w:pStyle w:val="Heading1"/>
        <w:keepLines/>
      </w:pPr>
      <w:r>
        <w:t>第10章 检验与迁移</w:t>
      </w:r>
      <w:bookmarkEnd w:id="25"/>
    </w:p>
    <w:p>
      <w:pPr>
        <w:pStyle w:val="Heading2"/>
        <w:keepLines/>
      </w:pPr>
      <w:r>
        <w:t>D与E的构成检验</w:t>
      </w:r>
    </w:p>
    <w:p>
      <w:pPr>
        <w:keepLines/>
      </w:pPr>
      <w:r>
        <w:t>保留相同休息时长，将可协商交接换成领导随时撤销的恩惠；再保留祷告形式而删除睡眠和求助。指出D的请求、回应、接续及E的权利、责任、控制如何改变，列出独立证据，不从任务成败反推能量多少。</w:t>
      </w:r>
    </w:p>
    <w:p>
      <w:pPr>
        <w:pStyle w:val="Heading2"/>
        <w:keepLines/>
      </w:pPr>
      <w:r>
        <w:t>带回生活的一小步</w:t>
      </w:r>
    </w:p>
    <w:p>
      <w:pPr>
        <w:keepLines/>
      </w:pPr>
      <w:r>
        <w:t>检查一次低风险的小组值日，列出任务时长、谁准备物资、谁能替班及谁可提出休息。试行一个明确交接安排，分别听取交班者与接班者反馈；不索取健康隐私，也不以产出评价人格，最后复答原题。</w:t>
      </w:r>
    </w:p>
    <w:p>
      <w:pPr>
        <w:pStyle w:val="Heading2"/>
        <w:keepLines/>
      </w:pPr>
      <w:r>
        <w:t>完成后逐项核对</w:t>
      </w:r>
    </w:p>
    <w:p>
      <w:pPr>
        <w:keepLines/>
      </w:pPr>
      <w:r>
        <w:t>□ 分别记录身体支持、关系支持与制度安排，未使用共同能量单位。</w:t>
      </w:r>
    </w:p>
    <w:p>
      <w:pPr>
        <w:keepLines/>
      </w:pPr>
      <w:r>
        <w:t>□ 从时间、负担、可达帮助等材料独立描述支持条件。</w:t>
      </w:r>
    </w:p>
    <w:p>
      <w:pPr>
        <w:keepLines/>
      </w:pPr>
      <w:r>
        <w:t>□ 同时保留照护者休息与被照护者获得接续的需要。</w:t>
      </w:r>
    </w:p>
    <w:p>
      <w:pPr>
        <w:keepLines/>
      </w:pPr>
      <w:r>
        <w:t>□ 未把祷告当作睡眠替代品，也未把资源限制直接判为罪责。</w:t>
      </w:r>
    </w:p>
    <w:p>
      <w:pPr>
        <w:pStyle w:val="Heading2"/>
        <w:keepLines/>
      </w:pPr>
      <w:r>
        <w:t>本章容易误读之处</w:t>
      </w:r>
    </w:p>
    <w:p>
      <w:pPr>
        <w:keepLines/>
      </w:pPr>
      <w:r>
        <w:t>把E₃当成越多越善的万能燃料，或由任务成功反推支持必然充分；这会隐藏透支、控制与分配不公，也把无法持续的人误判为没有爱。</w:t>
      </w:r>
    </w:p>
    <w:p>
      <w:pPr>
        <w:pStyle w:val="Heading2"/>
        <w:keepLines/>
      </w:pPr>
      <w:r>
        <w:t>可以这样问善问</w:t>
      </w:r>
    </w:p>
    <w:p>
      <w:pPr>
        <w:keepLines/>
      </w:pPr>
      <w:r>
        <w:t>请用可1与可6帮我分析退去、休息和继续照护的关系，再检验两位未完成任务者的责任；要求我提供独立支持证据，避免把E₃当万能原因。</w:t>
      </w:r>
    </w:p>
    <w:p>
      <w:pPr>
        <w:keepLines/>
      </w:pPr>
      <w:hyperlink r:id="rId33">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26" w:name="ch11"/>
      <w:pPr>
        <w:pStyle w:val="Heading1"/>
        <w:keepLines/>
      </w:pPr>
      <w:r>
        <w:t>第11章 道成肉身与进入</w:t>
      </w:r>
      <w:bookmarkEnd w:id="26"/>
    </w:p>
    <w:p>
      <w:pPr>
        <w:keepLines/>
      </w:pPr>
      <w:r>
        <w:rPr>
          <w:b/>
        </w:rPr>
        <w:t>经文与理论研读</w:t>
      </w:r>
    </w:p>
    <w:p>
      <w:pPr>
        <w:keepLines/>
      </w:pPr>
      <w:r>
        <w:t>把道的先在与真实成肉身放在一起阅读，追问疲倦、受苦、回应需要怎样使进入具有具体意义。分清经文的身份宣告、两性论的传统解释与SDE的价值构成主张：真实身体不能被化为表演，身体经验也不能单独证明神性被取消，或善从历史中的零点开始。</w:t>
      </w:r>
    </w:p>
    <w:p>
      <w:pPr>
        <w:pStyle w:val="Heading2"/>
        <w:keepLines/>
      </w:pPr>
      <w:r>
        <w:t>先答与复答共用的问题</w:t>
      </w:r>
    </w:p>
    <w:p>
      <w:pPr>
        <w:keepLines/>
      </w:pPr>
      <w:r>
        <w:t>若善被理解为先在而完全，真实进入他人的处境仍为这份善增加了什么可辨认的内容？</w:t>
      </w:r>
    </w:p>
    <w:p>
      <w:pPr>
        <w:pStyle w:val="Heading2"/>
        <w:keepLines/>
      </w:pPr>
      <w:r>
        <w:t>经文与原书入口</w:t>
      </w:r>
    </w:p>
    <w:p>
      <w:pPr>
        <w:keepLines/>
      </w:pPr>
      <w:r>
        <w:t>约1:1；约1:14-18；来2:14-18；腓2:5-11</w:t>
      </w:r>
    </w:p>
    <w:p>
      <w:pPr>
        <w:keepLines/>
      </w:pPr>
      <w:r>
        <w:t>11.1　住在我们中间意味着什么；11.2　进入不是从外部旁观他人的处境；11.4　不变的神性与发生的生命能否同说</w:t>
      </w:r>
    </w:p>
    <w:p>
      <w:pPr>
        <w:keepLines/>
      </w:pPr>
      <w:hyperlink r:id="rId34">
        <w:r>
          <w:rPr>
            <w:color w:val="1F3A5F"/>
          </w:rPr>
          <w:t>阅读本章原文</w:t>
        </w:r>
      </w:hyperlink>
    </w:p>
    <w:p>
      <w:pPr>
        <w:pStyle w:val="Heading2"/>
        <w:keepLines/>
      </w:pPr>
      <w:r>
        <w:t>经文细读</w:t>
      </w:r>
    </w:p>
    <w:p>
      <w:pPr>
        <w:keepLines/>
      </w:pPr>
      <w:r>
        <w:t>并读约1:1、1:14-18与腓2:5-11，分别标出身份陈述、进入人的生活和降卑行动。再用来2:14-18检查身体与受苦为何关联帮助。为“进入具有怜悯意义”写出两条可定位的根据，并注明哪些关于内心动机或神性变化的结论仍不能由这些句子推出。</w:t>
      </w:r>
    </w:p>
    <w:p>
      <w:pPr>
        <w:pStyle w:val="Heading2"/>
        <w:keepLines/>
      </w:pPr>
      <w:r>
        <w:t>神学对话</w:t>
      </w:r>
    </w:p>
    <w:p>
      <w:pPr>
        <w:keepLines/>
      </w:pPr>
      <w:r>
        <w:t>先公平复述本章两性论的强解释：同一位格具有真实神性与人性，永恒的善能经由真实人性生活行动，并非仅作外在表演。再比较SDE的问题：身体和他者回应只是显露善的渠道，还是进入与怜悯之意义不可删除的条件？指出两说相容的一点及仍有的分歧。</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27" w:name="ch11_practice"/>
      <w:pPr>
        <w:pStyle w:val="Heading1"/>
        <w:keepLines/>
      </w:pPr>
      <w:r>
        <w:t>第11章 检验与迁移</w:t>
      </w:r>
      <w:bookmarkEnd w:id="27"/>
    </w:p>
    <w:p>
      <w:pPr>
        <w:pStyle w:val="Heading2"/>
        <w:keepLines/>
      </w:pPr>
      <w:r>
        <w:t>D与E的构成检验</w:t>
      </w:r>
    </w:p>
    <w:p>
      <w:pPr>
        <w:keepLines/>
      </w:pPr>
      <w:r>
        <w:t>设定D为旁观、进入与回应的变化，E为身体有限、他者需要及身份宣告的联系。先删除真实生活与回应，只留最高身份；再保留接近动作，却替换为替对方决定一切。分别说明“进入之善”失去什么，勿把此检验当作否定神性的证明。</w:t>
      </w:r>
    </w:p>
    <w:p>
      <w:pPr>
        <w:pStyle w:val="Heading2"/>
        <w:keepLines/>
      </w:pPr>
      <w:r>
        <w:t>带回生活的一小步</w:t>
      </w:r>
    </w:p>
    <w:p>
      <w:pPr>
        <w:keepLines/>
      </w:pPr>
      <w:r>
        <w:t>在一次整理资料或解释作业的普通求助中，先记下自己预设的帮助方式，再问对方希望获得什么、哪些部分自己完成。完成一项小协助后允许对方纠正，并比较两次方案怎样改变了帮助的意义；不要求对方认同你的信仰或理论。</w:t>
      </w:r>
    </w:p>
    <w:p>
      <w:pPr>
        <w:pStyle w:val="Heading2"/>
        <w:keepLines/>
      </w:pPr>
      <w:r>
        <w:t>完成后逐项核对</w:t>
      </w:r>
    </w:p>
    <w:p>
      <w:pPr>
        <w:keepLines/>
      </w:pPr>
      <w:r>
        <w:t>□ 至少两项价值判断附有明确经文位置和对应动作。</w:t>
      </w:r>
    </w:p>
    <w:p>
      <w:pPr>
        <w:keepLines/>
      </w:pPr>
      <w:r>
        <w:t>□ 明确区分经文陈述、两性论解释与SDE重构。</w:t>
      </w:r>
    </w:p>
    <w:p>
      <w:pPr>
        <w:keepLines/>
      </w:pPr>
      <w:r>
        <w:t>□ 两次替换检验分别说明身份、动作及受助者位置的变化。</w:t>
      </w:r>
    </w:p>
    <w:p>
      <w:pPr>
        <w:keepLines/>
      </w:pPr>
      <w:r>
        <w:t>□ 迁移记录包含对方实际要求与一次可接受的纠正。</w:t>
      </w:r>
    </w:p>
    <w:p>
      <w:pPr>
        <w:pStyle w:val="Heading2"/>
        <w:keepLines/>
      </w:pPr>
      <w:r>
        <w:t>本章容易误读之处</w:t>
      </w:r>
    </w:p>
    <w:p>
      <w:pPr>
        <w:keepLines/>
      </w:pPr>
      <w:r>
        <w:t>把真实人性直接推成神性消失，或把神性不变直接推成身体经历只是表演。两种跳跃都越过本章要保留的经文与解释层次。</w:t>
      </w:r>
    </w:p>
    <w:p>
      <w:pPr>
        <w:pStyle w:val="Heading2"/>
        <w:keepLines/>
      </w:pPr>
      <w:r>
        <w:t>可以这样问善问</w:t>
      </w:r>
    </w:p>
    <w:p>
      <w:pPr>
        <w:keepLines/>
      </w:pPr>
      <w:r>
        <w:t>请陪我学习第11章：先让我回答进入为何重要，再核对约翰与腓立比书的证据，公平比较两性论和SDE，最后用同一道问题复答。</w:t>
      </w:r>
    </w:p>
    <w:p>
      <w:pPr>
        <w:keepLines/>
      </w:pPr>
      <w:hyperlink r:id="rId35">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28" w:name="ch12"/>
      <w:pPr>
        <w:pStyle w:val="Heading1"/>
        <w:keepLines/>
      </w:pPr>
      <w:r>
        <w:t>第12章 成长中的智慧与喜爱</w:t>
      </w:r>
      <w:bookmarkEnd w:id="28"/>
    </w:p>
    <w:p>
      <w:pPr>
        <w:keepLines/>
      </w:pPr>
      <w:r>
        <w:rPr>
          <w:b/>
        </w:rPr>
        <w:t>经文与理论研读</w:t>
      </w:r>
    </w:p>
    <w:p>
      <w:pPr>
        <w:keepLines/>
      </w:pPr>
      <w:r>
        <w:t>从路加两句成长记载及中间的圣殿问答，辨认身体增长、经验学习、能力显露与旁人认定的不同。成长不等于先有道德缺陷，也不能因承认耶稣身份而把学习写成演戏。训练解释者保留少年被照料、提问和返回家庭的事实，不替没有记录的年月补写教育史。</w:t>
      </w:r>
    </w:p>
    <w:p>
      <w:pPr>
        <w:pStyle w:val="Heading2"/>
        <w:keepLines/>
      </w:pPr>
      <w:r>
        <w:t>先答与复答共用的问题</w:t>
      </w:r>
    </w:p>
    <w:p>
      <w:pPr>
        <w:keepLines/>
      </w:pPr>
      <w:r>
        <w:t>一位被信赖为善的人仍然增长智慧，这会改变你对善的什么理解，又不必改变什么？</w:t>
      </w:r>
    </w:p>
    <w:p>
      <w:pPr>
        <w:pStyle w:val="Heading2"/>
        <w:keepLines/>
      </w:pPr>
      <w:r>
        <w:t>经文与原书入口</w:t>
      </w:r>
    </w:p>
    <w:p>
      <w:pPr>
        <w:keepLines/>
      </w:pPr>
      <w:r>
        <w:t>路2:40-52；撒上2:18-26；撒上3:1-10；申6:4-9</w:t>
      </w:r>
    </w:p>
    <w:p>
      <w:pPr>
        <w:keepLines/>
      </w:pPr>
      <w:r>
        <w:t>12.1　两句成长记载之间的圣殿事件；12.2　增长、显露、认定与新的构成；12.4　真实成长与显露说的强对话</w:t>
      </w:r>
    </w:p>
    <w:p>
      <w:pPr>
        <w:keepLines/>
      </w:pPr>
      <w:hyperlink r:id="rId36">
        <w:r>
          <w:rPr>
            <w:color w:val="1F3A5F"/>
          </w:rPr>
          <w:t>阅读本章原文</w:t>
        </w:r>
      </w:hyperlink>
    </w:p>
    <w:p>
      <w:pPr>
        <w:pStyle w:val="Heading2"/>
        <w:keepLines/>
      </w:pPr>
      <w:r>
        <w:t>经文细读</w:t>
      </w:r>
    </w:p>
    <w:p>
      <w:pPr>
        <w:keepLines/>
      </w:pPr>
      <w:r>
        <w:t>细读路2:40-52，把增长、听、问、回答、寻找与返回分别列出，区分叙述者陈述和人物反应。再对读撒上2:18-26，说明相似成长语言能支持什么比较，不能证明什么心理过程。为“真实成长”写一项证据，同时列出两项经文未交代的少年生活细节。</w:t>
      </w:r>
    </w:p>
    <w:p>
      <w:pPr>
        <w:pStyle w:val="Heading2"/>
        <w:keepLines/>
      </w:pPr>
      <w:r>
        <w:t>神学对话</w:t>
      </w:r>
    </w:p>
    <w:p>
      <w:pPr>
        <w:keepLines/>
      </w:pPr>
      <w:r>
        <w:t>依本章复述阿奎那承认经验所得知识增长，却不因此承认耶稣像普通学生受人教导；再说明加尔文如何维护真实人性中的成长。将这两种解释与单纯显露说比较：听问是否具有学习意义？指出各说保护的信仰判断，以及哪些结论需要超出路加记载的论证。</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29" w:name="ch12_practice"/>
      <w:pPr>
        <w:pStyle w:val="Heading1"/>
        <w:keepLines/>
      </w:pPr>
      <w:r>
        <w:t>第12章 检验与迁移</w:t>
      </w:r>
      <w:bookmarkEnd w:id="29"/>
    </w:p>
    <w:p>
      <w:pPr>
        <w:pStyle w:val="Heading2"/>
        <w:keepLines/>
      </w:pPr>
      <w:r>
        <w:t>D与E的构成检验</w:t>
      </w:r>
    </w:p>
    <w:p>
      <w:pPr>
        <w:keepLines/>
      </w:pPr>
      <w:r>
        <w:t>令D包括听、问、答与继续成长，E包括年龄、家庭寻找、圣殿对话及他人评价。先删除听问，只保留天才称号；再保留正确回答，却加入羞辱提问者的态度。比较智慧能力与关系之善如何分别改变，不把知识有限误写为有罪。</w:t>
      </w:r>
    </w:p>
    <w:p>
      <w:pPr>
        <w:pStyle w:val="Heading2"/>
        <w:keepLines/>
      </w:pPr>
      <w:r>
        <w:t>带回生活的一小步</w:t>
      </w:r>
    </w:p>
    <w:p>
      <w:pPr>
        <w:keepLines/>
      </w:pPr>
      <w:r>
        <w:t>选一个你还不熟悉的日常知识点，先写初答，再向愿意交流的人提出一个真实问题，听完后改写答案。分别记录新学到的内容与原本会而这次才说清的内容；允许保留未知，不用答得快或得到称赞来判定一个人的善。</w:t>
      </w:r>
    </w:p>
    <w:p>
      <w:pPr>
        <w:pStyle w:val="Heading2"/>
        <w:keepLines/>
      </w:pPr>
      <w:r>
        <w:t>完成后逐项核对</w:t>
      </w:r>
    </w:p>
    <w:p>
      <w:pPr>
        <w:keepLines/>
      </w:pPr>
      <w:r>
        <w:t>□ 成长、显露、学习和他人认定至少区分三项。</w:t>
      </w:r>
    </w:p>
    <w:p>
      <w:pPr>
        <w:keepLines/>
      </w:pPr>
      <w:r>
        <w:t>□ 对圣殿场景的说明引用实际动作，不编造问答内容。</w:t>
      </w:r>
    </w:p>
    <w:p>
      <w:pPr>
        <w:keepLines/>
      </w:pPr>
      <w:r>
        <w:t>□ 准确保留阿奎那对经验增长与受人教导的区别。</w:t>
      </w:r>
    </w:p>
    <w:p>
      <w:pPr>
        <w:keepLines/>
      </w:pPr>
      <w:r>
        <w:t>□ 迁移前后两份答案明确标出修正与仍然未知之处。</w:t>
      </w:r>
    </w:p>
    <w:p>
      <w:pPr>
        <w:pStyle w:val="Heading2"/>
        <w:keepLines/>
      </w:pPr>
      <w:r>
        <w:t>本章容易误读之处</w:t>
      </w:r>
    </w:p>
    <w:p>
      <w:pPr>
        <w:keepLines/>
      </w:pPr>
      <w:r>
        <w:t>把智慧增长理解为从坏变好，或把众人惊奇当作从未学习的证明；也不要因与撒母耳的语言相似，就认定两人的全部心理过程相同。</w:t>
      </w:r>
    </w:p>
    <w:p>
      <w:pPr>
        <w:pStyle w:val="Heading2"/>
        <w:keepLines/>
      </w:pPr>
      <w:r>
        <w:t>可以这样问善问</w:t>
      </w:r>
    </w:p>
    <w:p>
      <w:pPr>
        <w:keepLines/>
      </w:pPr>
      <w:r>
        <w:t>请带我读第12章，帮助我区分增长、学习、显露和认定，核查路2的动作与留白，比较阿奎那和加尔文的解释，再复答我的原问题。</w:t>
      </w:r>
    </w:p>
    <w:p>
      <w:pPr>
        <w:keepLines/>
      </w:pPr>
      <w:hyperlink r:id="rId37">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30" w:name="ch13"/>
      <w:pPr>
        <w:pStyle w:val="Heading1"/>
        <w:keepLines/>
      </w:pPr>
      <w:r>
        <w:t>第13章 洗礼与使命纠缠</w:t>
      </w:r>
      <w:bookmarkEnd w:id="30"/>
    </w:p>
    <w:p>
      <w:pPr>
        <w:keepLines/>
      </w:pPr>
      <w:r>
        <w:rPr>
          <w:b/>
        </w:rPr>
        <w:t>经文与理论研读</w:t>
      </w:r>
    </w:p>
    <w:p>
      <w:pPr>
        <w:keepLines/>
      </w:pPr>
      <w:r>
        <w:t>把约旦河中的请求、允许、受洗、宣告与后续使命连起来，辨认身份如何获得可理解的行动方向。受洗不自动证明耶稣此前有罪，公开宣告也不等于此刻才成为子。既保留父与圣灵的神学陈述，又检验身份语言是否解释了回应、服侍与使命，而非只剩权威称号。</w:t>
      </w:r>
    </w:p>
    <w:p>
      <w:pPr>
        <w:pStyle w:val="Heading2"/>
        <w:keepLines/>
      </w:pPr>
      <w:r>
        <w:t>先答与复答共用的问题</w:t>
      </w:r>
    </w:p>
    <w:p>
      <w:pPr>
        <w:keepLines/>
      </w:pPr>
      <w:r>
        <w:t>身份被公开确认时，怎样判断它开启了需要承担的使命，而不只增加受尊崇的资格？</w:t>
      </w:r>
    </w:p>
    <w:p>
      <w:pPr>
        <w:pStyle w:val="Heading2"/>
        <w:keepLines/>
      </w:pPr>
      <w:r>
        <w:t>经文与原书入口</w:t>
      </w:r>
    </w:p>
    <w:p>
      <w:pPr>
        <w:keepLines/>
      </w:pPr>
      <w:r>
        <w:t>可1:9-11；太3:13-17；诗2:1-12；赛42:1-4；可1:12-13</w:t>
      </w:r>
    </w:p>
    <w:p>
      <w:pPr>
        <w:keepLines/>
      </w:pPr>
      <w:r>
        <w:t>13.1　约旦河中的位置倒转；13.3　三律如何检验使命的宣告；13.4　先在身份、公开确认与发生性检验</w:t>
      </w:r>
    </w:p>
    <w:p>
      <w:pPr>
        <w:keepLines/>
      </w:pPr>
      <w:hyperlink r:id="rId38">
        <w:r>
          <w:rPr>
            <w:color w:val="1F3A5F"/>
          </w:rPr>
          <w:t>阅读本章原文</w:t>
        </w:r>
      </w:hyperlink>
    </w:p>
    <w:p>
      <w:pPr>
        <w:pStyle w:val="Heading2"/>
        <w:keepLines/>
      </w:pPr>
      <w:r>
        <w:t>经文细读</w:t>
      </w:r>
    </w:p>
    <w:p>
      <w:pPr>
        <w:keepLines/>
      </w:pPr>
      <w:r>
        <w:t>对读可1:9-11与太3:13-17，逐项记录约翰的角色、耶稣的回应及声音的称呼差异，不合成为现场录音。再以诗2和赛42查验君王与仆人的解释资源。写出身份宣告指向使命的一条证据，并区分经文明说、正典对读与自己提出的联系。</w:t>
      </w:r>
    </w:p>
    <w:p>
      <w:pPr>
        <w:pStyle w:val="Heading2"/>
        <w:keepLines/>
      </w:pPr>
      <w:r>
        <w:t>神学对话</w:t>
      </w:r>
    </w:p>
    <w:p>
      <w:pPr>
        <w:keepLines/>
      </w:pPr>
      <w:r>
        <w:t>准确复述本章传统解释：洗礼公开显明并关联使命，阿奎那不认为耶稣此时才首次得到圣灵恩典，加尔文把受膏联系于职分。再让SDE追问宣告如何在回应与后续行动中获得内容。两说何处可并存？若把圣灵仅译成群体情绪，又遗漏了哪一层经文主张？</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31" w:name="ch13_practice"/>
      <w:pPr>
        <w:pStyle w:val="Heading1"/>
        <w:keepLines/>
      </w:pPr>
      <w:r>
        <w:t>第13章 检验与迁移</w:t>
      </w:r>
      <w:bookmarkEnd w:id="31"/>
    </w:p>
    <w:p>
      <w:pPr>
        <w:pStyle w:val="Heading2"/>
        <w:keepLines/>
      </w:pPr>
      <w:r>
        <w:t>D与E的构成检验</w:t>
      </w:r>
    </w:p>
    <w:p>
      <w:pPr>
        <w:keepLines/>
      </w:pPr>
      <w:r>
        <w:t>把D定为拒绝、请求、允许与接受使命，E定为约翰的地位、父的宣告、圣灵及共同体期待。先删除请求与回应，只留水的动作；再保留尊贵称号却删去使命方向。各写一项丢失的意义，说明这不是检验圣灵是否存在的实验。</w:t>
      </w:r>
    </w:p>
    <w:p>
      <w:pPr>
        <w:pStyle w:val="Heading2"/>
        <w:keepLines/>
      </w:pPr>
      <w:r>
        <w:t>带回生活的一小步</w:t>
      </w:r>
    </w:p>
    <w:p>
      <w:pPr>
        <w:keepLines/>
      </w:pPr>
      <w:r>
        <w:t>设想自己接受一次读书会的资料整理任务，写清称号之外的两项责任、可用支持和无法完成时的交接办法。请同伴核对是否理解一致，允许其提出修改；比较只有任命和明确承担的差别，不把普通任命等同于耶稣受洗。</w:t>
      </w:r>
    </w:p>
    <w:p>
      <w:pPr>
        <w:pStyle w:val="Heading2"/>
        <w:keepLines/>
      </w:pPr>
      <w:r>
        <w:t>完成后逐项核对</w:t>
      </w:r>
    </w:p>
    <w:p>
      <w:pPr>
        <w:keepLines/>
      </w:pPr>
      <w:r>
        <w:t>□ 马可与马太的声音称呼及对话差异没有被抹平。</w:t>
      </w:r>
    </w:p>
    <w:p>
      <w:pPr>
        <w:keepLines/>
      </w:pPr>
      <w:r>
        <w:t>□ 没有从同样受洗推出同样有罪或此刻才成为子。</w:t>
      </w:r>
    </w:p>
    <w:p>
      <w:pPr>
        <w:keepLines/>
      </w:pPr>
      <w:r>
        <w:t>□ 传统受膏解释和SDE使命检验分开陈述。</w:t>
      </w:r>
    </w:p>
    <w:p>
      <w:pPr>
        <w:keepLines/>
      </w:pPr>
      <w:r>
        <w:t>□ 任务安排包含责任、支持及交接，不只列出头衔。</w:t>
      </w:r>
    </w:p>
    <w:p>
      <w:pPr>
        <w:pStyle w:val="Heading2"/>
        <w:keepLines/>
      </w:pPr>
      <w:r>
        <w:t>本章容易误读之处</w:t>
      </w:r>
    </w:p>
    <w:p>
      <w:pPr>
        <w:keepLines/>
      </w:pPr>
      <w:r>
        <w:t>把受洗当作耶稣先前有罪的直接证据，或把公开确认当作身份从无到有；反向误读则是只谈先在身份，使约翰的回应与使命展开失去意义。</w:t>
      </w:r>
    </w:p>
    <w:p>
      <w:pPr>
        <w:pStyle w:val="Heading2"/>
        <w:keepLines/>
      </w:pPr>
      <w:r>
        <w:t>可以这样问善问</w:t>
      </w:r>
    </w:p>
    <w:p>
      <w:pPr>
        <w:keepLines/>
      </w:pPr>
      <w:r>
        <w:t>请以第13章为目标，帮我比较马可与马太的洗礼叙事，分开先在身份、公开确认和使命承担，再检查我的D/E删除检验并复答同题。</w:t>
      </w:r>
    </w:p>
    <w:p>
      <w:pPr>
        <w:keepLines/>
      </w:pPr>
      <w:hyperlink r:id="rId39">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32" w:name="ch14"/>
      <w:pPr>
        <w:pStyle w:val="Heading1"/>
        <w:keepLines/>
      </w:pPr>
      <w:r>
        <w:t>第14章 饥饿与旷野试探</w:t>
      </w:r>
      <w:bookmarkEnd w:id="32"/>
    </w:p>
    <w:p>
      <w:pPr>
        <w:keepLines/>
      </w:pPr>
      <w:r>
        <w:rPr>
          <w:b/>
        </w:rPr>
        <w:t>经文与理论研读</w:t>
      </w:r>
    </w:p>
    <w:p>
      <w:pPr>
        <w:keepLines/>
      </w:pPr>
      <w:r>
        <w:t>先承认饥饿的真实与供养的正当，再分析试探怎样把食物改写成身份证明、把信靠改写成强迫救援、把使命改写成权力交易。以申命记背景与后来给予食物的叙事互相校验，避免把拒绝诱惑变成拒绝身体，并分清经文解释与现代能力伦理的重构。</w:t>
      </w:r>
    </w:p>
    <w:p>
      <w:pPr>
        <w:pStyle w:val="Heading2"/>
        <w:keepLines/>
      </w:pPr>
      <w:r>
        <w:t>先答与复答共用的问题</w:t>
      </w:r>
    </w:p>
    <w:p>
      <w:pPr>
        <w:keepLines/>
      </w:pPr>
      <w:r>
        <w:t>同样是提供资源，哪些附带要求会使供养转成勒索，而拒绝它又为何不等于否定需要？</w:t>
      </w:r>
    </w:p>
    <w:p>
      <w:pPr>
        <w:pStyle w:val="Heading2"/>
        <w:keepLines/>
      </w:pPr>
      <w:r>
        <w:t>经文与原书入口</w:t>
      </w:r>
    </w:p>
    <w:p>
      <w:pPr>
        <w:keepLines/>
      </w:pPr>
      <w:r>
        <w:t>太4:1-11；路4:3-12；申8:2-10；申6:16；太15:32-39</w:t>
      </w:r>
    </w:p>
    <w:p>
      <w:pPr>
        <w:keepLines/>
      </w:pPr>
      <w:r>
        <w:t>14.1　先读见饥饿，再读见诱惑；14.2　诱惑怎样重新命名需要；14.4　以色列的故事、能力伦理与反证入口</w:t>
      </w:r>
    </w:p>
    <w:p>
      <w:pPr>
        <w:keepLines/>
      </w:pPr>
      <w:hyperlink r:id="rId40">
        <w:r>
          <w:rPr>
            <w:color w:val="1F3A5F"/>
          </w:rPr>
          <w:t>阅读本章原文</w:t>
        </w:r>
      </w:hyperlink>
    </w:p>
    <w:p>
      <w:pPr>
        <w:pStyle w:val="Heading2"/>
        <w:keepLines/>
      </w:pPr>
      <w:r>
        <w:t>经文细读</w:t>
      </w:r>
    </w:p>
    <w:p>
      <w:pPr>
        <w:keepLines/>
      </w:pPr>
      <w:r>
        <w:t>按太4:1-11分别写出需要、提议、条件和回答，再回读申8:2-10与申6:13、16，分别说明所引用的以色列记忆。对照太15:32-39中对饥饿的回应，检验“拒绝食物才属灵”的说法。最后注明马太与路加的次序差异，不替两卷编造共同时间表。</w:t>
      </w:r>
    </w:p>
    <w:p>
      <w:pPr>
        <w:pStyle w:val="Heading2"/>
        <w:keepLines/>
      </w:pPr>
      <w:r>
        <w:t>神学对话</w:t>
      </w:r>
    </w:p>
    <w:p>
      <w:pPr>
        <w:keepLines/>
      </w:pPr>
      <w:r>
        <w:t>先把传统解释说到最强：耶稣作为忠信之子重走以色列的考验，阿奎那又区分外来试探与内在罪欲，真实饥饿并不取消圣洁。再比较德性伦理的实践智慧与SDE的条件分析：哪种说明更清楚地揭示食物何时成为控制？不要以术语不同宣称已经超越传统。</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33" w:name="ch14_practice"/>
      <w:pPr>
        <w:pStyle w:val="Heading1"/>
        <w:keepLines/>
      </w:pPr>
      <w:r>
        <w:t>第14章 检验与迁移</w:t>
      </w:r>
      <w:bookmarkEnd w:id="33"/>
    </w:p>
    <w:p>
      <w:pPr>
        <w:pStyle w:val="Heading2"/>
        <w:keepLines/>
      </w:pPr>
      <w:r>
        <w:t>D与E的构成检验</w:t>
      </w:r>
    </w:p>
    <w:p>
      <w:pPr>
        <w:keepLines/>
      </w:pPr>
      <w:r>
        <w:t>令D为索取证明、拒绝交易与给予供养，E为饥饿、身份压力、经文及权力条件。把食物提议中的身份勒索删掉，改为无附带要求的供给；再把供养替换为先公开羞辱受助者。比较价值变化，说明拒绝并非在所有情境都同样善。</w:t>
      </w:r>
    </w:p>
    <w:p>
      <w:pPr>
        <w:pStyle w:val="Heading2"/>
        <w:keepLines/>
      </w:pPr>
      <w:r>
        <w:t>带回生活的一小步</w:t>
      </w:r>
    </w:p>
    <w:p>
      <w:pPr>
        <w:keepLines/>
      </w:pPr>
      <w:r>
        <w:t>以读书会赠送学习资料为虚构情境，写两份邀请：一份允许自由取用和退出，一份要求公开赞美组织才可领取。请同伴指出条件怎样改变接受的自由，并改写第二份；只做文本练习，不让自己挨饿来模拟试探。</w:t>
      </w:r>
    </w:p>
    <w:p>
      <w:pPr>
        <w:pStyle w:val="Heading2"/>
        <w:keepLines/>
      </w:pPr>
      <w:r>
        <w:t>完成后逐项核对</w:t>
      </w:r>
    </w:p>
    <w:p>
      <w:pPr>
        <w:keepLines/>
      </w:pPr>
      <w:r>
        <w:t>□ 三种试探分别写明需要、附带条件与回答。</w:t>
      </w:r>
    </w:p>
    <w:p>
      <w:pPr>
        <w:keepLines/>
      </w:pPr>
      <w:r>
        <w:t>□ 至少一处申命记背景真正参与解释，而非只列书名。</w:t>
      </w:r>
    </w:p>
    <w:p>
      <w:pPr>
        <w:keepLines/>
      </w:pPr>
      <w:r>
        <w:t>□ 以供应食物的经文检验了拒绝身体的误读。</w:t>
      </w:r>
    </w:p>
    <w:p>
      <w:pPr>
        <w:keepLines/>
      </w:pPr>
      <w:r>
        <w:t>□ 替换检验改变的是控制条件，没有把饥饿本身归罪。</w:t>
      </w:r>
    </w:p>
    <w:p>
      <w:pPr>
        <w:pStyle w:val="Heading2"/>
        <w:keepLines/>
      </w:pPr>
      <w:r>
        <w:t>本章容易误读之处</w:t>
      </w:r>
    </w:p>
    <w:p>
      <w:pPr>
        <w:keepLines/>
      </w:pPr>
      <w:r>
        <w:t>把饥饿当作低级欲望，把拒绝一项带勒索的供给概括为拒绝所有供养；这会把经文中的忠信误写成轻视身体，也削弱后来怜悯饥饿者的证据。</w:t>
      </w:r>
    </w:p>
    <w:p>
      <w:pPr>
        <w:pStyle w:val="Heading2"/>
        <w:keepLines/>
      </w:pPr>
      <w:r>
        <w:t>可以这样问善问</w:t>
      </w:r>
    </w:p>
    <w:p>
      <w:pPr>
        <w:keepLines/>
      </w:pPr>
      <w:r>
        <w:t>请陪我细读第14章的需要与诱惑，核对申命记背景及供养经文，公平比较忠信之子、德性伦理与SDE，再用原问题检查我是否误把需要当罪。</w:t>
      </w:r>
    </w:p>
    <w:p>
      <w:pPr>
        <w:keepLines/>
      </w:pPr>
      <w:hyperlink r:id="rId41">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34" w:name="ch15"/>
      <w:pPr>
        <w:pStyle w:val="Heading1"/>
        <w:keepLines/>
      </w:pPr>
      <w:r>
        <w:t>第15章 试探却无罪</w:t>
      </w:r>
      <w:bookmarkEnd w:id="34"/>
    </w:p>
    <w:p>
      <w:pPr>
        <w:keepLines/>
      </w:pPr>
      <w:r>
        <w:rPr>
          <w:b/>
        </w:rPr>
        <w:t>经文与理论研读</w:t>
      </w:r>
    </w:p>
    <w:p>
      <w:pPr>
        <w:keepLines/>
      </w:pPr>
      <w:r>
        <w:t>沿着大祭司、体恤与获得帮助的论证阅读“试探却无罪”，区分未曾犯罪的经文陈述和不可能犯罪的形上判断。真实受苦能够关联体恤，却不等于先犯过罪才懂别人；SDE的删除检验考察体恤如何得到说明，不冒充对神性或一切可能世界的裁决。</w:t>
      </w:r>
    </w:p>
    <w:p>
      <w:pPr>
        <w:pStyle w:val="Heading2"/>
        <w:keepLines/>
      </w:pPr>
      <w:r>
        <w:t>先答与复答共用的问题</w:t>
      </w:r>
    </w:p>
    <w:p>
      <w:pPr>
        <w:keepLines/>
      </w:pPr>
      <w:r>
        <w:t>没有犯过某种过错的人，凭什么仍可能体恤处于试探中的人，而不只是从高处表示同情？</w:t>
      </w:r>
    </w:p>
    <w:p>
      <w:pPr>
        <w:pStyle w:val="Heading2"/>
        <w:keepLines/>
      </w:pPr>
      <w:r>
        <w:t>经文与原书入口</w:t>
      </w:r>
    </w:p>
    <w:p>
      <w:pPr>
        <w:keepLines/>
      </w:pPr>
      <w:r>
        <w:t>来4:14-16；来2:17-18；来5:7-9；来7:26-28；彼前2:21-24</w:t>
      </w:r>
    </w:p>
    <w:p>
      <w:pPr>
        <w:keepLines/>
      </w:pPr>
      <w:r>
        <w:t>15.1　大祭司为何必须能够体恤；15.2　无罪事实与不可犯罪判断；15.4　删除检验、竞争解释与可检验的边界</w:t>
      </w:r>
    </w:p>
    <w:p>
      <w:pPr>
        <w:keepLines/>
      </w:pPr>
      <w:hyperlink r:id="rId42">
        <w:r>
          <w:rPr>
            <w:color w:val="1F3A5F"/>
          </w:rPr>
          <w:t>阅读本章原文</w:t>
        </w:r>
      </w:hyperlink>
    </w:p>
    <w:p>
      <w:pPr>
        <w:pStyle w:val="Heading2"/>
        <w:keepLines/>
      </w:pPr>
      <w:r>
        <w:t>经文细读</w:t>
      </w:r>
    </w:p>
    <w:p>
      <w:pPr>
        <w:keepLines/>
      </w:pPr>
      <w:r>
        <w:t>细读来4:14-16，标出身份、体恤、试探、无罪和求帮助之间的次序，再对读来2:17-18及5:7-9。分别写出作者明说的内容与“绝无犯罪可能”所需的额外论证。解释经历受苦为何相关，同时注明经文没有列出耶稣经历过每一种具体苦难。</w:t>
      </w:r>
    </w:p>
    <w:p>
      <w:pPr>
        <w:pStyle w:val="Heading2"/>
        <w:keepLines/>
      </w:pPr>
      <w:r>
        <w:t>神学对话</w:t>
      </w:r>
    </w:p>
    <w:p>
      <w:pPr>
        <w:keepLines/>
      </w:pPr>
      <w:r>
        <w:t>先维护传统的强反驳：经由受苦认识并显明体恤，不等于体恤的善必须从历史中的无到有产生；信仰也可主张永恒关系。再询问SDE能否说明体恤之意义需要哪些回应条件。把认识根据与价值构成分开，指出目前证据支持到哪一步，而不是宣布一方被彻底否定。</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35" w:name="ch15_practice"/>
      <w:pPr>
        <w:pStyle w:val="Heading1"/>
        <w:keepLines/>
      </w:pPr>
      <w:r>
        <w:t>第15章 检验与迁移</w:t>
      </w:r>
      <w:bookmarkEnd w:id="35"/>
    </w:p>
    <w:p>
      <w:pPr>
        <w:pStyle w:val="Heading2"/>
        <w:keepLines/>
      </w:pPr>
      <w:r>
        <w:t>D与E的构成检验</w:t>
      </w:r>
    </w:p>
    <w:p>
      <w:pPr>
        <w:keepLines/>
      </w:pPr>
      <w:r>
        <w:t>把D列为受试探、承受与帮助，E列为身体软弱、大祭司身份和求助者需要。先留无罪称号而删去软弱与帮助，再留痛苦而删去援助方向。分别说明体恤论证为何变弱；不要从痛苦多寡推算善，也不要把删除当作真实历史。</w:t>
      </w:r>
    </w:p>
    <w:p>
      <w:pPr>
        <w:pStyle w:val="Heading2"/>
        <w:keepLines/>
      </w:pPr>
      <w:r>
        <w:t>带回生活的一小步</w:t>
      </w:r>
    </w:p>
    <w:p>
      <w:pPr>
        <w:keepLines/>
      </w:pPr>
      <w:r>
        <w:t>就一次普通的学习受挫倾听朋友：先用自己的话核对困难，再明确哪些经验自己没有，询问对方需要倾听还是一项小帮助。事后记录什么使回应更贴近需要，不以“我完全懂你”替代核对，也不要求对方讲述痛苦细节。</w:t>
      </w:r>
    </w:p>
    <w:p>
      <w:pPr>
        <w:pStyle w:val="Heading2"/>
        <w:keepLines/>
      </w:pPr>
      <w:r>
        <w:t>完成后逐项核对</w:t>
      </w:r>
    </w:p>
    <w:p>
      <w:pPr>
        <w:keepLines/>
      </w:pPr>
      <w:r>
        <w:t>□ 明确区分未犯罪与不可能犯罪两种判断。</w:t>
      </w:r>
    </w:p>
    <w:p>
      <w:pPr>
        <w:keepLines/>
      </w:pPr>
      <w:r>
        <w:t>□ 经文论证从大祭司与体恤通向求助，没有只摘一个词。</w:t>
      </w:r>
    </w:p>
    <w:p>
      <w:pPr>
        <w:keepLines/>
      </w:pPr>
      <w:r>
        <w:t>□ 承认认识根据不自动等于本体发生的证明。</w:t>
      </w:r>
    </w:p>
    <w:p>
      <w:pPr>
        <w:keepLines/>
      </w:pPr>
      <w:r>
        <w:t>□ 迁移中写明自己不知道的部分及对方选择的帮助。</w:t>
      </w:r>
    </w:p>
    <w:p>
      <w:pPr>
        <w:pStyle w:val="Heading2"/>
        <w:keepLines/>
      </w:pPr>
      <w:r>
        <w:t>本章容易误读之处</w:t>
      </w:r>
    </w:p>
    <w:p>
      <w:pPr>
        <w:keepLines/>
      </w:pPr>
      <w:r>
        <w:t>以为体恤必须先有同样的罪，或把无罪解释为不会疲倦、忧伤和受苦；同样不可从仍然受苦反推当事人缺乏信心或必定有罪。</w:t>
      </w:r>
    </w:p>
    <w:p>
      <w:pPr>
        <w:pStyle w:val="Heading2"/>
        <w:keepLines/>
      </w:pPr>
      <w:r>
        <w:t>可以这样问善问</w:t>
      </w:r>
    </w:p>
    <w:p>
      <w:pPr>
        <w:keepLines/>
      </w:pPr>
      <w:r>
        <w:t>请带我学习第15章，用希伯来书检验体恤与无罪的联系，区分事实判断和不可犯罪命题，审查我的删除检验，并让我复答原先关于体恤的问题。</w:t>
      </w:r>
    </w:p>
    <w:p>
      <w:pPr>
        <w:keepLines/>
      </w:pPr>
      <w:hyperlink r:id="rId43">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36" w:name="ch16"/>
      <w:pPr>
        <w:pStyle w:val="Heading1"/>
        <w:keepLines/>
      </w:pPr>
      <w:r>
        <w:t>第16章 病者、麻风病者与触摸</w:t>
      </w:r>
      <w:bookmarkEnd w:id="36"/>
    </w:p>
    <w:p>
      <w:pPr>
        <w:keepLines/>
      </w:pPr>
      <w:r>
        <w:rPr>
          <w:b/>
        </w:rPr>
        <w:t>经文与理论研读</w:t>
      </w:r>
    </w:p>
    <w:p>
      <w:pPr>
        <w:keepLines/>
      </w:pPr>
      <w:r>
        <w:t>从请求、触摸、医治、检查与持续照护的次序，辨认病者怎样不被病名吞没。区分身体结果、关系承认、信心解释与现代照护推论：不能把神迹缩成社会接纳，也不能把未治愈归咎于信心不足。触摸并非天然善，价值仍要由需要、回应与受助者的位置说明。</w:t>
      </w:r>
    </w:p>
    <w:p>
      <w:pPr>
        <w:pStyle w:val="Heading2"/>
        <w:keepLines/>
      </w:pPr>
      <w:r>
        <w:t>先答与复答共用的问题</w:t>
      </w:r>
    </w:p>
    <w:p>
      <w:pPr>
        <w:keepLines/>
      </w:pPr>
      <w:r>
        <w:t>若一次帮助带来身体或实际效果，却忽略当事人的表达与后续生活，你会怎样判断其中的善与不足？</w:t>
      </w:r>
    </w:p>
    <w:p>
      <w:pPr>
        <w:pStyle w:val="Heading2"/>
        <w:keepLines/>
      </w:pPr>
      <w:r>
        <w:t>经文与原书入口</w:t>
      </w:r>
    </w:p>
    <w:p>
      <w:pPr>
        <w:keepLines/>
      </w:pPr>
      <w:r>
        <w:t>可1:40-45；利14:2-9；可5:25-34；可5:41-43；约9:1-3；林后12:7-10</w:t>
      </w:r>
    </w:p>
    <w:p>
      <w:pPr>
        <w:keepLines/>
      </w:pPr>
      <w:r>
        <w:t>16.1　不能被病名吞没的人；16.2　触摸的意义由何构成；16.4　治愈之外仍然成立的善</w:t>
      </w:r>
    </w:p>
    <w:p>
      <w:pPr>
        <w:keepLines/>
      </w:pPr>
      <w:hyperlink r:id="rId44">
        <w:r>
          <w:rPr>
            <w:color w:val="1F3A5F"/>
          </w:rPr>
          <w:t>阅读本章原文</w:t>
        </w:r>
      </w:hyperlink>
    </w:p>
    <w:p>
      <w:pPr>
        <w:pStyle w:val="Heading2"/>
        <w:keepLines/>
      </w:pPr>
      <w:r>
        <w:t>经文细读</w:t>
      </w:r>
    </w:p>
    <w:p>
      <w:pPr>
        <w:keepLines/>
      </w:pPr>
      <w:r>
        <w:t>把可1:40-45的请求、动作和后续吩咐排成次序，借利14:2-9核查祭司检查的作用。再读可5:25-34与41-43，区分人物期待、叙述的身体改变和耶稣的解释，特别记录女孩仍需食物。列出赞许的根据，也标明文本未交代的长期生活结果。</w:t>
      </w:r>
    </w:p>
    <w:p>
      <w:pPr>
        <w:pStyle w:val="Heading2"/>
        <w:keepLines/>
      </w:pPr>
      <w:r>
        <w:t>神学对话</w:t>
      </w:r>
    </w:p>
    <w:p>
      <w:pPr>
        <w:keepLines/>
      </w:pPr>
      <w:r>
        <w:t>先公平陈述本章传统解释：医治显明天国与整全救恩，身体改变不可被关系语言消解；天主教教理所述照护也不承诺每次祷告都治愈。再问SDE如何解释医治之外仍成立的照护之善。比较只看神迹效果与只看社会接纳各会删去什么，并保留经文的神学主张。</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37" w:name="ch16_practice"/>
      <w:pPr>
        <w:pStyle w:val="Heading1"/>
        <w:keepLines/>
      </w:pPr>
      <w:r>
        <w:t>第16章 检验与迁移</w:t>
      </w:r>
      <w:bookmarkEnd w:id="37"/>
    </w:p>
    <w:p>
      <w:pPr>
        <w:pStyle w:val="Heading2"/>
        <w:keepLines/>
      </w:pPr>
      <w:r>
        <w:t>D与E的构成检验</w:t>
      </w:r>
    </w:p>
    <w:p>
      <w:pPr>
        <w:keepLines/>
      </w:pPr>
      <w:r>
        <w:t>令D包括请求、接触、恢复和后续照顾，E包括身体处境、排斥、仪式检查与他人回应。先保留能力展示，删除需要及重新进入生活的安排；再把应允的帮助换成强迫接触。说明改变的是哪些价值条件，不把现代同意制度冒充古代原文。</w:t>
      </w:r>
    </w:p>
    <w:p>
      <w:pPr>
        <w:pStyle w:val="Heading2"/>
        <w:keepLines/>
      </w:pPr>
      <w:r>
        <w:t>带回生活的一小步</w:t>
      </w:r>
    </w:p>
    <w:p>
      <w:pPr>
        <w:keepLines/>
      </w:pPr>
      <w:r>
        <w:t>在朋友愿意接受的资料查找或文档整理中，先问清需要、可查看的范围和希望保留的隐私。完成后询问是否还需一项简单交接，允许对方拒绝；记录成果与被尊重的感受分别怎样判断，不把此练习用来替代医疗照护。</w:t>
      </w:r>
    </w:p>
    <w:p>
      <w:pPr>
        <w:pStyle w:val="Heading2"/>
        <w:keepLines/>
      </w:pPr>
      <w:r>
        <w:t>完成后逐项核对</w:t>
      </w:r>
    </w:p>
    <w:p>
      <w:pPr>
        <w:keepLines/>
      </w:pPr>
      <w:r>
        <w:t>□ 明确区分实际效果、人物期待与神学解释。</w:t>
      </w:r>
    </w:p>
    <w:p>
      <w:pPr>
        <w:keepLines/>
      </w:pPr>
      <w:r>
        <w:t>□ 检查或后续食物至少一项进入价值论证。</w:t>
      </w:r>
    </w:p>
    <w:p>
      <w:pPr>
        <w:keepLines/>
      </w:pPr>
      <w:r>
        <w:t>□ 未把古代大麻风名称直接等同现代某一种疾病。</w:t>
      </w:r>
    </w:p>
    <w:p>
      <w:pPr>
        <w:keepLines/>
      </w:pPr>
      <w:r>
        <w:t>□ 替换检验及迁移安排均保留当事人的表达和拒绝空间。</w:t>
      </w:r>
    </w:p>
    <w:p>
      <w:pPr>
        <w:pStyle w:val="Heading2"/>
        <w:keepLines/>
      </w:pPr>
      <w:r>
        <w:t>本章容易误读之处</w:t>
      </w:r>
    </w:p>
    <w:p>
      <w:pPr>
        <w:keepLines/>
      </w:pPr>
      <w:r>
        <w:t>把未治愈归为信心不足，或因强调接纳就否认叙事的身体医治；两者都使文本中的人变成理论材料，并忽略照护不以成功结果为唯一条件。</w:t>
      </w:r>
    </w:p>
    <w:p>
      <w:pPr>
        <w:pStyle w:val="Heading2"/>
        <w:keepLines/>
      </w:pPr>
      <w:r>
        <w:t>可以这样问善问</w:t>
      </w:r>
    </w:p>
    <w:p>
      <w:pPr>
        <w:keepLines/>
      </w:pPr>
      <w:r>
        <w:t>请帮助我学习第16章，分开身体效果、信心与关系承认，核查请求到后续照护的经文链，再比较神迹解释和SDE并复答最初的问题。</w:t>
      </w:r>
    </w:p>
    <w:p>
      <w:pPr>
        <w:keepLines/>
      </w:pPr>
      <w:hyperlink r:id="rId45">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38" w:name="ch17"/>
      <w:pPr>
        <w:pStyle w:val="Heading1"/>
        <w:keepLines/>
      </w:pPr>
      <w:r>
        <w:t>第17章 税吏、罪人与共同餐桌</w:t>
      </w:r>
      <w:bookmarkEnd w:id="38"/>
    </w:p>
    <w:p>
      <w:pPr>
        <w:keepLines/>
      </w:pPr>
      <w:r>
        <w:rPr>
          <w:b/>
        </w:rPr>
        <w:t>经文与理论研读</w:t>
      </w:r>
    </w:p>
    <w:p>
      <w:pPr>
        <w:keepLines/>
      </w:pPr>
      <w:r>
        <w:t>区分接近、接纳、悔改、赔偿、信任与授权，考察共同餐桌怎样既打开改变机会，又不抹去可能受害者的责任要求。以利未和撒该的不同叙事为依据，承认恩典先行的传统解释，同时检验财富、称谓与参与方式怎样构成具体修复，不用热闹气氛替代事实。</w:t>
      </w:r>
    </w:p>
    <w:p>
      <w:pPr>
        <w:pStyle w:val="Heading2"/>
        <w:keepLines/>
      </w:pPr>
      <w:r>
        <w:t>先答与复答共用的问题</w:t>
      </w:r>
    </w:p>
    <w:p>
      <w:pPr>
        <w:keepLines/>
      </w:pPr>
      <w:r>
        <w:t>怎样让背负负面评价的人获得新的参与机会，同时不让欢迎成为回避责任的凭据？</w:t>
      </w:r>
    </w:p>
    <w:p>
      <w:pPr>
        <w:pStyle w:val="Heading2"/>
        <w:keepLines/>
      </w:pPr>
      <w:r>
        <w:t>经文与原书入口</w:t>
      </w:r>
    </w:p>
    <w:p>
      <w:pPr>
        <w:keepLines/>
      </w:pPr>
      <w:r>
        <w:t>可2:13-17；路19:1-10；何6:4-6；结34:11-22；林前11:20-22</w:t>
      </w:r>
    </w:p>
    <w:p>
      <w:pPr>
        <w:keepLines/>
      </w:pPr>
      <w:r>
        <w:t>17.1　被指责的究竟是一顿什么饭；17.3　三律怎样经过财富与身份；17.4　接纳不等于替伤害作证</w:t>
      </w:r>
    </w:p>
    <w:p>
      <w:pPr>
        <w:keepLines/>
      </w:pPr>
      <w:hyperlink r:id="rId46">
        <w:r>
          <w:rPr>
            <w:color w:val="1F3A5F"/>
          </w:rPr>
          <w:t>阅读本章原文</w:t>
        </w:r>
      </w:hyperlink>
    </w:p>
    <w:p>
      <w:pPr>
        <w:pStyle w:val="Heading2"/>
        <w:keepLines/>
      </w:pPr>
      <w:r>
        <w:t>经文细读</w:t>
      </w:r>
    </w:p>
    <w:p>
      <w:pPr>
        <w:keepLines/>
      </w:pPr>
      <w:r>
        <w:t>把可2:13-17与路19:1-10分栏，记录呼召、同席、议论、财物和身份称谓，禁止把撒该赔偿移入利未故事。说明撒该财物陈述的两种读法及本章采用者，再以林前11:20-22检验同席是否自动为善。每项结论注明经文所说与仍待查明的事实。</w:t>
      </w:r>
    </w:p>
    <w:p>
      <w:pPr>
        <w:pStyle w:val="Heading2"/>
        <w:keepLines/>
      </w:pPr>
      <w:r>
        <w:t>神学对话</w:t>
      </w:r>
    </w:p>
    <w:p>
      <w:pPr>
        <w:keepLines/>
      </w:pPr>
      <w:r>
        <w:t>先依本章复述改革宗的恩典解释：悔改不是赚取赦免的功劳，善行是信心的果实与证据；撒该的给予不是购买救恩。再让SDE追问，如果持续伤害和应负责任都被遮蔽，更新如何辨认？比较恩典来源与修复构成的不同问题，并说明二者为何不必相互排斥。</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39" w:name="ch17_practice"/>
      <w:pPr>
        <w:pStyle w:val="Heading1"/>
        <w:keepLines/>
      </w:pPr>
      <w:r>
        <w:t>第17章 检验与迁移</w:t>
      </w:r>
      <w:bookmarkEnd w:id="39"/>
    </w:p>
    <w:p>
      <w:pPr>
        <w:pStyle w:val="Heading2"/>
        <w:keepLines/>
      </w:pPr>
      <w:r>
        <w:t>D与E的构成检验</w:t>
      </w:r>
    </w:p>
    <w:p>
      <w:pPr>
        <w:keepLines/>
      </w:pPr>
      <w:r>
        <w:t>D取呼唤、接待、给予与偿还，E取污名、财富、贫者和可能受损者。先删财物声明而留欢迎，再留捐赠而删呼唤及身份争议。各说明失去的价值维度；最后假设赠与后仍持续伤害，检验一次宴席能否提供永久免责。</w:t>
      </w:r>
    </w:p>
    <w:p>
      <w:pPr>
        <w:pStyle w:val="Heading2"/>
        <w:keepLines/>
      </w:pPr>
      <w:r>
        <w:t>带回生活的一小步</w:t>
      </w:r>
    </w:p>
    <w:p>
      <w:pPr>
        <w:keepLines/>
      </w:pPr>
      <w:r>
        <w:t>用读书小组里曾忘记归还公共资料的人作虚构例子：设计继续参加活动、补还资料、重新获得保管权限三个不同安排。请同伴说明每项需要什么事实，保留当事人解释机会，也允许别人暂不托付；不拿此小事类比严重侵害。</w:t>
      </w:r>
    </w:p>
    <w:p>
      <w:pPr>
        <w:pStyle w:val="Heading2"/>
        <w:keepLines/>
      </w:pPr>
      <w:r>
        <w:t>完成后逐项核对</w:t>
      </w:r>
    </w:p>
    <w:p>
      <w:pPr>
        <w:keepLines/>
      </w:pPr>
      <w:r>
        <w:t>□ 利未与撒该的事件及行动没有被拼接。</w:t>
      </w:r>
    </w:p>
    <w:p>
      <w:pPr>
        <w:keepLines/>
      </w:pPr>
      <w:r>
        <w:t>□ 至少区分接纳、责任修复与重新授权三层。</w:t>
      </w:r>
    </w:p>
    <w:p>
      <w:pPr>
        <w:keepLines/>
      </w:pPr>
      <w:r>
        <w:t>□ 没有把所有税吏推定为相同罪行，也没有用捐赠证明清白。</w:t>
      </w:r>
    </w:p>
    <w:p>
      <w:pPr>
        <w:keepLines/>
      </w:pPr>
      <w:r>
        <w:t>□ 传统恩典论被准确陈述，删除检验仍纳入不在场者的利益。</w:t>
      </w:r>
    </w:p>
    <w:p>
      <w:pPr>
        <w:pStyle w:val="Heading2"/>
        <w:keepLines/>
      </w:pPr>
      <w:r>
        <w:t>本章容易误读之处</w:t>
      </w:r>
    </w:p>
    <w:p>
      <w:pPr>
        <w:keepLines/>
      </w:pPr>
      <w:r>
        <w:t>把同席直接解释为行为全部获认可，或要求完成一切赔偿才可获得任何支持。前者遮蔽责任，后者又可能让缺乏资源的人永远没有修复入口。</w:t>
      </w:r>
    </w:p>
    <w:p>
      <w:pPr>
        <w:pStyle w:val="Heading2"/>
        <w:keepLines/>
      </w:pPr>
      <w:r>
        <w:t>可以这样问善问</w:t>
      </w:r>
    </w:p>
    <w:p>
      <w:pPr>
        <w:keepLines/>
      </w:pPr>
      <w:r>
        <w:t>请以第17章帮助我区分接纳、赔偿、信任和授权，核查利未与撒该的差异，公平解释恩典与果实，再用同一道开放题检验我的理解。</w:t>
      </w:r>
    </w:p>
    <w:p>
      <w:pPr>
        <w:keepLines/>
      </w:pPr>
      <w:hyperlink r:id="rId47">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40" w:name="ch18"/>
      <w:pPr>
        <w:pStyle w:val="Heading1"/>
        <w:keepLines/>
      </w:pPr>
      <w:r>
        <w:t>第18章 撒玛利亚人、陌生人与邻舍</w:t>
      </w:r>
      <w:bookmarkEnd w:id="40"/>
    </w:p>
    <w:p>
      <w:pPr>
        <w:keepLines/>
      </w:pPr>
      <w:r>
        <w:rPr>
          <w:b/>
        </w:rPr>
        <w:t>经文与理论研读</w:t>
      </w:r>
    </w:p>
    <w:p>
      <w:pPr>
        <w:keepLines/>
      </w:pPr>
      <w:r>
        <w:t>分开好撒玛利亚人的比喻与井旁相遇的叙事，追问分类如何让位于实际回应，而陌生者怎样成为照护或见证的参与者。分析接近、资源与可靠交接，不把邻舍伦理变成无限牺牲；同时承认未被援助的人仍有尊严，关系发生不能被误写为人格价值从无到有。</w:t>
      </w:r>
    </w:p>
    <w:p>
      <w:pPr>
        <w:pStyle w:val="Heading2"/>
        <w:keepLines/>
      </w:pPr>
      <w:r>
        <w:t>先答与复答共用的问题</w:t>
      </w:r>
    </w:p>
    <w:p>
      <w:pPr>
        <w:keepLines/>
      </w:pPr>
      <w:r>
        <w:t>当一个陌生人进入你的注意范围时，怎样从判断他属于哪一类人，转向判断自己可以承担什么回应？</w:t>
      </w:r>
    </w:p>
    <w:p>
      <w:pPr>
        <w:pStyle w:val="Heading2"/>
        <w:keepLines/>
      </w:pPr>
      <w:r>
        <w:t>经文与原书入口</w:t>
      </w:r>
    </w:p>
    <w:p>
      <w:pPr>
        <w:keepLines/>
      </w:pPr>
      <w:r>
        <w:t>路10:25-37；约4:1-42；利19:33-34；申10:17-19；出23:4-5</w:t>
      </w:r>
    </w:p>
    <w:p>
      <w:pPr>
        <w:keepLines/>
      </w:pPr>
      <w:r>
        <w:t>18.1　从给邻舍分类到成为邻舍；18.2　谁的需要使边界重新排列；18.4　怜悯如何避免成为占有</w:t>
      </w:r>
    </w:p>
    <w:p>
      <w:pPr>
        <w:keepLines/>
      </w:pPr>
      <w:hyperlink r:id="rId48">
        <w:r>
          <w:rPr>
            <w:color w:val="1F3A5F"/>
          </w:rPr>
          <w:t>阅读本章原文</w:t>
        </w:r>
      </w:hyperlink>
    </w:p>
    <w:p>
      <w:pPr>
        <w:pStyle w:val="Heading2"/>
        <w:keepLines/>
      </w:pPr>
      <w:r>
        <w:t>经文细读</w:t>
      </w:r>
    </w:p>
    <w:p>
      <w:pPr>
        <w:keepLines/>
      </w:pPr>
      <w:r>
        <w:t>把路10:30-37中的照护动作连成链，写清旅店与交接的作用，不补写经过者内心。再从约4找出妇人的提问、邀请与城里人的亲自听见，区别比喻与相遇叙事。借利19:33-34说明旧约已有爱寄居者的资源，而非预设耶稣首次带来普遍关怀。</w:t>
      </w:r>
    </w:p>
    <w:p>
      <w:pPr>
        <w:pStyle w:val="Heading2"/>
        <w:keepLines/>
      </w:pPr>
      <w:r>
        <w:t>神学对话</w:t>
      </w:r>
    </w:p>
    <w:p>
      <w:pPr>
        <w:keepLines/>
      </w:pPr>
      <w:r>
        <w:t>先为普遍尊严论作强陈述：受伤者应被尊重的价值不等待别人施助才出现。再比较SDE关于一次具体邻舍关系如何形成的分析，并保留约翰启示中心解释的力度。问：原则与启示的先在，是否足以取消照护交接和妇人提问的解释作用？指出两层命题的不同对象。</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41" w:name="ch18_practice"/>
      <w:pPr>
        <w:pStyle w:val="Heading1"/>
        <w:keepLines/>
      </w:pPr>
      <w:r>
        <w:t>第18章 检验与迁移</w:t>
      </w:r>
      <w:bookmarkEnd w:id="41"/>
    </w:p>
    <w:p>
      <w:pPr>
        <w:pStyle w:val="Heading2"/>
        <w:keepLines/>
      </w:pPr>
      <w:r>
        <w:t>D与E的构成检验</w:t>
      </w:r>
    </w:p>
    <w:p>
      <w:pPr>
        <w:keepLines/>
      </w:pPr>
      <w:r>
        <w:t>D列经过、靠近、照料与交接，E列脆弱、族群边界、旅店和资源。先留普遍爱的宣言而删去援助链，再保留援助却附加终身效忠条件。分别检验具体怜悯与自由如何改变，明确未获帮助者的尊严并未因此消失。</w:t>
      </w:r>
    </w:p>
    <w:p>
      <w:pPr>
        <w:pStyle w:val="Heading2"/>
        <w:keepLines/>
      </w:pPr>
      <w:r>
        <w:t>带回生活的一小步</w:t>
      </w:r>
    </w:p>
    <w:p>
      <w:pPr>
        <w:keepLines/>
      </w:pPr>
      <w:r>
        <w:t>新成员找不到公开材料时，只做一次有限帮助：提供准确入口，询问是否还需说明，必要时转给负责同伴。预先写出自己的时间界限，完成后不要求对方加入私人关系；检查交接是否可靠，而非自己是否显得热心。</w:t>
      </w:r>
    </w:p>
    <w:p>
      <w:pPr>
        <w:pStyle w:val="Heading2"/>
        <w:keepLines/>
      </w:pPr>
      <w:r>
        <w:t>完成后逐项核对</w:t>
      </w:r>
    </w:p>
    <w:p>
      <w:pPr>
        <w:keepLines/>
      </w:pPr>
      <w:r>
        <w:t>□ 明确标出比喻与相遇叙事的证据类型差异。</w:t>
      </w:r>
    </w:p>
    <w:p>
      <w:pPr>
        <w:keepLines/>
      </w:pPr>
      <w:r>
        <w:t>□ 不虚构祭司、利未人的动机或井旁妇人的罪行。</w:t>
      </w:r>
    </w:p>
    <w:p>
      <w:pPr>
        <w:keepLines/>
      </w:pPr>
      <w:r>
        <w:t>□ 照护链包含资源、合作或交接，未把责任无限个人化。</w:t>
      </w:r>
    </w:p>
    <w:p>
      <w:pPr>
        <w:keepLines/>
      </w:pPr>
      <w:r>
        <w:t>□ 将人的尊严与一次邻舍行动的构成明确区分。</w:t>
      </w:r>
    </w:p>
    <w:p>
      <w:pPr>
        <w:pStyle w:val="Heading2"/>
        <w:keepLines/>
      </w:pPr>
      <w:r>
        <w:t>本章容易误读之处</w:t>
      </w:r>
    </w:p>
    <w:p>
      <w:pPr>
        <w:keepLines/>
      </w:pPr>
      <w:r>
        <w:t>把邻舍关系发生说成未被帮助者没有价值，或以关系重要为由要求永久亲密；也不能把撒玛利亚人一例改写为任何族群天生更善。</w:t>
      </w:r>
    </w:p>
    <w:p>
      <w:pPr>
        <w:pStyle w:val="Heading2"/>
        <w:keepLines/>
      </w:pPr>
      <w:r>
        <w:t>可以这样问善问</w:t>
      </w:r>
    </w:p>
    <w:p>
      <w:pPr>
        <w:keepLines/>
      </w:pPr>
      <w:r>
        <w:t>请陪我学习第18章，分清比喻与历史相遇叙事，追踪照护链和妇人的发言，比较尊严原则与SDE，再复答关于陌生人回应的原问题。</w:t>
      </w:r>
    </w:p>
    <w:p>
      <w:pPr>
        <w:keepLines/>
      </w:pPr>
      <w:hyperlink r:id="rId49">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42" w:name="ch19"/>
      <w:pPr>
        <w:pStyle w:val="Heading1"/>
        <w:keepLines/>
      </w:pPr>
      <w:r>
        <w:t>第19章 安息日治病与律法张力</w:t>
      </w:r>
      <w:bookmarkEnd w:id="42"/>
    </w:p>
    <w:p>
      <w:pPr>
        <w:keepLines/>
      </w:pPr>
      <w:r>
        <w:rPr>
          <w:b/>
        </w:rPr>
        <w:t>经文与理论研读</w:t>
      </w:r>
    </w:p>
    <w:p>
      <w:pPr>
        <w:keepLines/>
      </w:pPr>
      <w:r>
        <w:t>在安息传统内部阅读医治争论，让保护休息与回应受限生命同时进入判断。通过十诫、麦地、枯干的手与弯腰女人的具体差异，辨认规则如何被解释；既不把犹太律法描成没有怜悯，也不凭行善称号取消照护者的休息，把SDE的制度推论与古代叙事分开。</w:t>
      </w:r>
    </w:p>
    <w:p>
      <w:pPr>
        <w:pStyle w:val="Heading2"/>
        <w:keepLines/>
      </w:pPr>
      <w:r>
        <w:t>先答与复答共用的问题</w:t>
      </w:r>
    </w:p>
    <w:p>
      <w:pPr>
        <w:keepLines/>
      </w:pPr>
      <w:r>
        <w:t>当守规则与立即帮助看似冲突时，怎样同时说明受助者的需要和帮助者的休息权利？</w:t>
      </w:r>
    </w:p>
    <w:p>
      <w:pPr>
        <w:pStyle w:val="Heading2"/>
        <w:keepLines/>
      </w:pPr>
      <w:r>
        <w:t>经文与原书入口</w:t>
      </w:r>
    </w:p>
    <w:p>
      <w:pPr>
        <w:keepLines/>
      </w:pPr>
      <w:r>
        <w:t>可2:23-3:6；路13:10-17；出20:8-11；申5:12-15；赛58:6-14</w:t>
      </w:r>
    </w:p>
    <w:p>
      <w:pPr>
        <w:keepLines/>
      </w:pPr>
      <w:r>
        <w:t>19.1　争论发生在安息的内部；19.3　三律必须同时保护休息与救助；19.4　规则的内在目的能否充分解释一切</w:t>
      </w:r>
    </w:p>
    <w:p>
      <w:pPr>
        <w:keepLines/>
      </w:pPr>
      <w:hyperlink r:id="rId50">
        <w:r>
          <w:rPr>
            <w:color w:val="1F3A5F"/>
          </w:rPr>
          <w:t>阅读本章原文</w:t>
        </w:r>
      </w:hyperlink>
    </w:p>
    <w:p>
      <w:pPr>
        <w:pStyle w:val="Heading2"/>
        <w:keepLines/>
      </w:pPr>
      <w:r>
        <w:t>经文细读</w:t>
      </w:r>
    </w:p>
    <w:p>
      <w:pPr>
        <w:keepLines/>
      </w:pPr>
      <w:r>
        <w:t>并读出20:8-11与申5:12-15，列出获准休息者及两段的理由。再读路13:10-17，标出十八年、解开与亚伯拉罕后裔的联系，检验“只有濒死才可例外”是否充分。以可3:1-6核对行善和谋害的叙事对照，避免推广为任何未帮助都等于杀人。</w:t>
      </w:r>
    </w:p>
    <w:p>
      <w:pPr>
        <w:pStyle w:val="Heading2"/>
        <w:keepLines/>
      </w:pPr>
      <w:r>
        <w:t>神学对话</w:t>
      </w:r>
    </w:p>
    <w:p>
      <w:pPr>
        <w:keepLines/>
      </w:pPr>
      <w:r>
        <w:t>先为律法目的论说明：耶稣恢复安息本有的生命方向，改革宗信条也把必要与怜悯的职分纳入守日，并非只会机械禁止。再问SDE能否补充谁界定需要、谁承担例外成本及如何保障照护者休息。比较时保留犹太安息日与改革宗主日制度的历史差异。</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43" w:name="ch19_practice"/>
      <w:pPr>
        <w:pStyle w:val="Heading1"/>
        <w:keepLines/>
      </w:pPr>
      <w:r>
        <w:t>第19章 检验与迁移</w:t>
      </w:r>
      <w:bookmarkEnd w:id="43"/>
    </w:p>
    <w:p>
      <w:pPr>
        <w:pStyle w:val="Heading2"/>
        <w:keepLines/>
      </w:pPr>
      <w:r>
        <w:t>D与E的构成检验</w:t>
      </w:r>
    </w:p>
    <w:p>
      <w:pPr>
        <w:keepLines/>
      </w:pPr>
      <w:r>
        <w:t>D取休息、等待、即时援助与分担，E取身体限制、礼仪时间、权威和资源。先删安息制度只留医治，再删病者只留规则宣告；分别写明丢失的意义。最后把善工改成取消所有人休息，检验行善称号能否保证保护生命。</w:t>
      </w:r>
    </w:p>
    <w:p>
      <w:pPr>
        <w:pStyle w:val="Heading2"/>
        <w:keepLines/>
      </w:pPr>
      <w:r>
        <w:t>带回生活的一小步</w:t>
      </w:r>
    </w:p>
    <w:p>
      <w:pPr>
        <w:keepLines/>
      </w:pPr>
      <w:r>
        <w:t>为普通读书会约定每晚停止群消息的时间，再用第二天活动地点临时变更作例子，设计一条必要通知和自愿轮值办法。写清哪些事项可等到次日、谁可选择不回应，并请同伴检查；目标是同时保存可靠协助与真实休息。</w:t>
      </w:r>
    </w:p>
    <w:p>
      <w:pPr>
        <w:pStyle w:val="Heading2"/>
        <w:keepLines/>
      </w:pPr>
      <w:r>
        <w:t>完成后逐项核对</w:t>
      </w:r>
    </w:p>
    <w:p>
      <w:pPr>
        <w:keepLines/>
      </w:pPr>
      <w:r>
        <w:t>□ 解释休息保护范围时实际使用了两处十诫的理由。</w:t>
      </w:r>
    </w:p>
    <w:p>
      <w:pPr>
        <w:keepLines/>
      </w:pPr>
      <w:r>
        <w:t>□ 没有把长期受限简单改写为立即致命的急症。</w:t>
      </w:r>
    </w:p>
    <w:p>
      <w:pPr>
        <w:keepLines/>
      </w:pPr>
      <w:r>
        <w:t>□ 例外方案说明谁获益、谁付出和怎样分担。</w:t>
      </w:r>
    </w:p>
    <w:p>
      <w:pPr>
        <w:keepLines/>
      </w:pPr>
      <w:r>
        <w:t>□ 传统规则目的解释与SDE制度扩展有明确界线。</w:t>
      </w:r>
    </w:p>
    <w:p>
      <w:pPr>
        <w:pStyle w:val="Heading2"/>
        <w:keepLines/>
      </w:pPr>
      <w:r>
        <w:t>本章容易误读之处</w:t>
      </w:r>
    </w:p>
    <w:p>
      <w:pPr>
        <w:keepLines/>
      </w:pPr>
      <w:r>
        <w:t>把耶稣的行动概括为反对一切规则，或以随时行善为由无限要求别人付出；两者都忽略安息本身保护依赖者和有限身体的意义。</w:t>
      </w:r>
    </w:p>
    <w:p>
      <w:pPr>
        <w:pStyle w:val="Heading2"/>
        <w:keepLines/>
      </w:pPr>
      <w:r>
        <w:t>可以这样问善问</w:t>
      </w:r>
    </w:p>
    <w:p>
      <w:pPr>
        <w:keepLines/>
      </w:pPr>
      <w:r>
        <w:t>请带我学习第19章，核对十诫与安息日医治的证据，公平比较律法目的论和SDE，并检查我设计的例外是否保护他人休息，最后复答原题。</w:t>
      </w:r>
    </w:p>
    <w:p>
      <w:pPr>
        <w:keepLines/>
      </w:pPr>
      <w:hyperlink r:id="rId51">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44" w:name="ch20"/>
      <w:pPr>
        <w:pStyle w:val="Heading1"/>
        <w:keepLines/>
      </w:pPr>
      <w:r>
        <w:t>第20章 愤怒、斥责、沉默与宽恕</w:t>
      </w:r>
      <w:bookmarkEnd w:id="44"/>
    </w:p>
    <w:p>
      <w:pPr>
        <w:keepLines/>
      </w:pPr>
      <w:r>
        <w:rPr>
          <w:b/>
        </w:rPr>
        <w:t>经文与理论研读</w:t>
      </w:r>
    </w:p>
    <w:p>
      <w:pPr>
        <w:keepLines/>
      </w:pPr>
      <w:r>
        <w:t>把情绪、动作、解释和责任位置分开，判断不同表现为何可能承载同一善的方向。用明确的愤怒记载、审讯回应和敌爱教导建立证据，不把异文段落当作无争议原始记录。比较圣洁位格、德性伦理与SDE时，尤其检验现代模仿在何处失去事实根据或越过权限。</w:t>
      </w:r>
    </w:p>
    <w:p>
      <w:pPr>
        <w:pStyle w:val="Heading2"/>
        <w:keepLines/>
      </w:pPr>
      <w:r>
        <w:t>先答与复答共用的问题</w:t>
      </w:r>
    </w:p>
    <w:p>
      <w:pPr>
        <w:keepLines/>
      </w:pPr>
      <w:r>
        <w:t>同样的沉默、愤怒或宽恕，怎样因说话者的责任位置不同而改变意义，你需要哪些事实才能判断？</w:t>
      </w:r>
    </w:p>
    <w:p>
      <w:pPr>
        <w:pStyle w:val="Heading2"/>
        <w:keepLines/>
      </w:pPr>
      <w:r>
        <w:t>经文与原书入口</w:t>
      </w:r>
    </w:p>
    <w:p>
      <w:pPr>
        <w:keepLines/>
      </w:pPr>
      <w:r>
        <w:t>可3:5；可11:15-19；可14:55-62；约18:22-23；路6:27-36；路17:3-4</w:t>
      </w:r>
    </w:p>
    <w:p>
      <w:pPr>
        <w:keepLines/>
      </w:pPr>
      <w:r>
        <w:t>20.1　同一个善为何显露出不同面貌；20.2　价值不能从情绪外观直接读出；20.4　从身份保证转向可承担的判断</w:t>
      </w:r>
    </w:p>
    <w:p>
      <w:pPr>
        <w:keepLines/>
      </w:pPr>
      <w:hyperlink r:id="rId52">
        <w:r>
          <w:rPr>
            <w:color w:val="1F3A5F"/>
          </w:rPr>
          <w:t>阅读本章原文</w:t>
        </w:r>
      </w:hyperlink>
    </w:p>
    <w:p>
      <w:pPr>
        <w:pStyle w:val="Heading2"/>
        <w:keepLines/>
      </w:pPr>
      <w:r>
        <w:t>经文细读</w:t>
      </w:r>
    </w:p>
    <w:p>
      <w:pPr>
        <w:keepLines/>
      </w:pPr>
      <w:r>
        <w:t>对照可3:5与可11:15-19，区分明确情绪词和读者推测，勿把约翰的鞭子移入马可。再并读可14:55-62、约18:22-23及路17:3-4，记录沉默、质问与饶恕各回应什么。暂撤两处异文段落，逐一列出仍可成立的判断和必须降低确定度的具体场景。</w:t>
      </w:r>
    </w:p>
    <w:p>
      <w:pPr>
        <w:pStyle w:val="Heading2"/>
        <w:keepLines/>
      </w:pPr>
      <w:r>
        <w:t>神学对话</w:t>
      </w:r>
    </w:p>
    <w:p>
      <w:pPr>
        <w:keepLines/>
      </w:pPr>
      <w:r>
        <w:t>先说明圣洁位格论如何维持对耶稣整体的信赖，再依本章呈现德性伦理：愤怒须由对象、目的、程度及秩序判断，绝非只赞美温和。问SDE加入权力不对称、信息与行动反馈后究竟多解释什么；若只是把适当情境改称E，应承认尚未证明理论增益。</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45" w:name="ch20_practice"/>
      <w:pPr>
        <w:pStyle w:val="Heading1"/>
        <w:keepLines/>
      </w:pPr>
      <w:r>
        <w:t>第20章 检验与迁移</w:t>
      </w:r>
      <w:bookmarkEnd w:id="45"/>
    </w:p>
    <w:p>
      <w:pPr>
        <w:pStyle w:val="Heading2"/>
        <w:keepLines/>
      </w:pPr>
      <w:r>
        <w:t>D与E的构成检验</w:t>
      </w:r>
    </w:p>
    <w:p>
      <w:pPr>
        <w:keepLines/>
      </w:pPr>
      <w:r>
        <w:t>把D设为指控、回应、沉默与停止报复，E设为权力位置、证据和受影响者。保留沉默动作，将被审讯者替换为拒答可信投诉的管理者；再把自愿宽恕换成机构要求停止调查。说明为何意义变化，并列出应再核查的事实。</w:t>
      </w:r>
    </w:p>
    <w:p>
      <w:pPr>
        <w:pStyle w:val="Heading2"/>
        <w:keepLines/>
      </w:pPr>
      <w:r>
        <w:t>带回生活的一小步</w:t>
      </w:r>
    </w:p>
    <w:p>
      <w:pPr>
        <w:keepLines/>
      </w:pPr>
      <w:r>
        <w:t>用小组资料被误归署名的虚构小事，分别写当事人暂不公开说明、负责人拒绝核对、双方自愿更正后的回应。比较三者的发言责任，拟一条只指出可核查错误的私下询问；不公开指责现实人物，也不强迫任何人表达宽恕。</w:t>
      </w:r>
    </w:p>
    <w:p>
      <w:pPr>
        <w:pStyle w:val="Heading2"/>
        <w:keepLines/>
      </w:pPr>
      <w:r>
        <w:t>完成后逐项核对</w:t>
      </w:r>
    </w:p>
    <w:p>
      <w:pPr>
        <w:keepLines/>
      </w:pPr>
      <w:r>
        <w:t>□ 情绪词、叙述动作和解释者推论分别标明。</w:t>
      </w:r>
    </w:p>
    <w:p>
      <w:pPr>
        <w:keepLines/>
      </w:pPr>
      <w:r>
        <w:t>□ 说明约7:53-8:11与路23:34上句的异文限制及撤除后影响。</w:t>
      </w:r>
    </w:p>
    <w:p>
      <w:pPr>
        <w:keepLines/>
      </w:pPr>
      <w:r>
        <w:t>□ 沉默与宽恕的比较包含责任位置，未以相同动作直接判善。</w:t>
      </w:r>
    </w:p>
    <w:p>
      <w:pPr>
        <w:keepLines/>
      </w:pPr>
      <w:r>
        <w:t>□ 公平陈述德性论，并指出SDE需要证明的额外解释力。</w:t>
      </w:r>
    </w:p>
    <w:p>
      <w:pPr>
        <w:pStyle w:val="Heading2"/>
        <w:keepLines/>
      </w:pPr>
      <w:r>
        <w:t>本章容易误读之处</w:t>
      </w:r>
    </w:p>
    <w:p>
      <w:pPr>
        <w:keepLines/>
      </w:pPr>
      <w:r>
        <w:t>以耶稣的身份替现代人的怒气授权，或要求受害者沉默、迅速宽恕来证明善；经文的特殊身份与一般人的可学习方向、问责权限必须分开。</w:t>
      </w:r>
    </w:p>
    <w:p>
      <w:pPr>
        <w:pStyle w:val="Heading2"/>
        <w:keepLines/>
      </w:pPr>
      <w:r>
        <w:t>可以这样问善问</w:t>
      </w:r>
    </w:p>
    <w:p>
      <w:pPr>
        <w:keepLines/>
      </w:pPr>
      <w:r>
        <w:t>请陪我学习第20章，逐项分开情绪、动作和推论，核对异文撤除后留下的证据，比较位格论、德性论与SDE，并让我用原问题复答。</w:t>
      </w:r>
    </w:p>
    <w:p>
      <w:pPr>
        <w:keepLines/>
      </w:pPr>
      <w:hyperlink r:id="rId53">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46" w:name="ch21"/>
      <w:pPr>
        <w:pStyle w:val="Heading1"/>
        <w:keepLines/>
      </w:pPr>
      <w:r>
        <w:t>第21章 从出埃及到十诫：解放先于命令</w:t>
      </w:r>
      <w:bookmarkEnd w:id="46"/>
    </w:p>
    <w:p>
      <w:pPr>
        <w:keepLines/>
      </w:pPr>
      <w:r>
        <w:rPr>
          <w:b/>
        </w:rPr>
        <w:t>经文与理论研读</w:t>
      </w:r>
    </w:p>
    <w:p>
      <w:pPr>
        <w:keepLines/>
      </w:pPr>
      <w:r>
        <w:t>本章把十诫放回出埃及与盟约记忆，追问命令为何对被释放的人提出这种要求。两版安息日理由并不相同，不能改写为简单进步史。耶稣批评以宗教奉献逃避供养，使规则与实际责任重新相接；这是具体善的文本根据，不等于仅凭关系分析便证明或取消神圣权威。</w:t>
      </w:r>
    </w:p>
    <w:p>
      <w:pPr>
        <w:pStyle w:val="Heading2"/>
        <w:keepLines/>
      </w:pPr>
      <w:r>
        <w:t>先答与复答共用的问题</w:t>
      </w:r>
    </w:p>
    <w:p>
      <w:pPr>
        <w:keepLines/>
      </w:pPr>
      <w:r>
        <w:t>如果一条规则出自曾经解救我的人，这段历史会怎样改变我对规则的理解，又有哪些义务不能随我的感受而改变？</w:t>
      </w:r>
    </w:p>
    <w:p>
      <w:pPr>
        <w:pStyle w:val="Heading2"/>
        <w:keepLines/>
      </w:pPr>
      <w:r>
        <w:t>经文与原书入口</w:t>
      </w:r>
    </w:p>
    <w:p>
      <w:pPr>
        <w:keepLines/>
      </w:pPr>
      <w:r>
        <w:t>出20:1-17；申5:6-21；可7:9-13；耶34:8-17</w:t>
      </w:r>
    </w:p>
    <w:p>
      <w:pPr>
        <w:keepLines/>
      </w:pPr>
      <w:r>
        <w:t>21.1 先听见带领，再听见不可；21.2 解放怎样进入规范的定义；21.4 传统反方与发生学的真实分歧</w:t>
      </w:r>
    </w:p>
    <w:p>
      <w:pPr>
        <w:keepLines/>
      </w:pPr>
      <w:hyperlink r:id="rId54">
        <w:r>
          <w:rPr>
            <w:color w:val="1F3A5F"/>
          </w:rPr>
          <w:t>阅读本章原文</w:t>
        </w:r>
      </w:hyperlink>
    </w:p>
    <w:p>
      <w:pPr>
        <w:pStyle w:val="Heading2"/>
        <w:keepLines/>
      </w:pPr>
      <w:r>
        <w:t>经文细读</w:t>
      </w:r>
    </w:p>
    <w:p>
      <w:pPr>
        <w:keepLines/>
      </w:pPr>
      <w:r>
        <w:t>并读两版十诫，分别抄录颁令者的自我说明、安息的理由及被纳入休息的人。再读耶利米记释放奴仆后反悔的段落，说明记念解放与实际释放怎样可能断裂。最后用哥耳板争议检验：你对耶稣之善的判断，究竟由哪项回应和哪项被保护的责任支持？</w:t>
      </w:r>
    </w:p>
    <w:p>
      <w:pPr>
        <w:pStyle w:val="Heading2"/>
        <w:keepLines/>
      </w:pPr>
      <w:r>
        <w:t>神学对话</w:t>
      </w:r>
    </w:p>
    <w:p>
      <w:pPr>
        <w:keepLines/>
      </w:pPr>
      <w:r>
        <w:t>本章援引《天主教教理》，承认其已把十诫放在先行拯救、盟约和爱的关系中，也坚持稳定的基本义务。请先替这一立场说明：稳定规范怎样保护弱者免受临时例外侵害？再与SDE比较，解放关系是在帮助人认识既有善，还是参与规定这一次行动的善？</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47" w:name="ch21_practice"/>
      <w:pPr>
        <w:pStyle w:val="Heading1"/>
        <w:keepLines/>
      </w:pPr>
      <w:r>
        <w:t>第21章 检验与迁移</w:t>
      </w:r>
      <w:bookmarkEnd w:id="47"/>
    </w:p>
    <w:p>
      <w:pPr>
        <w:pStyle w:val="Heading2"/>
        <w:keepLines/>
      </w:pPr>
      <w:r>
        <w:t>D与E的构成检验</w:t>
      </w:r>
    </w:p>
    <w:p>
      <w:pPr>
        <w:keepLines/>
      </w:pPr>
      <w:r>
        <w:t>做两个删除检验：先从诫命论证中删去奴役与获释的记忆，只留命令权威；再保留解放口号，却删去可执行的保护边界。分别说明哪些规范理由仍在、哪些具体内容变薄，并指出D中的承担行动与E中的依赖关系各起什么作用。</w:t>
      </w:r>
    </w:p>
    <w:p>
      <w:pPr>
        <w:pStyle w:val="Heading2"/>
        <w:keepLines/>
      </w:pPr>
      <w:r>
        <w:t>带回生活的一小步</w:t>
      </w:r>
    </w:p>
    <w:p>
      <w:pPr>
        <w:keepLines/>
      </w:pPr>
      <w:r>
        <w:t>选一条普通的共同生活规则，如共用空间整理时间。写明它原本回应谁的困难、现在由谁承担成本，再提出一个兼顾休息与责任的调整。只讨论安排，不用感恩或忘恩标签评价参与者，并保留对方提出不同理由的机会。</w:t>
      </w:r>
    </w:p>
    <w:p>
      <w:pPr>
        <w:pStyle w:val="Heading2"/>
        <w:keepLines/>
      </w:pPr>
      <w:r>
        <w:t>完成后逐项核对</w:t>
      </w:r>
    </w:p>
    <w:p>
      <w:pPr>
        <w:keepLines/>
      </w:pPr>
      <w:r>
        <w:t>□ 准确区分出埃及记的创造理由与申命记的奴役记忆。</w:t>
      </w:r>
    </w:p>
    <w:p>
      <w:pPr>
        <w:keepLines/>
      </w:pPr>
      <w:r>
        <w:t>□ 用哥耳板争议中的具体责任支持善的判断。</w:t>
      </w:r>
    </w:p>
    <w:p>
      <w:pPr>
        <w:keepLines/>
      </w:pPr>
      <w:r>
        <w:t>□ 能公平说明稳定规范保护弱者的理由。</w:t>
      </w:r>
    </w:p>
    <w:p>
      <w:pPr>
        <w:keepLines/>
      </w:pPr>
      <w:r>
        <w:t>□ 把经文叙述、传统解释与SDE构成条件假说分开。</w:t>
      </w:r>
    </w:p>
    <w:p>
      <w:pPr>
        <w:pStyle w:val="Heading2"/>
        <w:keepLines/>
      </w:pPr>
      <w:r>
        <w:t>本章容易误读之处</w:t>
      </w:r>
    </w:p>
    <w:p>
      <w:pPr>
        <w:keepLines/>
      </w:pPr>
      <w:r>
        <w:t>不要把解放先于命令理解为只要自称追求自由，就能免除一切义务；也不要把传统神学写成只会命令、从未重视恩典与关系的反面。</w:t>
      </w:r>
    </w:p>
    <w:p>
      <w:pPr>
        <w:pStyle w:val="Heading2"/>
        <w:keepLines/>
      </w:pPr>
      <w:r>
        <w:t>可以这样问善问</w:t>
      </w:r>
    </w:p>
    <w:p>
      <w:pPr>
        <w:keepLines/>
      </w:pPr>
      <w:r>
        <w:t>请陪我细读第21章，比较两版安息理由与哥耳板争议，帮我区分经文证据、稳定规范解释和SDE重构，再让我复答本章原问题。</w:t>
      </w:r>
    </w:p>
    <w:p>
      <w:pPr>
        <w:keepLines/>
      </w:pPr>
      <w:hyperlink r:id="rId55">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48" w:name="ch22"/>
      <w:pPr>
        <w:pStyle w:val="Heading1"/>
        <w:keepLines/>
      </w:pPr>
      <w:r>
        <w:t>第22章 第一、二诫：终极关系与反偶像化</w:t>
      </w:r>
      <w:bookmarkEnd w:id="48"/>
    </w:p>
    <w:p>
      <w:pPr>
        <w:keepLines/>
      </w:pPr>
      <w:r>
        <w:rPr>
          <w:b/>
        </w:rPr>
        <w:t>经文与理论研读</w:t>
      </w:r>
    </w:p>
    <w:p>
      <w:pPr>
        <w:keepLines/>
      </w:pPr>
      <w:r>
        <w:t>本章追踪一个帮助记念与显露的符号，如何被转用为不可质疑的神圣权威。铜蛇的不同经文位置要求区分材料、用途与敬拜关系；不能因一次功能转变便裁决所有圣像争论。耶稣拒绝以敬拜交换权力，提供具体判断根据，SDE则须承认正确敬拜对象仍有未被程序分析解决的神学问题。</w:t>
      </w:r>
    </w:p>
    <w:p>
      <w:pPr>
        <w:pStyle w:val="Heading2"/>
        <w:keepLines/>
      </w:pPr>
      <w:r>
        <w:t>先答与复答共用的问题</w:t>
      </w:r>
    </w:p>
    <w:p>
      <w:pPr>
        <w:keepLines/>
      </w:pPr>
      <w:r>
        <w:t>一件曾经帮助人记念恩惠的象征，出现哪些变化以后，会开始阻碍人辨认真相与承担责任？</w:t>
      </w:r>
    </w:p>
    <w:p>
      <w:pPr>
        <w:pStyle w:val="Heading2"/>
        <w:keepLines/>
      </w:pPr>
      <w:r>
        <w:t>经文与原书入口</w:t>
      </w:r>
    </w:p>
    <w:p>
      <w:pPr>
        <w:keepLines/>
      </w:pPr>
      <w:r>
        <w:t>出20:1-6；民21:4-9；王下18:4；约3:14-15；太4:8-10</w:t>
      </w:r>
    </w:p>
    <w:p>
      <w:pPr>
        <w:keepLines/>
      </w:pPr>
      <w:r>
        <w:t>22.2 形象如何从帮助显露走向替代整体；22.4 最强的反对意见与有限结论；22.5 从记念拯救到占有神圣的正典断裂</w:t>
      </w:r>
    </w:p>
    <w:p>
      <w:pPr>
        <w:keepLines/>
      </w:pPr>
      <w:hyperlink r:id="rId56">
        <w:r>
          <w:rPr>
            <w:color w:val="1F3A5F"/>
          </w:rPr>
          <w:t>阅读本章原文</w:t>
        </w:r>
      </w:hyperlink>
    </w:p>
    <w:p>
      <w:pPr>
        <w:pStyle w:val="Heading2"/>
        <w:keepLines/>
      </w:pPr>
      <w:r>
        <w:t>经文细读</w:t>
      </w:r>
    </w:p>
    <w:p>
      <w:pPr>
        <w:keepLines/>
      </w:pPr>
      <w:r>
        <w:t>对照铜蛇在民数记、列王纪下与约翰福音中的位置，分别记录它与生存、烧香及基督论重读的关系。说明相同名称为何不足以证明相同功能，再核对旷野试探中权力与敬拜的交换条件。不要把跨书比较写成已经完成的全部圣像史或外部历史验证。</w:t>
      </w:r>
    </w:p>
    <w:p>
      <w:pPr>
        <w:pStyle w:val="Heading2"/>
        <w:keepLines/>
      </w:pPr>
      <w:r>
        <w:t>神学对话</w:t>
      </w:r>
    </w:p>
    <w:p>
      <w:pPr>
        <w:keepLines/>
      </w:pPr>
      <w:r>
        <w:t>先公平陈述本章传统反方：敬拜是否正确，还关乎所敬拜者与启示要求，透明程序和社会善果不能独自判定真神。再替SDE说明，它为何仍须检查符号怎样组织忠诚与支配。比较一个允许质疑却敬拜错误对象的共同体，两种理论各能判断什么、仍缺什么根据？</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49" w:name="ch22_practice"/>
      <w:pPr>
        <w:pStyle w:val="Heading1"/>
        <w:keepLines/>
      </w:pPr>
      <w:r>
        <w:t>第22章 检验与迁移</w:t>
      </w:r>
      <w:bookmarkEnd w:id="49"/>
    </w:p>
    <w:p>
      <w:pPr>
        <w:pStyle w:val="Heading2"/>
        <w:keepLines/>
      </w:pPr>
      <w:r>
        <w:t>D与E的构成检验</w:t>
      </w:r>
    </w:p>
    <w:p>
      <w:pPr>
        <w:keepLines/>
      </w:pPr>
      <w:r>
        <w:t>保留同一件纪念物，分别设定可讨论用途与批评即受惩罚两种安排。标明E中身份、资源和恐惧的变化，以及D中提问、回应或压制的变化。再删去全部实际用途，只留材料与名称，检验你还能否说明它为何具有偶像化作用。</w:t>
      </w:r>
    </w:p>
    <w:p>
      <w:pPr>
        <w:pStyle w:val="Heading2"/>
        <w:keepLines/>
      </w:pPr>
      <w:r>
        <w:t>带回生活的一小步</w:t>
      </w:r>
    </w:p>
    <w:p>
      <w:pPr>
        <w:keepLines/>
      </w:pPr>
      <w:r>
        <w:t>选一个低风险的日常象征，如团队标语或某次成功经验。写出它目前帮助理解什么，也写出一种可能推翻其适用性的事实。尝试把“过去一直有效”改成可检验的说明，不把尊重象征与禁止提问绑在一起。</w:t>
      </w:r>
    </w:p>
    <w:p>
      <w:pPr>
        <w:pStyle w:val="Heading2"/>
        <w:keepLines/>
      </w:pPr>
      <w:r>
        <w:t>完成后逐项核对</w:t>
      </w:r>
    </w:p>
    <w:p>
      <w:pPr>
        <w:keepLines/>
      </w:pPr>
      <w:r>
        <w:t>□ 分别说明铜蛇三处经文的不同叙事或互文功能。</w:t>
      </w:r>
    </w:p>
    <w:p>
      <w:pPr>
        <w:keepLines/>
      </w:pPr>
      <w:r>
        <w:t>□ 列出象征取得免检地位的可观察机制。</w:t>
      </w:r>
    </w:p>
    <w:p>
      <w:pPr>
        <w:keepLines/>
      </w:pPr>
      <w:r>
        <w:t>□ 承认程序开放不能独自判定敬拜对象真假。</w:t>
      </w:r>
    </w:p>
    <w:p>
      <w:pPr>
        <w:keepLines/>
      </w:pPr>
      <w:r>
        <w:t>□ 让批评偶像化的SDE自身也接受反例。</w:t>
      </w:r>
    </w:p>
    <w:p>
      <w:pPr>
        <w:pStyle w:val="Heading2"/>
        <w:keepLines/>
      </w:pPr>
      <w:r>
        <w:t>本章容易误读之处</w:t>
      </w:r>
    </w:p>
    <w:p>
      <w:pPr>
        <w:keepLines/>
      </w:pPr>
      <w:r>
        <w:t>反偶像化不是宣布一切形象、传统或强烈信念都有害；共同体产生好结果，也不能自动证明其全部神学主张正确。</w:t>
      </w:r>
    </w:p>
    <w:p>
      <w:pPr>
        <w:pStyle w:val="Heading2"/>
        <w:keepLines/>
      </w:pPr>
      <w:r>
        <w:t>可以这样问善问</w:t>
      </w:r>
    </w:p>
    <w:p>
      <w:pPr>
        <w:keepLines/>
      </w:pPr>
      <w:r>
        <w:t>请以第22章为范围，帮助我比较铜蛇的三处经文，并检查一个日常象征是否取得免检地位；保留正确敬拜与SDE分析之间的未决问题。</w:t>
      </w:r>
    </w:p>
    <w:p>
      <w:pPr>
        <w:keepLines/>
      </w:pPr>
      <w:hyperlink r:id="rId57">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50" w:name="ch23"/>
      <w:pPr>
        <w:pStyle w:val="Heading1"/>
        <w:keepLines/>
      </w:pPr>
      <w:r>
        <w:t>第23章 第三、四诫：真名、安息与E₃</w:t>
      </w:r>
      <w:bookmarkEnd w:id="50"/>
    </w:p>
    <w:p>
      <w:pPr>
        <w:keepLines/>
      </w:pPr>
      <w:r>
        <w:rPr>
          <w:b/>
        </w:rPr>
        <w:t>经文与理论研读</w:t>
      </w:r>
    </w:p>
    <w:p>
      <w:pPr>
        <w:keepLines/>
      </w:pPr>
      <w:r>
        <w:t>本章把真名与安息并读：神的名不能替人的要求免除证据，停止劳动也不能只按未来产出判断价值。安息涉及谁能停止、谁承接成本，以及创造和解放的不同神学理由。耶稣在安息日恢复有病者，使施善与圣日相互解释；E₃只是具体支持条件的分析名称，不是经文中的道德能量分数。</w:t>
      </w:r>
    </w:p>
    <w:p>
      <w:pPr>
        <w:pStyle w:val="Heading2"/>
        <w:keepLines/>
      </w:pPr>
      <w:r>
        <w:t>先答与复答共用的问题</w:t>
      </w:r>
    </w:p>
    <w:p>
      <w:pPr>
        <w:keepLines/>
      </w:pPr>
      <w:r>
        <w:t>一项以神圣使命为理由的安排，应怎样证明自己既尊重使命，也让承担者获得真实的停止与恢复机会？</w:t>
      </w:r>
    </w:p>
    <w:p>
      <w:pPr>
        <w:pStyle w:val="Heading2"/>
        <w:keepLines/>
      </w:pPr>
      <w:r>
        <w:t>经文与原书入口</w:t>
      </w:r>
    </w:p>
    <w:p>
      <w:pPr>
        <w:keepLines/>
      </w:pPr>
      <w:r>
        <w:t>出20:7；出20:8-11；申5:12-15；太5:33-37；可3:1-6</w:t>
      </w:r>
    </w:p>
    <w:p>
      <w:pPr>
        <w:keepLines/>
      </w:pPr>
      <w:r>
        <w:t>23.2 符号劫持如何改变一句话的性质；23.3 安息不是给机器补充燃料；23.4 神圣性、效率与可检验的界限</w:t>
      </w:r>
    </w:p>
    <w:p>
      <w:pPr>
        <w:keepLines/>
      </w:pPr>
      <w:hyperlink r:id="rId58">
        <w:r>
          <w:rPr>
            <w:color w:val="1F3A5F"/>
          </w:rPr>
          <w:t>阅读本章原文</w:t>
        </w:r>
      </w:hyperlink>
    </w:p>
    <w:p>
      <w:pPr>
        <w:pStyle w:val="Heading2"/>
        <w:keepLines/>
      </w:pPr>
      <w:r>
        <w:t>经文细读</w:t>
      </w:r>
    </w:p>
    <w:p>
      <w:pPr>
        <w:keepLines/>
      </w:pPr>
      <w:r>
        <w:t>并读两版安息诫命，列出休息对象、理由和被限制的支配权，再读马可福音安息日医治，追踪提问、沉默与恢复的次序。为“耶稣关切具体身体需要”找出动作依据，同时解释为何这不等于所有规则无效，或只有提高效率的休息才值得保护。</w:t>
      </w:r>
    </w:p>
    <w:p>
      <w:pPr>
        <w:pStyle w:val="Heading2"/>
        <w:keepLines/>
      </w:pPr>
      <w:r>
        <w:t>神学对话</w:t>
      </w:r>
    </w:p>
    <w:p>
      <w:pPr>
        <w:keepLines/>
      </w:pPr>
      <w:r>
        <w:t>本章承认《威斯敏斯特大要理问答》的安息解释已经容纳必要与怜悯之工，不能把传统描成机械禁工。替神圣性立场说明：即使休息不增加产出，圣日仍有何种理由？再问SDE：分析负担与恢复能补充什么，又为什么不能把敬拜意义全部换算为效率？</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51" w:name="ch23_practice"/>
      <w:pPr>
        <w:pStyle w:val="Heading1"/>
        <w:keepLines/>
      </w:pPr>
      <w:r>
        <w:t>第23章 检验与迁移</w:t>
      </w:r>
      <w:bookmarkEnd w:id="51"/>
    </w:p>
    <w:p>
      <w:pPr>
        <w:pStyle w:val="Heading2"/>
        <w:keepLines/>
      </w:pPr>
      <w:r>
        <w:t>D与E的构成检验</w:t>
      </w:r>
    </w:p>
    <w:p>
      <w:pPr>
        <w:keepLines/>
      </w:pPr>
      <w:r>
        <w:t>设想同一句“为使命继续服务”，先配以可拒绝、可轮班的安排，再换成拒绝即受羞辱。保持任务内容不变，检验D中的协商和E中的权威、身体与归属怎样改变评价。删除神圣用语后仍须检查实际关系，不能只凭用词判罪。</w:t>
      </w:r>
    </w:p>
    <w:p>
      <w:pPr>
        <w:pStyle w:val="Heading2"/>
        <w:keepLines/>
      </w:pPr>
      <w:r>
        <w:t>带回生活的一小步</w:t>
      </w:r>
    </w:p>
    <w:p>
      <w:pPr>
        <w:keepLines/>
      </w:pPr>
      <w:r>
        <w:t>为一次普通的共同活动列出准备、现场与收尾工作，逐项注明谁有休息机会、谁可能被遗忘。提出一个自愿轮替或缩小任务的办法，并给拒绝者保留说明空间；不要以谁最累、谁做最多来排名虔诚或爱心。</w:t>
      </w:r>
    </w:p>
    <w:p>
      <w:pPr>
        <w:pStyle w:val="Heading2"/>
        <w:keepLines/>
      </w:pPr>
      <w:r>
        <w:t>完成后逐项核对</w:t>
      </w:r>
    </w:p>
    <w:p>
      <w:pPr>
        <w:keepLines/>
      </w:pPr>
      <w:r>
        <w:t>□ 保留创造与解放两种安息理由的差异。</w:t>
      </w:r>
    </w:p>
    <w:p>
      <w:pPr>
        <w:keepLines/>
      </w:pPr>
      <w:r>
        <w:t>□ 用医治叙事中的动作支持善的判断。</w:t>
      </w:r>
    </w:p>
    <w:p>
      <w:pPr>
        <w:keepLines/>
      </w:pPr>
      <w:r>
        <w:t>□ 说明休息成本是否被转移给较弱者。</w:t>
      </w:r>
    </w:p>
    <w:p>
      <w:pPr>
        <w:keepLines/>
      </w:pPr>
      <w:r>
        <w:t>□ 不把E₃当作可统一计量的属灵能量。</w:t>
      </w:r>
    </w:p>
    <w:p>
      <w:pPr>
        <w:pStyle w:val="Heading2"/>
        <w:keepLines/>
      </w:pPr>
      <w:r>
        <w:t>本章容易误读之处</w:t>
      </w:r>
    </w:p>
    <w:p>
      <w:pPr>
        <w:keepLines/>
      </w:pPr>
      <w:r>
        <w:t>安息不是为下一轮更高产出充电的工具；但保护停止也不等于取消必要的共同责任。需要进食与休息，不能被直接解释为不够忠诚。</w:t>
      </w:r>
    </w:p>
    <w:p>
      <w:pPr>
        <w:pStyle w:val="Heading2"/>
        <w:keepLines/>
      </w:pPr>
      <w:r>
        <w:t>可以这样问善问</w:t>
      </w:r>
    </w:p>
    <w:p>
      <w:pPr>
        <w:keepLines/>
      </w:pPr>
      <w:r>
        <w:t>请带我完成第23章的经文对照，区分神圣安息、效率理由和实际轮替条件，再检验我提出的普通活动安排是否把休息成本转嫁给别人。</w:t>
      </w:r>
    </w:p>
    <w:p>
      <w:pPr>
        <w:keepLines/>
      </w:pPr>
      <w:hyperlink r:id="rId59">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52" w:name="ch24"/>
      <w:pPr>
        <w:pStyle w:val="Heading1"/>
        <w:keepLines/>
      </w:pPr>
      <w:r>
        <w:t>第24章 第五至七诫：代际、生命与亲密纠缠</w:t>
      </w:r>
      <w:bookmarkEnd w:id="52"/>
    </w:p>
    <w:p>
      <w:pPr>
        <w:keepLines/>
      </w:pPr>
      <w:r>
        <w:rPr>
          <w:b/>
        </w:rPr>
        <w:t>经文与理论研读</w:t>
      </w:r>
    </w:p>
    <w:p>
      <w:pPr>
        <w:keepLines/>
      </w:pPr>
      <w:r>
        <w:t>本章把孝敬、保全生命与亲密承诺放在具体关系中判断。父母的养育历史不等于对成年子女的所有权，个人边界也不能自动取消已经形成的依赖责任。耶稣批评哥耳板并安排母亲的照顾，使责任具有可见内容；稳定的生命尊严与承诺要求，则防止关系分析退化为只看当下是否舒服。</w:t>
      </w:r>
    </w:p>
    <w:p>
      <w:pPr>
        <w:pStyle w:val="Heading2"/>
        <w:keepLines/>
      </w:pPr>
      <w:r>
        <w:t>先答与复答共用的问题</w:t>
      </w:r>
    </w:p>
    <w:p>
      <w:pPr>
        <w:keepLines/>
      </w:pPr>
      <w:r>
        <w:t>在一段已有承诺的亲近关系中，怎样同时说明我应承担什么，以及对方没有权力要求什么？</w:t>
      </w:r>
    </w:p>
    <w:p>
      <w:pPr>
        <w:pStyle w:val="Heading2"/>
        <w:keepLines/>
      </w:pPr>
      <w:r>
        <w:t>经文与原书入口</w:t>
      </w:r>
    </w:p>
    <w:p>
      <w:pPr>
        <w:keepLines/>
      </w:pPr>
      <w:r>
        <w:t>出20:12-14；可7:10-13；约19:26-27；太5:21-26；弗6:1-4</w:t>
      </w:r>
    </w:p>
    <w:p>
      <w:pPr>
        <w:keepLines/>
      </w:pPr>
      <w:r>
        <w:t>24.2 代际的发生史不是终身所有权；24.4 稳定规范与关系分析怎样彼此检验；24.6 耶稣的严格要求为何不能变成强者的许可证</w:t>
      </w:r>
    </w:p>
    <w:p>
      <w:pPr>
        <w:keepLines/>
      </w:pPr>
      <w:hyperlink r:id="rId60">
        <w:r>
          <w:rPr>
            <w:color w:val="1F3A5F"/>
          </w:rPr>
          <w:t>阅读本章原文</w:t>
        </w:r>
      </w:hyperlink>
    </w:p>
    <w:p>
      <w:pPr>
        <w:pStyle w:val="Heading2"/>
        <w:keepLines/>
      </w:pPr>
      <w:r>
        <w:t>经文细读</w:t>
      </w:r>
    </w:p>
    <w:p>
      <w:pPr>
        <w:keepLines/>
      </w:pPr>
      <w:r>
        <w:t>细读哥耳板争议和十字架旁的照顾安排，分别指出哪一种关系责任被阻断、哪一种支持被落实。再与以弗所书对子女和父亲的要求并读，列出双方各受什么约束。只从这些具体动作论证耶稣的善，不把一种照顾安排升格为所有家庭必须复制的模式。</w:t>
      </w:r>
    </w:p>
    <w:p>
      <w:pPr>
        <w:pStyle w:val="Heading2"/>
        <w:keepLines/>
      </w:pPr>
      <w:r>
        <w:t>神学对话</w:t>
      </w:r>
    </w:p>
    <w:p>
      <w:pPr>
        <w:keepLines/>
      </w:pPr>
      <w:r>
        <w:t>本章援引《天主教教理》区分成年后的尊重与服从，并考虑扶助能力；传统因此并非无限家长权的同义词。替稳定规范立场说明，生命尊严和承诺为何不能因关系不愉快便失效。再与SDE比较：具体能力、依赖历史和权力差异怎样进入责任判断？</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53" w:name="ch24_practice"/>
      <w:pPr>
        <w:pStyle w:val="Heading1"/>
        <w:keepLines/>
      </w:pPr>
      <w:r>
        <w:t>第24章 检验与迁移</w:t>
      </w:r>
      <w:bookmarkEnd w:id="53"/>
    </w:p>
    <w:p>
      <w:pPr>
        <w:pStyle w:val="Heading2"/>
        <w:keepLines/>
      </w:pPr>
      <w:r>
        <w:t>D与E的构成检验</w:t>
      </w:r>
    </w:p>
    <w:p>
      <w:pPr>
        <w:keepLines/>
      </w:pPr>
      <w:r>
        <w:t>在虚构的普通探访安排中，保持亲属身份与扶助承诺不变，把诚实协商替换成羞辱和威胁，再把明确交接替换成无声退出。逐一记录D的变化及E中的依赖与能力，解释为何既不能只看身份，也不能只看探访次数判定善。</w:t>
      </w:r>
    </w:p>
    <w:p>
      <w:pPr>
        <w:pStyle w:val="Heading2"/>
        <w:keepLines/>
      </w:pPr>
      <w:r>
        <w:t>带回生活的一小步</w:t>
      </w:r>
    </w:p>
    <w:p>
      <w:pPr>
        <w:keepLines/>
      </w:pPr>
      <w:r>
        <w:t>选一项没有危险的共同承诺，如家务或节日准备。分别写下已经答应的部分、目前可承担的部分与需要协商的部分，再提出一个有交接的调整方案。讨论具体时间与任务，不以孝顺、爱心等总标签替代说明。</w:t>
      </w:r>
    </w:p>
    <w:p>
      <w:pPr>
        <w:pStyle w:val="Heading2"/>
        <w:keepLines/>
      </w:pPr>
      <w:r>
        <w:t>完成后逐项核对</w:t>
      </w:r>
    </w:p>
    <w:p>
      <w:pPr>
        <w:keepLines/>
      </w:pPr>
      <w:r>
        <w:t>□ 区分持续尊重、具体扶助与无条件服从。</w:t>
      </w:r>
    </w:p>
    <w:p>
      <w:pPr>
        <w:keepLines/>
      </w:pPr>
      <w:r>
        <w:t>□ 能指出哥耳板争议涉及的实际资源责任。</w:t>
      </w:r>
    </w:p>
    <w:p>
      <w:pPr>
        <w:keepLines/>
      </w:pPr>
      <w:r>
        <w:t>□ 同时检查边界调整与依赖者的后续安排。</w:t>
      </w:r>
    </w:p>
    <w:p>
      <w:pPr>
        <w:keepLines/>
      </w:pPr>
      <w:r>
        <w:t>□ 不把生命价值系于生产能力或表达能力。</w:t>
      </w:r>
    </w:p>
    <w:p>
      <w:pPr>
        <w:pStyle w:val="Heading2"/>
        <w:keepLines/>
      </w:pPr>
      <w:r>
        <w:t>本章容易误读之处</w:t>
      </w:r>
    </w:p>
    <w:p>
      <w:pPr>
        <w:keepLines/>
      </w:pPr>
      <w:r>
        <w:t>既不能用孝敬或舍己要求别人无限承受支配，也不能以边界为名不说明便撤去已承诺的支持。亲密关系中的愉快感不是唯一的善恶尺度。</w:t>
      </w:r>
    </w:p>
    <w:p>
      <w:pPr>
        <w:pStyle w:val="Heading2"/>
        <w:keepLines/>
      </w:pPr>
      <w:r>
        <w:t>可以这样问善问</w:t>
      </w:r>
    </w:p>
    <w:p>
      <w:pPr>
        <w:keepLines/>
      </w:pPr>
      <w:r>
        <w:t>请依据第24章，帮我区分尊重、服从、扶助与边界，并用哥耳板及照顾母亲的经文检查一个普通承诺调整；不要替现实家庭作总判决。</w:t>
      </w:r>
    </w:p>
    <w:p>
      <w:pPr>
        <w:keepLines/>
      </w:pPr>
      <w:hyperlink r:id="rId61">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54" w:name="ch25"/>
      <w:pPr>
        <w:pStyle w:val="Heading1"/>
        <w:keepLines/>
      </w:pPr>
      <w:r>
        <w:t>第25章 第八至十诫：占有、见证与贪恋</w:t>
      </w:r>
      <w:bookmarkEnd w:id="54"/>
    </w:p>
    <w:p>
      <w:pPr>
        <w:keepLines/>
      </w:pPr>
      <w:r>
        <w:rPr>
          <w:b/>
        </w:rPr>
        <w:t>经文与理论研读</w:t>
      </w:r>
    </w:p>
    <w:p>
      <w:pPr>
        <w:keepLines/>
      </w:pPr>
      <w:r>
        <w:t>本章沿欲望、证词与取得财物的链条追问侵害如何形成。拿伯的故事显示，真实的制度形式可以被用来制造虚假控告，名下所有也不自动证明取得正当。分析贪恋必须区别正常需要、闪过的念头与被持续培养的占取计划；对内在方向负责，不等于授权他人进行思想监控。</w:t>
      </w:r>
    </w:p>
    <w:p>
      <w:pPr>
        <w:pStyle w:val="Heading2"/>
        <w:keepLines/>
      </w:pPr>
      <w:r>
        <w:t>先答与复答共用的问题</w:t>
      </w:r>
    </w:p>
    <w:p>
      <w:pPr>
        <w:keepLines/>
      </w:pPr>
      <w:r>
        <w:t>当一项取得利益的行动手续齐全、证词也看似完整时，你还需要知道什么，才能判断它是否正当？</w:t>
      </w:r>
    </w:p>
    <w:p>
      <w:pPr>
        <w:pStyle w:val="Heading2"/>
        <w:keepLines/>
      </w:pPr>
      <w:r>
        <w:t>经文与原书入口</w:t>
      </w:r>
    </w:p>
    <w:p>
      <w:pPr>
        <w:keepLines/>
      </w:pPr>
      <w:r>
        <w:t>出20:15-17；王上21:1-16；王上21:17-24；路19:1-10；可14:55-59</w:t>
      </w:r>
    </w:p>
    <w:p>
      <w:pPr>
        <w:keepLines/>
      </w:pPr>
      <w:r>
        <w:t>25.3 假见证如何制造一个可被伤害的人；25.4 不把罪的前发生变成思想监控；25.5 从拿伯的葡萄园看欲望、证词与夺取</w:t>
      </w:r>
    </w:p>
    <w:p>
      <w:pPr>
        <w:keepLines/>
      </w:pPr>
      <w:hyperlink r:id="rId62">
        <w:r>
          <w:rPr>
            <w:color w:val="1F3A5F"/>
          </w:rPr>
          <w:t>阅读本章原文</w:t>
        </w:r>
      </w:hyperlink>
    </w:p>
    <w:p>
      <w:pPr>
        <w:pStyle w:val="Heading2"/>
        <w:keepLines/>
      </w:pPr>
      <w:r>
        <w:t>经文细读</w:t>
      </w:r>
    </w:p>
    <w:p>
      <w:pPr>
        <w:keepLines/>
      </w:pPr>
      <w:r>
        <w:t>在拿伯故事中逐项标出求购、拒绝、书信、见证、惩罚与占有，说明哪一步把欲望转成可执行的侵害。再读以利亚的责问及耶稣受审时证词不合的记录，区分原始事实、对动机的推论和控告用途；不能因为报告含有真片段，就认定整体见证诚实。</w:t>
      </w:r>
    </w:p>
    <w:p>
      <w:pPr>
        <w:pStyle w:val="Heading2"/>
        <w:keepLines/>
      </w:pPr>
      <w:r>
        <w:t>神学对话</w:t>
      </w:r>
    </w:p>
    <w:p>
      <w:pPr>
        <w:keepLines/>
      </w:pPr>
      <w:r>
        <w:t>替本章规范性反方提出最强理由：偷窃、假见证与贪恋的错误不能等到可见损害发生才成立，意向与对象本身也须评价。再让SDE说明它如何追踪计划和证词的形成。比较两者能否既批评尚未完成的夺取，又不把突然的念头或合理生存需要直接判罪。</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55" w:name="ch25_practice"/>
      <w:pPr>
        <w:pStyle w:val="Heading1"/>
        <w:keepLines/>
      </w:pPr>
      <w:r>
        <w:t>第25章 检验与迁移</w:t>
      </w:r>
      <w:bookmarkEnd w:id="55"/>
    </w:p>
    <w:p>
      <w:pPr>
        <w:pStyle w:val="Heading2"/>
        <w:keepLines/>
      </w:pPr>
      <w:r>
        <w:t>D与E的构成检验</w:t>
      </w:r>
    </w:p>
    <w:p>
      <w:pPr>
        <w:keepLines/>
      </w:pPr>
      <w:r>
        <w:t>保留一份不利报告里的事实片段，先补入当事人的解释与未知范围，再删去这些限定，并把推测写成确定意向。比较D中的编辑、传播与纠正，及E中的权力和利益；检验为何逐字真实仍可能不足以构成整项诚实见证。</w:t>
      </w:r>
    </w:p>
    <w:p>
      <w:pPr>
        <w:pStyle w:val="Heading2"/>
        <w:keepLines/>
      </w:pPr>
      <w:r>
        <w:t>带回生活的一小步</w:t>
      </w:r>
    </w:p>
    <w:p>
      <w:pPr>
        <w:keepLines/>
      </w:pPr>
      <w:r>
        <w:t>选一条准备在普通群聊中转述的低风险消息，标明哪些是亲见、转述或尚未知晓，删去未经证实的动机判断。若曾转发不准确的信息，设计一个能触达原听众的简短更正，不以贬低原说话者来证明自己可靠。</w:t>
      </w:r>
    </w:p>
    <w:p>
      <w:pPr>
        <w:pStyle w:val="Heading2"/>
        <w:keepLines/>
      </w:pPr>
      <w:r>
        <w:t>完成后逐项核对</w:t>
      </w:r>
    </w:p>
    <w:p>
      <w:pPr>
        <w:keepLines/>
      </w:pPr>
      <w:r>
        <w:t>□ 能复原拿伯叙事中的欲望、控告和占取链条。</w:t>
      </w:r>
    </w:p>
    <w:p>
      <w:pPr>
        <w:keepLines/>
      </w:pPr>
      <w:r>
        <w:t>□ 区分事实片段、动机推论与控告用途。</w:t>
      </w:r>
    </w:p>
    <w:p>
      <w:pPr>
        <w:keepLines/>
      </w:pPr>
      <w:r>
        <w:t>□ 区分合理需要、闪念、持续认同和行动计划。</w:t>
      </w:r>
    </w:p>
    <w:p>
      <w:pPr>
        <w:keepLines/>
      </w:pPr>
      <w:r>
        <w:t>□ 更正方案考虑原错误的传播范围。</w:t>
      </w:r>
    </w:p>
    <w:p>
      <w:pPr>
        <w:pStyle w:val="Heading2"/>
        <w:keepLines/>
      </w:pPr>
      <w:r>
        <w:t>本章容易误读之处</w:t>
      </w:r>
    </w:p>
    <w:p>
      <w:pPr>
        <w:keepLines/>
      </w:pPr>
      <w:r>
        <w:t>不要把贫穷者的基本需要或改善生活的愿望统称为贪恋，也不要因财物已合法登记便停止追问取得过程；形式与事实必须一同核验。</w:t>
      </w:r>
    </w:p>
    <w:p>
      <w:pPr>
        <w:pStyle w:val="Heading2"/>
        <w:keepLines/>
      </w:pPr>
      <w:r>
        <w:t>可以这样问善问</w:t>
      </w:r>
    </w:p>
    <w:p>
      <w:pPr>
        <w:keepLines/>
      </w:pPr>
      <w:r>
        <w:t>请用第25章的拿伯故事训练我的证词辨别，帮我拆开事实、推论与控告用途，再检验一个低风险消息的转述与更正办法。</w:t>
      </w:r>
    </w:p>
    <w:p>
      <w:pPr>
        <w:keepLines/>
      </w:pPr>
      <w:hyperlink r:id="rId63">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56" w:name="ch26"/>
      <w:pPr>
        <w:pStyle w:val="Heading1"/>
        <w:keepLines/>
      </w:pPr>
      <w:r>
        <w:t>第26章 罪的概念不能只等于犯规</w:t>
      </w:r>
      <w:bookmarkEnd w:id="56"/>
    </w:p>
    <w:p>
      <w:pPr>
        <w:keepLines/>
      </w:pPr>
      <w:r>
        <w:rPr>
          <w:b/>
        </w:rPr>
        <w:t>经文与理论研读</w:t>
      </w:r>
    </w:p>
    <w:p>
      <w:pPr>
        <w:keepLines/>
      </w:pPr>
      <w:r>
        <w:t>本章既反对把罪缩成外部违规清单，也防止把所有痛苦或功能受限改名为三律亏损。判断须分开可观察事实、公开的规范根据与具体归责条件。耶稣关于灾祸和疾病的回应限制轻率定罪；关于其无罪的信仰宣告则有独立神学层次，不能冒充逐项行为核验所得的统计结论。</w:t>
      </w:r>
    </w:p>
    <w:p>
      <w:pPr>
        <w:pStyle w:val="Heading2"/>
        <w:keepLines/>
      </w:pPr>
      <w:r>
        <w:t>先答与复答共用的问题</w:t>
      </w:r>
    </w:p>
    <w:p>
      <w:pPr>
        <w:keepLines/>
      </w:pPr>
      <w:r>
        <w:t>看到一个人没有完成应做的事时，哪些事实尚未知道，就不能把失败直接归为他的罪责？</w:t>
      </w:r>
    </w:p>
    <w:p>
      <w:pPr>
        <w:pStyle w:val="Heading2"/>
        <w:keepLines/>
      </w:pPr>
      <w:r>
        <w:t>经文与原书入口</w:t>
      </w:r>
    </w:p>
    <w:p>
      <w:pPr>
        <w:keepLines/>
      </w:pPr>
      <w:r>
        <w:t>罗7:7-25；可7:14-23；路13:1-5；太26:40-41；来4:15；约9:1-3</w:t>
      </w:r>
    </w:p>
    <w:p>
      <w:pPr>
        <w:keepLines/>
      </w:pPr>
      <w:r>
        <w:t>26.3 亏损判据必须先于总标签公开；26.4 神学罪论不能被损失统计取代；26.6 耶稣无罪的信仰宣告与具体善的证据</w:t>
      </w:r>
    </w:p>
    <w:p>
      <w:pPr>
        <w:keepLines/>
      </w:pPr>
      <w:hyperlink r:id="rId64">
        <w:r>
          <w:rPr>
            <w:color w:val="1F3A5F"/>
          </w:rPr>
          <w:t>阅读本章原文</w:t>
        </w:r>
      </w:hyperlink>
    </w:p>
    <w:p>
      <w:pPr>
        <w:pStyle w:val="Heading2"/>
        <w:keepLines/>
      </w:pPr>
      <w:r>
        <w:t>经文细读</w:t>
      </w:r>
    </w:p>
    <w:p>
      <w:pPr>
        <w:keepLines/>
      </w:pPr>
      <w:r>
        <w:t>并读灾祸问答与生来失明者的问答，分别说明耶稣拒绝了哪种归责，以及文本还保留什么要求。再读罗马书的意愿与实行冲突，区分叙述中的张力和你的心理推测。最后标注希伯来书无罪陈述的证据类型，不把它改写成对全部行为的外部逐项审计。</w:t>
      </w:r>
    </w:p>
    <w:p>
      <w:pPr>
        <w:pStyle w:val="Heading2"/>
        <w:keepLines/>
      </w:pPr>
      <w:r>
        <w:t>神学对话</w:t>
      </w:r>
    </w:p>
    <w:p>
      <w:pPr>
        <w:keepLines/>
      </w:pPr>
      <w:r>
        <w:t>本章指出传统已考虑无知、恐惧与受迫对归责的影响，同时原罪论的论域超出个人自愿造成的损害。请替传统说明，罪为何不能被社会损失统计穷尽。再追问SDE：三层分析能澄清哪些具体责任，却为何不能单凭没有观察到损害便排除对神的背离？</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57" w:name="ch26_practice"/>
      <w:pPr>
        <w:pStyle w:val="Heading1"/>
        <w:keepLines/>
      </w:pPr>
      <w:r>
        <w:t>第26章 检验与迁移</w:t>
      </w:r>
      <w:bookmarkEnd w:id="57"/>
    </w:p>
    <w:p>
      <w:pPr>
        <w:pStyle w:val="Heading2"/>
        <w:keepLines/>
      </w:pPr>
      <w:r>
        <w:t>D与E的构成检验</w:t>
      </w:r>
    </w:p>
    <w:p>
      <w:pPr>
        <w:keepLines/>
      </w:pPr>
      <w:r>
        <w:t>用虚构的普通漏交任务案例，先列事实，再独立写出守信规范，最后分别代入明知可做却隐瞒、真实不知、能力受限三种条件。保持同一未完成结果，检验D/E变化是否要求修订归责，并避免用罪的标签反过来证明亏损。</w:t>
      </w:r>
    </w:p>
    <w:p>
      <w:pPr>
        <w:pStyle w:val="Heading2"/>
        <w:keepLines/>
      </w:pPr>
      <w:r>
        <w:t>带回生活的一小步</w:t>
      </w:r>
    </w:p>
    <w:p>
      <w:pPr>
        <w:keepLines/>
      </w:pPr>
      <w:r>
        <w:t>回看一次低风险的协作失误，把记录分成发生了什么、约定要求什么、还需了解哪些条件三栏。先询问一个未明事实，再讨论补救。不要从迟到、沉默或疲惫推断整个人品，也不要以条件复杂为由取消已经明确的责任。</w:t>
      </w:r>
    </w:p>
    <w:p>
      <w:pPr>
        <w:pStyle w:val="Heading2"/>
        <w:keepLines/>
      </w:pPr>
      <w:r>
        <w:t>完成后逐项核对</w:t>
      </w:r>
    </w:p>
    <w:p>
      <w:pPr>
        <w:keepLines/>
      </w:pPr>
      <w:r>
        <w:t>□ 事实、规范与归责三栏各有独立内容。</w:t>
      </w:r>
    </w:p>
    <w:p>
      <w:pPr>
        <w:keepLines/>
      </w:pPr>
      <w:r>
        <w:t>□ 不以结果不理想直接证明个人有罪。</w:t>
      </w:r>
    </w:p>
    <w:p>
      <w:pPr>
        <w:keepLines/>
      </w:pPr>
      <w:r>
        <w:t>□ 保留传统罪论超出可见社会损失的主张。</w:t>
      </w:r>
    </w:p>
    <w:p>
      <w:pPr>
        <w:keepLines/>
      </w:pPr>
      <w:r>
        <w:t>□ 区分耶稣无罪的信仰宣告与具体善的文本证据。</w:t>
      </w:r>
    </w:p>
    <w:p>
      <w:pPr>
        <w:pStyle w:val="Heading2"/>
        <w:keepLines/>
      </w:pPr>
      <w:r>
        <w:t>本章容易误读之处</w:t>
      </w:r>
    </w:p>
    <w:p>
      <w:pPr>
        <w:keepLines/>
      </w:pPr>
      <w:r>
        <w:t>“不是只有犯规才算罪”不等于“凡有痛苦、疾病或疲乏都是罪”。说明条件也不自动免责；须分别查明控制范围、可行替代与实际拒绝。</w:t>
      </w:r>
    </w:p>
    <w:p>
      <w:pPr>
        <w:pStyle w:val="Heading2"/>
        <w:keepLines/>
      </w:pPr>
      <w:r>
        <w:t>可以这样问善问</w:t>
      </w:r>
    </w:p>
    <w:p>
      <w:pPr>
        <w:keepLines/>
      </w:pPr>
      <w:r>
        <w:t>请依据第26章，用事实、规范和归责三层检查一个普通失误，并帮我区分罪论、身体限度、耶稣无罪宣告与SDE假说，不作人格诊断。</w:t>
      </w:r>
    </w:p>
    <w:p>
      <w:pPr>
        <w:keepLines/>
      </w:pPr>
      <w:hyperlink r:id="rId65">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58" w:name="ch27"/>
      <w:pPr>
        <w:pStyle w:val="Heading1"/>
        <w:keepLines/>
      </w:pPr>
      <w:r>
        <w:t>第27章 不进入：遗漏、逃避与责任边界</w:t>
      </w:r>
      <w:bookmarkEnd w:id="58"/>
    </w:p>
    <w:p>
      <w:pPr>
        <w:keepLines/>
      </w:pPr>
      <w:r>
        <w:rPr>
          <w:b/>
        </w:rPr>
        <w:t>经文与理论研读</w:t>
      </w:r>
    </w:p>
    <w:p>
      <w:pPr>
        <w:keepLines/>
      </w:pPr>
      <w:r>
        <w:t>本章由好撒玛利亚人的照料链条追问，未亲自留在现场何时是推诿，何时是负责任的转交。需要本身尚不足以推出任一个人的无限义务，知识、能力、承诺与替代路径均须辨认。耶稣离开一地继续使命及邀请门徒休息，使积极回应与有限责任同时进入论证，避免只以热心姿态评善。</w:t>
      </w:r>
    </w:p>
    <w:p>
      <w:pPr>
        <w:pStyle w:val="Heading2"/>
        <w:keepLines/>
      </w:pPr>
      <w:r>
        <w:t>先答与复答共用的问题</w:t>
      </w:r>
    </w:p>
    <w:p>
      <w:pPr>
        <w:keepLines/>
      </w:pPr>
      <w:r>
        <w:t>当我看见一个需要时，怎样判断自己应直接承担、联系他人，还是可以有理由地暂时退出？</w:t>
      </w:r>
    </w:p>
    <w:p>
      <w:pPr>
        <w:pStyle w:val="Heading2"/>
        <w:keepLines/>
      </w:pPr>
      <w:r>
        <w:t>经文与原书入口</w:t>
      </w:r>
    </w:p>
    <w:p>
      <w:pPr>
        <w:keepLines/>
      </w:pPr>
      <w:r>
        <w:t>路10:25-37；路4:42-44；出23:4-5；约壹3:16-18；可6:30-32</w:t>
      </w:r>
    </w:p>
    <w:p>
      <w:pPr>
        <w:keepLines/>
      </w:pPr>
      <w:r>
        <w:t>27.2 责任不是由世界上存在需要直接推出；27.4 无限之爱与有限责任之间；27.6 爱不是一句话，行动也不是无限征用</w:t>
      </w:r>
    </w:p>
    <w:p>
      <w:pPr>
        <w:keepLines/>
      </w:pPr>
      <w:hyperlink r:id="rId66">
        <w:r>
          <w:rPr>
            <w:color w:val="1F3A5F"/>
          </w:rPr>
          <w:t>阅读本章原文</w:t>
        </w:r>
      </w:hyperlink>
    </w:p>
    <w:p>
      <w:pPr>
        <w:pStyle w:val="Heading2"/>
        <w:keepLines/>
      </w:pPr>
      <w:r>
        <w:t>经文细读</w:t>
      </w:r>
    </w:p>
    <w:p>
      <w:pPr>
        <w:keepLines/>
      </w:pPr>
      <w:r>
        <w:t>细读撒玛利亚人的行动次序，标出接近、支付、委托与后续安排，说明照料为何不是永远独自留下。再与耶稣继续赴别城及门徒休息的叙事并读，区分比喻角色与耶稣自身行动。对祭司和利未人绕行的动机，仅列经文已知与未说明，不替他们补写心理原因。</w:t>
      </w:r>
    </w:p>
    <w:p>
      <w:pPr>
        <w:pStyle w:val="Heading2"/>
        <w:keepLines/>
      </w:pPr>
      <w:r>
        <w:t>神学对话</w:t>
      </w:r>
    </w:p>
    <w:p>
      <w:pPr>
        <w:keepLines/>
      </w:pPr>
      <w:r>
        <w:t>本章承认阿奎那把遗漏联系于应尽之善，也区分不能完成与应受责备。替要求超越便利之爱的反方发问：能力分析是否会成为永远避开代价的借口？再替有限责任立场回答，怎样既接受适当成本，又不让有权者以爱之名无限征用最愿意照料的人？</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59" w:name="ch27_practice"/>
      <w:pPr>
        <w:pStyle w:val="Heading1"/>
        <w:keepLines/>
      </w:pPr>
      <w:r>
        <w:t>第27章 检验与迁移</w:t>
      </w:r>
      <w:bookmarkEnd w:id="59"/>
    </w:p>
    <w:p>
      <w:pPr>
        <w:pStyle w:val="Heading2"/>
        <w:keepLines/>
      </w:pPr>
      <w:r>
        <w:t>D与E的构成检验</w:t>
      </w:r>
    </w:p>
    <w:p>
      <w:pPr>
        <w:keepLines/>
      </w:pPr>
      <w:r>
        <w:t>保持同样的离场外观，分别设定接收方确认承接、转交给无权处理者、未告知便退出三种路径。列出D中的沟通与跟进、E中的承诺与替代能力，检验哪些新事实会使你撤回冷漠指控，哪些会使责任增强。</w:t>
      </w:r>
    </w:p>
    <w:p>
      <w:pPr>
        <w:pStyle w:val="Heading2"/>
        <w:keepLines/>
      </w:pPr>
      <w:r>
        <w:t>带回生活的一小步</w:t>
      </w:r>
    </w:p>
    <w:p>
      <w:pPr>
        <w:keepLines/>
      </w:pPr>
      <w:r>
        <w:t>选择一项普通共同任务，画出谁提出需要、谁可承担、谁确认接手的简短清单。若要退出，写一条包含任务状态和接收确认的交接说明；若没有承接者，公开这个缺口，不用一句“已通知”假装问题已经解决。</w:t>
      </w:r>
    </w:p>
    <w:p>
      <w:pPr>
        <w:pStyle w:val="Heading2"/>
        <w:keepLines/>
      </w:pPr>
      <w:r>
        <w:t>完成后逐项核对</w:t>
      </w:r>
    </w:p>
    <w:p>
      <w:pPr>
        <w:keepLines/>
      </w:pPr>
      <w:r>
        <w:t>□ 明确区分比喻与耶稣自身行动的证据性质。</w:t>
      </w:r>
    </w:p>
    <w:p>
      <w:pPr>
        <w:keepLines/>
      </w:pPr>
      <w:r>
        <w:t>□ 责任判断包含已知需要、能力、承诺与替代路径。</w:t>
      </w:r>
    </w:p>
    <w:p>
      <w:pPr>
        <w:keepLines/>
      </w:pPr>
      <w:r>
        <w:t>□ 能说明确认承接与循环推诿的不同。</w:t>
      </w:r>
    </w:p>
    <w:p>
      <w:pPr>
        <w:keepLines/>
      </w:pPr>
      <w:r>
        <w:t>□ 不给经文未说明的绕行动机补写事实。</w:t>
      </w:r>
    </w:p>
    <w:p>
      <w:pPr>
        <w:pStyle w:val="Heading2"/>
        <w:keepLines/>
      </w:pPr>
      <w:r>
        <w:t>本章容易误读之处</w:t>
      </w:r>
    </w:p>
    <w:p>
      <w:pPr>
        <w:keepLines/>
      </w:pPr>
      <w:r>
        <w:t>未亲手完成不必然是冷漠，已经转告也不必然完成交接。反对无限义务不能变成零代价原则，疲惫者的限度也不能被直接当作逃避。</w:t>
      </w:r>
    </w:p>
    <w:p>
      <w:pPr>
        <w:pStyle w:val="Heading2"/>
        <w:keepLines/>
      </w:pPr>
      <w:r>
        <w:t>可以这样问善问</w:t>
      </w:r>
    </w:p>
    <w:p>
      <w:pPr>
        <w:keepLines/>
      </w:pPr>
      <w:r>
        <w:t>请用第27章的照料链条帮助我判断一个普通任务的承担与交接，区分遗漏、真实不能和循环推诿，再检验我是否把爱误写成无限义务。</w:t>
      </w:r>
    </w:p>
    <w:p>
      <w:pPr>
        <w:keepLines/>
      </w:pPr>
      <w:hyperlink r:id="rId67">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60" w:name="ch28"/>
      <w:pPr>
        <w:pStyle w:val="Heading1"/>
        <w:keepLines/>
      </w:pPr>
      <w:r>
        <w:t>第28章 特征律失效：标签与假见证</w:t>
      </w:r>
      <w:bookmarkEnd w:id="60"/>
    </w:p>
    <w:p>
      <w:pPr>
        <w:keepLines/>
      </w:pPr>
      <w:r>
        <w:rPr>
          <w:b/>
        </w:rPr>
        <w:t>经文与理论研读</w:t>
      </w:r>
    </w:p>
    <w:p>
      <w:pPr>
        <w:keepLines/>
      </w:pPr>
      <w:r>
        <w:t>本章沿生来失明者的证言与受排斥过程，区分认真核验和逼迫证人重复预定答案。身份变化要求判断更新，受伤经历却不让全部推论自动正确。耶稣打断特定归罪并在排斥后与当事人相遇，构成可指认的善；SDE的反标签分析仍不能穷尽约翰福音关于信心、启示和审判的神学。</w:t>
      </w:r>
    </w:p>
    <w:p>
      <w:pPr>
        <w:pStyle w:val="Heading2"/>
        <w:keepLines/>
      </w:pPr>
      <w:r>
        <w:t>先答与复答共用的问题</w:t>
      </w:r>
    </w:p>
    <w:p>
      <w:pPr>
        <w:keepLines/>
      </w:pPr>
      <w:r>
        <w:t>怎样辨认一场反复询问仍在寻找真实，还是已经变成要求当事人承认预定标签的程序？</w:t>
      </w:r>
    </w:p>
    <w:p>
      <w:pPr>
        <w:pStyle w:val="Heading2"/>
        <w:keepLines/>
      </w:pPr>
      <w:r>
        <w:t>经文与原书入口</w:t>
      </w:r>
    </w:p>
    <w:p>
      <w:pPr>
        <w:keepLines/>
      </w:pPr>
      <w:r>
        <w:t>约9:3；约9:16-23；约9:24-34；约9:35-38；太23:23；撒上1:12-18</w:t>
      </w:r>
    </w:p>
    <w:p>
      <w:pPr>
        <w:keepLines/>
      </w:pPr>
      <w:r>
        <w:t>28.2 稳定不是同一，重复不是证据；28.4 谨慎辨别与拒绝修正的分界；28.6 纠正标签而不制造新的无误者</w:t>
      </w:r>
    </w:p>
    <w:p>
      <w:pPr>
        <w:keepLines/>
      </w:pPr>
      <w:hyperlink r:id="rId68">
        <w:r>
          <w:rPr>
            <w:color w:val="1F3A5F"/>
          </w:rPr>
          <w:t>阅读本章原文</w:t>
        </w:r>
      </w:hyperlink>
    </w:p>
    <w:p>
      <w:pPr>
        <w:pStyle w:val="Heading2"/>
        <w:keepLines/>
      </w:pPr>
      <w:r>
        <w:t>经文细读</w:t>
      </w:r>
    </w:p>
    <w:p>
      <w:pPr>
        <w:keepLines/>
      </w:pPr>
      <w:r>
        <w:t>把约翰福音第九章的询问分段，记录当事人所知、所不知、父母确认的事实及说话风险，寻找问题何时转为出生标签。再用以利听取哈拿说明后改变回应作对照。最后指出耶稣与被排斥者重新相遇的直接证据，不把医治结果当作所有神学推论自动成立的证明。</w:t>
      </w:r>
    </w:p>
    <w:p>
      <w:pPr>
        <w:pStyle w:val="Heading2"/>
        <w:keepLines/>
      </w:pPr>
      <w:r>
        <w:t>神学对话</w:t>
      </w:r>
    </w:p>
    <w:p>
      <w:pPr>
        <w:keepLines/>
      </w:pPr>
      <w:r>
        <w:t>本章承认奥古斯丁的属灵解释有独立目标，也区分普遍罪论与把此人的失明归为特定个人罪。替这一解释说明，信心与基督身份为何不可被组织分析替代。再比较SDE的证言分析：它如何补充对倾听和排斥的理解，又怎样防止感人经验成为免检凭据？</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61" w:name="ch28_practice"/>
      <w:pPr>
        <w:pStyle w:val="Heading1"/>
        <w:keepLines/>
      </w:pPr>
      <w:r>
        <w:t>第28章 检验与迁移</w:t>
      </w:r>
      <w:bookmarkEnd w:id="61"/>
    </w:p>
    <w:p>
      <w:pPr>
        <w:pStyle w:val="Heading2"/>
        <w:keepLines/>
      </w:pPr>
      <w:r>
        <w:t>D与E的构成检验</w:t>
      </w:r>
    </w:p>
    <w:p>
      <w:pPr>
        <w:keepLines/>
      </w:pPr>
      <w:r>
        <w:t>保留同一证词与严格询问，先允许反例改变结论，再替换为任何回答都算有罪。记录D的核对如何变成逼认，E中的归属风险如何影响表达。反向检验：若证人夸大所知并拒绝核验，也须按同一证据标准修订评价。</w:t>
      </w:r>
    </w:p>
    <w:p>
      <w:pPr>
        <w:pStyle w:val="Heading2"/>
        <w:keepLines/>
      </w:pPr>
      <w:r>
        <w:t>带回生活的一小步</w:t>
      </w:r>
    </w:p>
    <w:p>
      <w:pPr>
        <w:keepLines/>
      </w:pPr>
      <w:r>
        <w:t>挑选一个关于自己学习习惯的轻微标签，如总是粗心。列一项支持材料和一项反例，改写为有范围、有日期、可更新的描述。下次交流先询问具体发生了什么，不把一次更正理解为对身份或立场的不忠。</w:t>
      </w:r>
    </w:p>
    <w:p>
      <w:pPr>
        <w:pStyle w:val="Heading2"/>
        <w:keepLines/>
      </w:pPr>
      <w:r>
        <w:t>完成后逐项核对</w:t>
      </w:r>
    </w:p>
    <w:p>
      <w:pPr>
        <w:keepLines/>
      </w:pPr>
      <w:r>
        <w:t>□ 区分首次核验、尚未知道与拒绝更新。</w:t>
      </w:r>
    </w:p>
    <w:p>
      <w:pPr>
        <w:keepLines/>
      </w:pPr>
      <w:r>
        <w:t>□ 保留法利赛人内部不同意见，不作群体本质判断。</w:t>
      </w:r>
    </w:p>
    <w:p>
      <w:pPr>
        <w:keepLines/>
      </w:pPr>
      <w:r>
        <w:t>□ 能标明证言的已知、未知及受压条件。</w:t>
      </w:r>
    </w:p>
    <w:p>
      <w:pPr>
        <w:keepLines/>
      </w:pPr>
      <w:r>
        <w:t>□ 对权威与受排斥者的推论都使用证据标准。</w:t>
      </w:r>
    </w:p>
    <w:p>
      <w:pPr>
        <w:pStyle w:val="Heading2"/>
        <w:keepLines/>
      </w:pPr>
      <w:r>
        <w:t>本章容易误读之处</w:t>
      </w:r>
    </w:p>
    <w:p>
      <w:pPr>
        <w:keepLines/>
      </w:pPr>
      <w:r>
        <w:t>纠正标签不是让受害经历变成永远正确的资格，也不是取消一切判断。尤其不能批评某些叙事角色后，反而把犹太人整体贴成负面标签。</w:t>
      </w:r>
    </w:p>
    <w:p>
      <w:pPr>
        <w:pStyle w:val="Heading2"/>
        <w:keepLines/>
      </w:pPr>
      <w:r>
        <w:t>可以这样问善问</w:t>
      </w:r>
    </w:p>
    <w:p>
      <w:pPr>
        <w:keepLines/>
      </w:pPr>
      <w:r>
        <w:t>请陪我按第28章追踪约翰福音第九章的证言变化，辨别核验与逼认，并用同一证据标准检查权威和当事人各自的推论。</w:t>
      </w:r>
    </w:p>
    <w:p>
      <w:pPr>
        <w:keepLines/>
      </w:pPr>
      <w:hyperlink r:id="rId69">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62" w:name="ch29"/>
      <w:pPr>
        <w:pStyle w:val="Heading1"/>
        <w:keepLines/>
      </w:pPr>
      <w:r>
        <w:t>第29章 自由律失效：强制与选择封闭</w:t>
      </w:r>
      <w:bookmarkEnd w:id="62"/>
    </w:p>
    <w:p>
      <w:pPr>
        <w:keepLines/>
      </w:pPr>
      <w:r>
        <w:rPr>
          <w:b/>
        </w:rPr>
        <w:t>经文与理论研读</w:t>
      </w:r>
    </w:p>
    <w:p>
      <w:pPr>
        <w:keepLines/>
      </w:pPr>
      <w:r>
        <w:t>本章比较旷野试探与富有者离去，区分需要、诱惑、严格要求与强制。自由不只是选项多少，也涉及谁设定条件、拒绝有什么代价、欲望能否被改变。耶稣对权力交易的拒绝和对跟从的要求各有经文根据；SDE可以分析回应条件，却不能把恩典改名为资源支持便声称解释已经穷尽。</w:t>
      </w:r>
    </w:p>
    <w:p>
      <w:pPr>
        <w:pStyle w:val="Heading2"/>
        <w:keepLines/>
      </w:pPr>
      <w:r>
        <w:t>先答与复答共用的问题</w:t>
      </w:r>
    </w:p>
    <w:p>
      <w:pPr>
        <w:keepLines/>
      </w:pPr>
      <w:r>
        <w:t>一项要求代价很高时，你凭什么判断它是值得认真回应的邀请，还是以爱或忠诚为名封闭选择？</w:t>
      </w:r>
    </w:p>
    <w:p>
      <w:pPr>
        <w:pStyle w:val="Heading2"/>
        <w:keepLines/>
      </w:pPr>
      <w:r>
        <w:t>经文与原书入口</w:t>
      </w:r>
    </w:p>
    <w:p>
      <w:pPr>
        <w:keepLines/>
      </w:pPr>
      <w:r>
        <w:t>太4:1-11；可10:17-22；约6:60-69；可10:42-45；约8:31-36；腓2:12-13</w:t>
      </w:r>
    </w:p>
    <w:p>
      <w:pPr>
        <w:keepLines/>
      </w:pPr>
      <w:r>
        <w:t>29.2 选择之前：谁使某些可能性可见；29.4 自由的竞争解释与责任的有限尺度；29.5 恩典能否使意志自由，而不取代意志</w:t>
      </w:r>
    </w:p>
    <w:p>
      <w:pPr>
        <w:keepLines/>
      </w:pPr>
      <w:hyperlink r:id="rId70">
        <w:r>
          <w:rPr>
            <w:color w:val="1F3A5F"/>
          </w:rPr>
          <w:t>阅读本章原文</w:t>
        </w:r>
      </w:hyperlink>
    </w:p>
    <w:p>
      <w:pPr>
        <w:pStyle w:val="Heading2"/>
        <w:keepLines/>
      </w:pPr>
      <w:r>
        <w:t>经文细读</w:t>
      </w:r>
    </w:p>
    <w:p>
      <w:pPr>
        <w:keepLines/>
      </w:pPr>
      <w:r>
        <w:t>把旷野三项提议分别写成需要、条件与耶稣回应三栏，避免把饥饿本身称为罪。再读富有者求问，标出爱、要求、忧愁与离去的文本次序。说明高代价为何不足以证明强制，也标明经文没有交代的后续，不能替他安排永久拒绝的结局。</w:t>
      </w:r>
    </w:p>
    <w:p>
      <w:pPr>
        <w:pStyle w:val="Heading2"/>
        <w:keepLines/>
      </w:pPr>
      <w:r>
        <w:t>神学对话</w:t>
      </w:r>
    </w:p>
    <w:p>
      <w:pPr>
        <w:keepLines/>
      </w:pPr>
      <w:r>
        <w:t>奥古斯丁的恩典解释不只强调知道命令，还强调圣灵使人爱善并以善为喜悦；这对只扩大选项的自由观构成挑战。请先说明其最强理由，再问SDE如何辨认欲望方向的改变。比较恩典来源与具体果效：两者何处可能合作，何处仍不能互相替代？</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63" w:name="ch29_practice"/>
      <w:pPr>
        <w:pStyle w:val="Heading1"/>
        <w:keepLines/>
      </w:pPr>
      <w:r>
        <w:t>第29章 检验与迁移</w:t>
      </w:r>
      <w:bookmarkEnd w:id="63"/>
    </w:p>
    <w:p>
      <w:pPr>
        <w:pStyle w:val="Heading2"/>
        <w:keepLines/>
      </w:pPr>
      <w:r>
        <w:t>D与E的构成检验</w:t>
      </w:r>
    </w:p>
    <w:p>
      <w:pPr>
        <w:keepLines/>
      </w:pPr>
      <w:r>
        <w:t>设定同样的资源交付，分别替换为经说明后的自愿承担、为逃避羞辱而服从、以交付购买名望。标注D中的理解与回应及E中的权力与依附，检验价值判断怎样变化。这些只是假设检验，不能回填为富有者的真实动机。</w:t>
      </w:r>
    </w:p>
    <w:p>
      <w:pPr>
        <w:pStyle w:val="Heading2"/>
        <w:keepLines/>
      </w:pPr>
      <w:r>
        <w:t>带回生活的一小步</w:t>
      </w:r>
    </w:p>
    <w:p>
      <w:pPr>
        <w:keepLines/>
      </w:pPr>
      <w:r>
        <w:t>在一次普通自愿协作邀请中，写清任务、时间、可拒绝方式和退出后的交接。请对方提出一个替代安排，并检查自己的回应是否把疑问当作不忠。任务可以有明确要求，但不能用羞辱迫使别人证明自己有爱心。</w:t>
      </w:r>
    </w:p>
    <w:p>
      <w:pPr>
        <w:pStyle w:val="Heading2"/>
        <w:keepLines/>
      </w:pPr>
      <w:r>
        <w:t>完成后逐项核对</w:t>
      </w:r>
    </w:p>
    <w:p>
      <w:pPr>
        <w:keepLines/>
      </w:pPr>
      <w:r>
        <w:t>□ 区分身体需要、诱惑、严格要求与强制。</w:t>
      </w:r>
    </w:p>
    <w:p>
      <w:pPr>
        <w:keepLines/>
      </w:pPr>
      <w:r>
        <w:t>□ 不把富有者离去后的结局补写成已知事实。</w:t>
      </w:r>
    </w:p>
    <w:p>
      <w:pPr>
        <w:keepLines/>
      </w:pPr>
      <w:r>
        <w:t>□ 同时检查拒绝条件与欲望方向。</w:t>
      </w:r>
    </w:p>
    <w:p>
      <w:pPr>
        <w:keepLines/>
      </w:pPr>
      <w:r>
        <w:t>□ 不把恩典来源与SDE描述的具体果效混为一层。</w:t>
      </w:r>
    </w:p>
    <w:p>
      <w:pPr>
        <w:pStyle w:val="Heading2"/>
        <w:keepLines/>
      </w:pPr>
      <w:r>
        <w:t>本章容易误读之处</w:t>
      </w:r>
    </w:p>
    <w:p>
      <w:pPr>
        <w:keepLines/>
      </w:pPr>
      <w:r>
        <w:t>有很多选项不必然自由，存在承诺和规则也不必然受迫；更不能把饥饿或疲劳当作罪，或把一句自愿当作永久免除权力审查的凭据。</w:t>
      </w:r>
    </w:p>
    <w:p>
      <w:pPr>
        <w:pStyle w:val="Heading2"/>
        <w:keepLines/>
      </w:pPr>
      <w:r>
        <w:t>可以这样问善问</w:t>
      </w:r>
    </w:p>
    <w:p>
      <w:pPr>
        <w:keepLines/>
      </w:pPr>
      <w:r>
        <w:t>请依第29章比较旷野试探与富有者离去，帮我检验一个普通邀请的回应条件，并公平讨论恩典改变欲望与SDE解释各自的范围。</w:t>
      </w:r>
    </w:p>
    <w:p>
      <w:pPr>
        <w:keepLines/>
      </w:pPr>
      <w:hyperlink r:id="rId71">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64" w:name="ch30"/>
      <w:pPr>
        <w:pStyle w:val="Heading1"/>
        <w:keepLines/>
      </w:pPr>
      <w:r>
        <w:t>第30章 幸福律失效与E₃不足</w:t>
      </w:r>
      <w:bookmarkEnd w:id="64"/>
    </w:p>
    <w:p>
      <w:pPr>
        <w:keepLines/>
      </w:pPr>
      <w:r>
        <w:rPr>
          <w:b/>
        </w:rPr>
        <w:t>经文与理论研读</w:t>
      </w:r>
    </w:p>
    <w:p>
      <w:pPr>
        <w:keepLines/>
      </w:pPr>
      <w:r>
        <w:t>本章并读不怜悯的仆人与需要休息的门徒，拒绝把不肯回应和暂时不能混成一类。幸福律须追踪谁的张力被解除、谁的负担被加重，并承认支持增加以后仍可能没有迅速恢复。饶恕、恢复信任与重新共同生活并非同一动作，照护也不是只发给无罪或恢复迅速者的奖励。</w:t>
      </w:r>
    </w:p>
    <w:p>
      <w:pPr>
        <w:pStyle w:val="Heading2"/>
        <w:keepLines/>
      </w:pPr>
      <w:r>
        <w:t>先答与复答共用的问题</w:t>
      </w:r>
    </w:p>
    <w:p>
      <w:pPr>
        <w:keepLines/>
      </w:pPr>
      <w:r>
        <w:t>当一个人暂时不能继续给予或恢复关系时，你怎样分辨应追问其拒绝，还是应先改变他所承受的条件？</w:t>
      </w:r>
    </w:p>
    <w:p>
      <w:pPr>
        <w:pStyle w:val="Heading2"/>
        <w:keepLines/>
      </w:pPr>
      <w:r>
        <w:t>经文与原书入口</w:t>
      </w:r>
    </w:p>
    <w:p>
      <w:pPr>
        <w:keepLines/>
      </w:pPr>
      <w:r>
        <w:t>太18:21-35；可6:30-32；约9:1-7；诗88:1-18；林后12:7-10；雅5:13-16</w:t>
      </w:r>
    </w:p>
    <w:p>
      <w:pPr>
        <w:keepLines/>
      </w:pPr>
      <w:r>
        <w:t>30.3 饶恕、和解与恢复不能被压成一个动作；30.5 尚未恢复的人仍在经文之内；30.6 照护不是道德奖励，恢复也不是限时考核</w:t>
      </w:r>
    </w:p>
    <w:p>
      <w:pPr>
        <w:keepLines/>
      </w:pPr>
      <w:hyperlink r:id="rId72">
        <w:r>
          <w:rPr>
            <w:color w:val="1F3A5F"/>
          </w:rPr>
          <w:t>阅读本章原文</w:t>
        </w:r>
      </w:hyperlink>
    </w:p>
    <w:p>
      <w:pPr>
        <w:pStyle w:val="Heading2"/>
        <w:keepLines/>
      </w:pPr>
      <w:r>
        <w:t>经文细读</w:t>
      </w:r>
    </w:p>
    <w:p>
      <w:pPr>
        <w:keepLines/>
      </w:pPr>
      <w:r>
        <w:t>对照仆人的不肯与门徒无暇吃饭，分别标出权力行动、身体条件和耶稣的回应。再读诗篇八十八篇，注明哪里仍在呼求、哪里没有康复结局；与保罗关于刺的见证比较时保留差异。说明为什么关怀可以有真实价值，而不必以当事人立即轻松或恢复为证。</w:t>
      </w:r>
    </w:p>
    <w:p>
      <w:pPr>
        <w:pStyle w:val="Heading2"/>
        <w:keepLines/>
      </w:pPr>
      <w:r>
        <w:t>神学对话</w:t>
      </w:r>
    </w:p>
    <w:p>
      <w:pPr>
        <w:keepLines/>
      </w:pPr>
      <w:r>
        <w:t>本章援引《天主教教理》，其疾病论既承认热切祈祷未必带来痊愈，也坚持继续照护。先替这一解释说明救恩为何超出即时康复，再替规范性反方追问：限制会不会被用来无限免责？比较SDE怎样保留责任，又不把恩典换算为资源或把未恢复者判为失败。</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65" w:name="ch30_practice"/>
      <w:pPr>
        <w:pStyle w:val="Heading1"/>
        <w:keepLines/>
      </w:pPr>
      <w:r>
        <w:t>第30章 检验与迁移</w:t>
      </w:r>
      <w:bookmarkEnd w:id="65"/>
    </w:p>
    <w:p>
      <w:pPr>
        <w:pStyle w:val="Heading2"/>
        <w:keepLines/>
      </w:pPr>
      <w:r>
        <w:t>D与E的构成检验</w:t>
      </w:r>
    </w:p>
    <w:p>
      <w:pPr>
        <w:keepLines/>
      </w:pPr>
      <w:r>
        <w:t>在虚构的普通协作中，保持一次缺席不变，增加轮替、明确交接与可拒绝空间，比较D/E的改变。再设置两种后续：仍暂时无力、已有余力却持续羞辱别人。说明前者为何不能取消照护价值，后者为何仍须接受责任审查。</w:t>
      </w:r>
    </w:p>
    <w:p>
      <w:pPr>
        <w:pStyle w:val="Heading2"/>
        <w:keepLines/>
      </w:pPr>
      <w:r>
        <w:t>带回生活的一小步</w:t>
      </w:r>
    </w:p>
    <w:p>
      <w:pPr>
        <w:keepLines/>
      </w:pPr>
      <w:r>
        <w:t>安排一次普通学习或家务任务时，预留暂停和交接选项。事后只核对负担是否分担、说明是否被听见，不要求每个人立刻表现开心。若有人仍疲乏，记录还缺什么支持，不用恢复速度衡量其诚意，也不替其作疾病判断。</w:t>
      </w:r>
    </w:p>
    <w:p>
      <w:pPr>
        <w:pStyle w:val="Heading2"/>
        <w:keepLines/>
      </w:pPr>
      <w:r>
        <w:t>完成后逐项核对</w:t>
      </w:r>
    </w:p>
    <w:p>
      <w:pPr>
        <w:keepLines/>
      </w:pPr>
      <w:r>
        <w:t>□ 以行动与条件区分不肯和暂时不能。</w:t>
      </w:r>
    </w:p>
    <w:p>
      <w:pPr>
        <w:keepLines/>
      </w:pPr>
      <w:r>
        <w:t>□ 把饶恕、信任恢复和重新接触分开讨论。</w:t>
      </w:r>
    </w:p>
    <w:p>
      <w:pPr>
        <w:keepLines/>
      </w:pPr>
      <w:r>
        <w:t>□ 承认诗篇八十八篇没有可见康复结局。</w:t>
      </w:r>
    </w:p>
    <w:p>
      <w:pPr>
        <w:keepLines/>
      </w:pPr>
      <w:r>
        <w:t>□ 照护有价值不以迅速恢复或道德无过为前提。</w:t>
      </w:r>
    </w:p>
    <w:p>
      <w:pPr>
        <w:pStyle w:val="Heading2"/>
        <w:keepLines/>
      </w:pPr>
      <w:r>
        <w:t>本章容易误读之处</w:t>
      </w:r>
    </w:p>
    <w:p>
      <w:pPr>
        <w:keepLines/>
      </w:pPr>
      <w:r>
        <w:t>不要把尚未轻松解释成不肯饶恕，也不要用疲惫替持续伤害无限免责。疾病、痛苦、功能受限与罪责之间，没有无需证据便成立的等号。</w:t>
      </w:r>
    </w:p>
    <w:p>
      <w:pPr>
        <w:pStyle w:val="Heading2"/>
        <w:keepLines/>
      </w:pPr>
      <w:r>
        <w:t>可以这样问善问</w:t>
      </w:r>
    </w:p>
    <w:p>
      <w:pPr>
        <w:keepLines/>
      </w:pPr>
      <w:r>
        <w:t>请带我完成第30章的双向检验：既区别不肯与不能，也检验照护未带来迅速恢复时仍有何价值；保留恩典论与SDE的不同层次。</w:t>
      </w:r>
    </w:p>
    <w:p>
      <w:pPr>
        <w:keepLines/>
      </w:pPr>
      <w:hyperlink r:id="rId73">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66" w:name="ch31"/>
      <w:pPr>
        <w:pStyle w:val="Heading1"/>
        <w:keepLines/>
      </w:pPr>
      <w:r>
        <w:t>第31章 客西马尼：我的意思与父的意思</w:t>
      </w:r>
      <w:bookmarkEnd w:id="66"/>
    </w:p>
    <w:p>
      <w:pPr>
        <w:keepLines/>
      </w:pPr>
      <w:r>
        <w:rPr>
          <w:b/>
        </w:rPr>
        <w:t>经文与理论研读</w:t>
      </w:r>
    </w:p>
    <w:p>
      <w:pPr>
        <w:keepLines/>
      </w:pPr>
      <w:r>
        <w:t>在客西马尼的祷告、求助、返回与起身中，辨认恐惧和顺服如何同时真实。将经文所写的行动与双意志传统的解释分开，再检验这些关系条件对具体顺服的意义；既不把自然退避判成罪，也不由过程存在便宣布神性之善由历史制造。</w:t>
      </w:r>
    </w:p>
    <w:p>
      <w:pPr>
        <w:pStyle w:val="Heading2"/>
        <w:keepLines/>
      </w:pPr>
      <w:r>
        <w:t>先答与复答共用的问题</w:t>
      </w:r>
    </w:p>
    <w:p>
      <w:pPr>
        <w:keepLines/>
      </w:pPr>
      <w:r>
        <w:t>如果顺服仍包含恐惧、请求改变和寻求陪伴，它与被迫接受一项安排有什么区别？</w:t>
      </w:r>
    </w:p>
    <w:p>
      <w:pPr>
        <w:pStyle w:val="Heading2"/>
        <w:keepLines/>
      </w:pPr>
      <w:r>
        <w:t>经文与原书入口</w:t>
      </w:r>
    </w:p>
    <w:p>
      <w:pPr>
        <w:keepLines/>
      </w:pPr>
      <w:r>
        <w:t>可14:32-42；路22:39-46；约18:8-11；诗42:3-11；来4:14-16</w:t>
      </w:r>
    </w:p>
    <w:p>
      <w:pPr>
        <w:keepLines/>
      </w:pPr>
      <w:r>
        <w:t>31.1 恐惧进入祷告，而没有被删去；31.2 两意志传统对发生学提出的限制；31.6 从惊恐到行动，并不是一份心理康复报告</w:t>
      </w:r>
    </w:p>
    <w:p>
      <w:pPr>
        <w:keepLines/>
      </w:pPr>
      <w:hyperlink r:id="rId74">
        <w:r>
          <w:rPr>
            <w:color w:val="1F3A5F"/>
          </w:rPr>
          <w:t>阅读本章原文</w:t>
        </w:r>
      </w:hyperlink>
    </w:p>
    <w:p>
      <w:pPr>
        <w:pStyle w:val="Heading2"/>
        <w:keepLines/>
      </w:pPr>
      <w:r>
        <w:t>经文细读</w:t>
      </w:r>
    </w:p>
    <w:p>
      <w:pPr>
        <w:keepLines/>
      </w:pPr>
      <w:r>
        <w:t>按可14:32-42逐项记录耶稣表达的愿望、向门徒提出的请求、祷告和返回的次序，再对读约18:8-11对门徒的保护。用两种标记区分文本明说与心理推断，指出哪些句子支持真实代价，哪些并未证明恐惧已经消失。分别标出证据的支持与限制。</w:t>
      </w:r>
    </w:p>
    <w:p>
      <w:pPr>
        <w:pStyle w:val="Heading2"/>
        <w:keepLines/>
      </w:pPr>
      <w:r>
        <w:t>神学对话</w:t>
      </w:r>
    </w:p>
    <w:p>
      <w:pPr>
        <w:keepLines/>
      </w:pPr>
      <w:r>
        <w:t>先准确陈述双意志传统的解释：自然地退避死亡可以与理性顺服并存，两种意志不等于两个敌对主体。再与本章的发生学解释比较：双方都承认真实承担时，究竟在哪一步才出现关于善之来源的分歧？各需增加什么前提？</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67" w:name="ch31_practice"/>
      <w:pPr>
        <w:pStyle w:val="Heading1"/>
        <w:keepLines/>
      </w:pPr>
      <w:r>
        <w:t>第31章 检验与迁移</w:t>
      </w:r>
      <w:bookmarkEnd w:id="67"/>
    </w:p>
    <w:p>
      <w:pPr>
        <w:pStyle w:val="Heading2"/>
        <w:keepLines/>
      </w:pPr>
      <w:r>
        <w:t>D与E的构成检验</w:t>
      </w:r>
    </w:p>
    <w:p>
      <w:pPr>
        <w:keepLines/>
      </w:pPr>
      <w:r>
        <w:t>保留最终起身的动作，分别删除D中的反复祷告与返回，再把E中可表达愿望、可求陪伴的关系替换成禁止异议的命令。比较同一动作是否仍足以称为自愿顺服，并说明这个试验不能据以裁定耶稣全部内在经验。</w:t>
      </w:r>
    </w:p>
    <w:p>
      <w:pPr>
        <w:pStyle w:val="Heading2"/>
        <w:keepLines/>
      </w:pPr>
      <w:r>
        <w:t>带回生活的一小步</w:t>
      </w:r>
    </w:p>
    <w:p>
      <w:pPr>
        <w:keepLines/>
      </w:pPr>
      <w:r>
        <w:t>选一项普通小组任务，先说清自己愿承担的部分、具体顾虑和所需帮助，再确认他人可以拒绝或调整分工。完成后只记录表达与协商是否真实发生，不要求谁证明自己更能忍受压力，也不把顺从当作友谊的条件。</w:t>
      </w:r>
    </w:p>
    <w:p>
      <w:pPr>
        <w:pStyle w:val="Heading2"/>
        <w:keepLines/>
      </w:pPr>
      <w:r>
        <w:t>完成后逐项核对</w:t>
      </w:r>
    </w:p>
    <w:p>
      <w:pPr>
        <w:keepLines/>
      </w:pPr>
      <w:r>
        <w:t>□ 至少列出马可叙事中的四个连续行动，并注明经节。</w:t>
      </w:r>
    </w:p>
    <w:p>
      <w:pPr>
        <w:keepLines/>
      </w:pPr>
      <w:r>
        <w:t>□ 没有把父与子写成神性和人性两个互相争斗的人物。</w:t>
      </w:r>
    </w:p>
    <w:p>
      <w:pPr>
        <w:keepLines/>
      </w:pPr>
      <w:r>
        <w:t>□ 若使用路22:43-44，注明文本传承争议且不作为唯一依据。</w:t>
      </w:r>
    </w:p>
    <w:p>
      <w:pPr>
        <w:keepLines/>
      </w:pPr>
      <w:r>
        <w:t>□ 区分文本中的恐惧、对罪的判断与后加的心理推测。</w:t>
      </w:r>
    </w:p>
    <w:p>
      <w:pPr>
        <w:pStyle w:val="Heading2"/>
        <w:keepLines/>
      </w:pPr>
      <w:r>
        <w:t>本章容易误读之处</w:t>
      </w:r>
    </w:p>
    <w:p>
      <w:pPr>
        <w:keepLines/>
      </w:pPr>
      <w:r>
        <w:t>把起身迎向受难当作恐惧已经痊愈的证明，或认为有恐惧便不能出于爱。文本保留张力，不能改写成强者命令弱者闭嘴忍耐的范本。</w:t>
      </w:r>
    </w:p>
    <w:p>
      <w:pPr>
        <w:pStyle w:val="Heading2"/>
        <w:keepLines/>
      </w:pPr>
      <w:r>
        <w:t>可以这样问善问</w:t>
      </w:r>
    </w:p>
    <w:p>
      <w:pPr>
        <w:keepLines/>
      </w:pPr>
      <w:r>
        <w:t>请带我研读第31章：先核对客西马尼行动次序，再公平比较双意志传统与SDE，帮助我区分真实恐惧、自愿顺服和外在强迫。</w:t>
      </w:r>
    </w:p>
    <w:p>
      <w:pPr>
        <w:keepLines/>
      </w:pPr>
      <w:hyperlink r:id="rId75">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68" w:name="ch32"/>
      <w:pPr>
        <w:pStyle w:val="Heading1"/>
        <w:keepLines/>
      </w:pPr>
      <w:r>
        <w:t>第32章 因受苦学顺从</w:t>
      </w:r>
      <w:bookmarkEnd w:id="68"/>
    </w:p>
    <w:p>
      <w:pPr>
        <w:keepLines/>
      </w:pPr>
      <w:r>
        <w:rPr>
          <w:b/>
        </w:rPr>
        <w:t>经文与理论研读</w:t>
      </w:r>
    </w:p>
    <w:p>
      <w:pPr>
        <w:keepLines/>
      </w:pPr>
      <w:r>
        <w:t>分清学习顺从的经验增益、使命的完成与从恶转善这三种不同判断。把希伯来书的祷告、大祭司身份及帮助软弱者连读，并以使瘸子得痊愈的劝勉限制苦难教育论；实际成长可以发生，却不能倒推伤害原本必要或施害者因此正当。</w:t>
      </w:r>
    </w:p>
    <w:p>
      <w:pPr>
        <w:pStyle w:val="Heading2"/>
        <w:keepLines/>
      </w:pPr>
      <w:r>
        <w:t>先答与复答共用的问题</w:t>
      </w:r>
    </w:p>
    <w:p>
      <w:pPr>
        <w:keepLines/>
      </w:pPr>
      <w:r>
        <w:t>一个人原本愿意行善，后来仍能学会怎样承担，这种学习增加了什么，又没有证明什么？</w:t>
      </w:r>
    </w:p>
    <w:p>
      <w:pPr>
        <w:pStyle w:val="Heading2"/>
        <w:keepLines/>
      </w:pPr>
      <w:r>
        <w:t>经文与原书入口</w:t>
      </w:r>
    </w:p>
    <w:p>
      <w:pPr>
        <w:keepLines/>
      </w:pPr>
      <w:r>
        <w:t>来5:7-10；来4:14-16；赛50:4-9；来10:5-10；来12:10-13</w:t>
      </w:r>
    </w:p>
    <w:p>
      <w:pPr>
        <w:keepLines/>
      </w:pPr>
      <w:r>
        <w:t>32.1 “学习”并不自动意味着先前悖逆；32.2 经验增益与道德修复的不同逻辑；32.6 忍耐的论证必须包含“使瘸子得痊愈”</w:t>
      </w:r>
    </w:p>
    <w:p>
      <w:pPr>
        <w:keepLines/>
      </w:pPr>
      <w:hyperlink r:id="rId76">
        <w:r>
          <w:rPr>
            <w:color w:val="1F3A5F"/>
          </w:rPr>
          <w:t>阅读本章原文</w:t>
        </w:r>
      </w:hyperlink>
    </w:p>
    <w:p>
      <w:pPr>
        <w:pStyle w:val="Heading2"/>
        <w:keepLines/>
      </w:pPr>
      <w:r>
        <w:t>经文细读</w:t>
      </w:r>
    </w:p>
    <w:p>
      <w:pPr>
        <w:keepLines/>
      </w:pPr>
      <w:r>
        <w:t>在来5:7-10旁分别标注祷告、学习、成为完全与大祭司使命，回看来4:14-16的体恤和帮助，再读来12:10-13。写出一项经文支持的成长判断与一项它不支持的施害理由，解释为何治疗软弱必须进入忍耐的解释。不要删去祭司语境。</w:t>
      </w:r>
    </w:p>
    <w:p>
      <w:pPr>
        <w:pStyle w:val="Heading2"/>
        <w:keepLines/>
      </w:pPr>
      <w:r>
        <w:t>神学对话</w:t>
      </w:r>
    </w:p>
    <w:p>
      <w:pPr>
        <w:keepLines/>
      </w:pPr>
      <w:r>
        <w:t>阿奎那承认基督取得经验上的知识增长，却不因此承认其先前悖逆。先说明这一传统为何能够同时保留善的先在与真实学习，再问：SDE所强调的新承担、新关系究竟增加了什么解释，而哪些现象传统已经能够说明？</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69" w:name="ch32_practice"/>
      <w:pPr>
        <w:pStyle w:val="Heading1"/>
        <w:keepLines/>
      </w:pPr>
      <w:r>
        <w:t>第32章 检验与迁移</w:t>
      </w:r>
      <w:bookmarkEnd w:id="69"/>
    </w:p>
    <w:p>
      <w:pPr>
        <w:pStyle w:val="Heading2"/>
        <w:keepLines/>
      </w:pPr>
      <w:r>
        <w:t>D与E的构成检验</w:t>
      </w:r>
    </w:p>
    <w:p>
      <w:pPr>
        <w:keepLines/>
      </w:pPr>
      <w:r>
        <w:t>构造两个反事实：在D中保留学习和回应而删除人为增加的痛苦；在E中保留痛苦却删去自愿、支持与帮助对象。比较成长是否仍可能、伤害是否自行成为善，分别检验痛苦作为必要条件和充分条件的主张。</w:t>
      </w:r>
    </w:p>
    <w:p>
      <w:pPr>
        <w:pStyle w:val="Heading2"/>
        <w:keepLines/>
      </w:pPr>
      <w:r>
        <w:t>带回生活的一小步</w:t>
      </w:r>
    </w:p>
    <w:p>
      <w:pPr>
        <w:keepLines/>
      </w:pPr>
      <w:r>
        <w:t>学习一项简单家务或整理技能，先记录愿意做好与实际熟练之间的差距，再用示范、休息和反馈改善。保留一次具体修正的证据，并询问是否存在更轻省的学法，不故意增加失败或疲惫来证明成长。</w:t>
      </w:r>
    </w:p>
    <w:p>
      <w:pPr>
        <w:pStyle w:val="Heading2"/>
        <w:keepLines/>
      </w:pPr>
      <w:r>
        <w:t>完成后逐项核对</w:t>
      </w:r>
    </w:p>
    <w:p>
      <w:pPr>
        <w:keepLines/>
      </w:pPr>
      <w:r>
        <w:t>□ 分别定义经验学习、道德修复与使命完成，并注明所据经文。</w:t>
      </w:r>
    </w:p>
    <w:p>
      <w:pPr>
        <w:keepLines/>
      </w:pPr>
      <w:r>
        <w:t>□ 没有从“学顺从”推定此前曾经悖逆。</w:t>
      </w:r>
    </w:p>
    <w:p>
      <w:pPr>
        <w:keepLines/>
      </w:pPr>
      <w:r>
        <w:t>□ 反事实同时检验痛苦的必要性和充分性。</w:t>
      </w:r>
    </w:p>
    <w:p>
      <w:pPr>
        <w:keepLines/>
      </w:pPr>
      <w:r>
        <w:t>□ 解释忍耐时包含来12:12-13对软弱者的扶持与医治。</w:t>
      </w:r>
    </w:p>
    <w:p>
      <w:pPr>
        <w:pStyle w:val="Heading2"/>
        <w:keepLines/>
      </w:pPr>
      <w:r>
        <w:t>本章容易误读之处</w:t>
      </w:r>
    </w:p>
    <w:p>
      <w:pPr>
        <w:keepLines/>
      </w:pPr>
      <w:r>
        <w:t>把人成长后的意义当作当初伤害合理的证据，或把成为完全读成先前有罪。承认经验学习并不等于主张越痛苦越有价值。</w:t>
      </w:r>
    </w:p>
    <w:p>
      <w:pPr>
        <w:pStyle w:val="Heading2"/>
        <w:keepLines/>
      </w:pPr>
      <w:r>
        <w:t>可以这样问善问</w:t>
      </w:r>
    </w:p>
    <w:p>
      <w:pPr>
        <w:keepLines/>
      </w:pPr>
      <w:r>
        <w:t>请带我研读第32章，以希伯来书的上下文区分经验学习、道德修复和使命完成，再检验苦难是否真是成长不可替代的条件。</w:t>
      </w:r>
    </w:p>
    <w:p>
      <w:pPr>
        <w:keepLines/>
      </w:pPr>
      <w:hyperlink r:id="rId77">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70" w:name="ch33"/>
      <w:pPr>
        <w:pStyle w:val="Heading1"/>
        <w:keepLines/>
      </w:pPr>
      <w:r>
        <w:t>第33章 十字架：爱是证明还是构成</w:t>
      </w:r>
      <w:bookmarkEnd w:id="70"/>
    </w:p>
    <w:p>
      <w:pPr>
        <w:keepLines/>
      </w:pPr>
      <w:r>
        <w:rPr>
          <w:b/>
        </w:rPr>
        <w:t>经文与理论研读</w:t>
      </w:r>
    </w:p>
    <w:p>
      <w:pPr>
        <w:keepLines/>
      </w:pPr>
      <w:r>
        <w:t>将十字架讨论中的归属、来源、辨认和构成四问分开，避免一句证明了爱包办全部解释。由约翰一书的认识语言进入实际需要与行动，再比较传统关于先在之爱和救恩效力的论述，辨明真实受益为何不能用牺牲规模或痛苦数量替代。</w:t>
      </w:r>
    </w:p>
    <w:p>
      <w:pPr>
        <w:pStyle w:val="Heading2"/>
        <w:keepLines/>
      </w:pPr>
      <w:r>
        <w:t>先答与复答共用的问题</w:t>
      </w:r>
    </w:p>
    <w:p>
      <w:pPr>
        <w:keepLines/>
      </w:pPr>
      <w:r>
        <w:t>一项付出既让人看见爱又实际改变关系，怎样分别说明它的证明作用和构成作用？</w:t>
      </w:r>
    </w:p>
    <w:p>
      <w:pPr>
        <w:pStyle w:val="Heading2"/>
        <w:keepLines/>
      </w:pPr>
      <w:r>
        <w:t>经文与原书入口</w:t>
      </w:r>
    </w:p>
    <w:p>
      <w:pPr>
        <w:keepLines/>
      </w:pPr>
      <w:r>
        <w:t>约壹3:16-18；约15:12-13；罗5:6-10；约10:11-18；林前13:1-3</w:t>
      </w:r>
    </w:p>
    <w:p>
      <w:pPr>
        <w:keepLines/>
      </w:pPr>
      <w:r>
        <w:t>33.1 “从此知道”首先提出认识问题；33.2 四种问题不应由一个答案包办；33.3 代价不是价值的自动计量器</w:t>
      </w:r>
    </w:p>
    <w:p>
      <w:pPr>
        <w:keepLines/>
      </w:pPr>
      <w:hyperlink r:id="rId78">
        <w:r>
          <w:rPr>
            <w:color w:val="1F3A5F"/>
          </w:rPr>
          <w:t>阅读本章原文</w:t>
        </w:r>
      </w:hyperlink>
    </w:p>
    <w:p>
      <w:pPr>
        <w:pStyle w:val="Heading2"/>
        <w:keepLines/>
      </w:pPr>
      <w:r>
        <w:t>经文细读</w:t>
      </w:r>
    </w:p>
    <w:p>
      <w:pPr>
        <w:keepLines/>
      </w:pPr>
      <w:r>
        <w:t>把约壹3:16-18分成从此知道、舍命与回应缺乏三组语句，说明认识爱怎样转向实际行动。再用罗5:6-10核查神先爱与和好的关系，用林前13:1-3寻找反例，解释巨大付出为何仍不足以独自证明爱。分别注明判断所处层次。</w:t>
      </w:r>
    </w:p>
    <w:p>
      <w:pPr>
        <w:pStyle w:val="Heading2"/>
        <w:keepLines/>
      </w:pPr>
      <w:r>
        <w:t>神学对话</w:t>
      </w:r>
    </w:p>
    <w:p>
      <w:pPr>
        <w:keepLines/>
      </w:pPr>
      <w:r>
        <w:t>阿奎那区分爱未因此增加与受难具有特殊效力，并非只承认外在展示而否认真实改变。先用本章四问重述此解释，再比较SDE的构成主张：双方对新关系的成立究竟已有多少共识，争议是否转到价值的最终来源？</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71" w:name="ch33_practice"/>
      <w:pPr>
        <w:pStyle w:val="Heading1"/>
        <w:keepLines/>
      </w:pPr>
      <w:r>
        <w:t>第33章 检验与迁移</w:t>
      </w:r>
      <w:bookmarkEnd w:id="71"/>
    </w:p>
    <w:p>
      <w:pPr>
        <w:pStyle w:val="Heading2"/>
        <w:keepLines/>
      </w:pPr>
      <w:r>
        <w:t>D与E的构成检验</w:t>
      </w:r>
    </w:p>
    <w:p>
      <w:pPr>
        <w:keepLines/>
      </w:pPr>
      <w:r>
        <w:t>固定付出的金额与可见动作，把E中的真实需要替换成机构要求展示忠诚，把D中的听取需要、后续帮助删去，仅保留公开表扬。逐项比较谁受益、谁负担，说明为何代价相同仍不能推出同一种善。</w:t>
      </w:r>
    </w:p>
    <w:p>
      <w:pPr>
        <w:pStyle w:val="Heading2"/>
        <w:keepLines/>
      </w:pPr>
      <w:r>
        <w:t>带回生活的一小步</w:t>
      </w:r>
    </w:p>
    <w:p>
      <w:pPr>
        <w:keepLines/>
      </w:pPr>
      <w:r>
        <w:t>为朋友提供一次小帮助前，先询问对方真正需要什么，以及愿不愿接受。事后核对问题是否减轻，并记录自己获得的称赞与对方实际受益是否一致，不把感谢或回报设为帮助成立的条件。</w:t>
      </w:r>
    </w:p>
    <w:p>
      <w:pPr>
        <w:pStyle w:val="Heading2"/>
        <w:keepLines/>
      </w:pPr>
      <w:r>
        <w:t>完成后逐项核对</w:t>
      </w:r>
    </w:p>
    <w:p>
      <w:pPr>
        <w:keepLines/>
      </w:pPr>
      <w:r>
        <w:t>□ 分别给归属、来源、辨认、构成四问写出一句不同的问题。</w:t>
      </w:r>
    </w:p>
    <w:p>
      <w:pPr>
        <w:keepLines/>
      </w:pPr>
      <w:r>
        <w:t>□ 为先在之爱与实际关系效力各提供本章经文依据。</w:t>
      </w:r>
    </w:p>
    <w:p>
      <w:pPr>
        <w:keepLines/>
      </w:pPr>
      <w:r>
        <w:t>□ 明确写出高代价不充分保证善的反例。</w:t>
      </w:r>
    </w:p>
    <w:p>
      <w:pPr>
        <w:keepLines/>
      </w:pPr>
      <w:r>
        <w:t>□ 没有把传统解释简化为只有证明、没有行动效果。</w:t>
      </w:r>
    </w:p>
    <w:p>
      <w:pPr>
        <w:pStyle w:val="Heading2"/>
        <w:keepLines/>
      </w:pPr>
      <w:r>
        <w:t>本章容易误读之处</w:t>
      </w:r>
    </w:p>
    <w:p>
      <w:pPr>
        <w:keepLines/>
      </w:pPr>
      <w:r>
        <w:t>把受苦最多等同爱最深，或把先在之爱与实际改变视为非此即彼。痛苦不能代替受益对象、行动理由与责任关系的核查。</w:t>
      </w:r>
    </w:p>
    <w:p>
      <w:pPr>
        <w:pStyle w:val="Heading2"/>
        <w:keepLines/>
      </w:pPr>
      <w:r>
        <w:t>可以这样问善问</w:t>
      </w:r>
    </w:p>
    <w:p>
      <w:pPr>
        <w:keepLines/>
      </w:pPr>
      <w:r>
        <w:t>请带我完成第33章四问区分，以约壹3:16-18为中心比较证明与构成，并检验为什么牺牲代价不能直接充当爱的量尺。</w:t>
      </w:r>
    </w:p>
    <w:p>
      <w:pPr>
        <w:keepLines/>
      </w:pPr>
      <w:hyperlink r:id="rId79">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72" w:name="ch34"/>
      <w:pPr>
        <w:pStyle w:val="Heading1"/>
        <w:keepLines/>
      </w:pPr>
      <w:r>
        <w:t>第34章 舍弃、遗弃与临终言说</w:t>
      </w:r>
      <w:bookmarkEnd w:id="72"/>
    </w:p>
    <w:p>
      <w:pPr>
        <w:keepLines/>
      </w:pPr>
      <w:r>
        <w:rPr>
          <w:b/>
        </w:rPr>
        <w:t>经文与理论研读</w:t>
      </w:r>
    </w:p>
    <w:p>
      <w:pPr>
        <w:keepLines/>
      </w:pPr>
      <w:r>
        <w:t>让马可的遗弃呼喊、路加的托付和约翰的照顾与完成各按本卷叙事发声。用诗篇理解哀歌仍可能是关系中的言说，同时不抹平痛苦；区分真实遗弃经验与三一关系断裂的更强主张，拒绝把不同临终话语拼成未经证明的心理康复曲线。</w:t>
      </w:r>
    </w:p>
    <w:p>
      <w:pPr>
        <w:pStyle w:val="Heading2"/>
        <w:keepLines/>
      </w:pPr>
      <w:r>
        <w:t>先答与复答共用的问题</w:t>
      </w:r>
    </w:p>
    <w:p>
      <w:pPr>
        <w:keepLines/>
      </w:pPr>
      <w:r>
        <w:t>一个人仍在呼喊、口渴或沉默时，我们依据什么理解其关系，而不替他编造一个圆满结局？</w:t>
      </w:r>
    </w:p>
    <w:p>
      <w:pPr>
        <w:pStyle w:val="Heading2"/>
        <w:keepLines/>
      </w:pPr>
      <w:r>
        <w:t>经文与原书入口</w:t>
      </w:r>
    </w:p>
    <w:p>
      <w:pPr>
        <w:keepLines/>
      </w:pPr>
      <w:r>
        <w:t>可15:33-39；路23:39-49；约19:25-30；诗22:1-8；诗31:1-5</w:t>
      </w:r>
    </w:p>
    <w:p>
      <w:pPr>
        <w:keepLines/>
      </w:pPr>
      <w:r>
        <w:t>34.1 让不同福音书分别发声；34.2 遗弃的呼喊怎样仍然保持关系；34.6 真实遗弃与三一联合：哪些结论仍需另证</w:t>
      </w:r>
    </w:p>
    <w:p>
      <w:pPr>
        <w:keepLines/>
      </w:pPr>
      <w:hyperlink r:id="rId80">
        <w:r>
          <w:rPr>
            <w:color w:val="1F3A5F"/>
          </w:rPr>
          <w:t>阅读本章原文</w:t>
        </w:r>
      </w:hyperlink>
    </w:p>
    <w:p>
      <w:pPr>
        <w:pStyle w:val="Heading2"/>
        <w:keepLines/>
      </w:pPr>
      <w:r>
        <w:t>经文细读</w:t>
      </w:r>
    </w:p>
    <w:p>
      <w:pPr>
        <w:keepLines/>
      </w:pPr>
      <w:r>
        <w:t>为可15:33-39、路23:39-49及约19:25-30各建一栏，只填本卷记载的话、听者回应和关系行动，再分别对读诗22与诗31。列出两项文本允许的解释及一项尚无依据的时间排序，不把诗篇结尾倒灌成已解决的心理状态。最后保留各卷叙事的差异。</w:t>
      </w:r>
    </w:p>
    <w:p>
      <w:pPr>
        <w:pStyle w:val="Heading2"/>
        <w:keepLines/>
      </w:pPr>
      <w:r>
        <w:t>神学对话</w:t>
      </w:r>
    </w:p>
    <w:p>
      <w:pPr>
        <w:keepLines/>
      </w:pPr>
      <w:r>
        <w:t>本章援引《天主教教理》第603条，在真实分担遗弃处境的同时不主张三一联合破裂。先让这一解释完整成立，再追问：它如何保留呼喊的重量？SDE对关系中言说的分析又能说明什么，不能自行裁定什么？并写出一个尚待解释的张力。</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73" w:name="ch34_practice"/>
      <w:pPr>
        <w:pStyle w:val="Heading1"/>
        <w:keepLines/>
      </w:pPr>
      <w:r>
        <w:t>第34章 检验与迁移</w:t>
      </w:r>
      <w:bookmarkEnd w:id="73"/>
    </w:p>
    <w:p>
      <w:pPr>
        <w:pStyle w:val="Heading2"/>
        <w:keepLines/>
      </w:pPr>
      <w:r>
        <w:t>D与E的构成检验</w:t>
      </w:r>
    </w:p>
    <w:p>
      <w:pPr>
        <w:keepLines/>
      </w:pPr>
      <w:r>
        <w:t>保留约19:26-27的托付话语，先删去D中门徒实际接纳照顾的后续，再把E中的具体照顾关系替换成旁观者赞美。比较关系是否同样改变；另注明无回应的哀歌不能因此被判为无价值或失败。</w:t>
      </w:r>
    </w:p>
    <w:p>
      <w:pPr>
        <w:pStyle w:val="Heading2"/>
        <w:keepLines/>
      </w:pPr>
      <w:r>
        <w:t>带回生活的一小步</w:t>
      </w:r>
    </w:p>
    <w:p>
      <w:pPr>
        <w:keepLines/>
      </w:pPr>
      <w:r>
        <w:t>面对朋友一次普通失望，先询问对方需要倾听还是一起找办法，允许对方暂时没有积极结论。只复述已经听到的事实，并约定一项双方同意的小帮助，不替对方宣布问题已解决或赋予痛苦意义。</w:t>
      </w:r>
    </w:p>
    <w:p>
      <w:pPr>
        <w:pStyle w:val="Heading2"/>
        <w:keepLines/>
      </w:pPr>
      <w:r>
        <w:t>完成后逐项核对</w:t>
      </w:r>
    </w:p>
    <w:p>
      <w:pPr>
        <w:keepLines/>
      </w:pPr>
      <w:r>
        <w:t>□ 三卷福音书分别记录，未虚构七言的完整心理时间表。</w:t>
      </w:r>
    </w:p>
    <w:p>
      <w:pPr>
        <w:keepLines/>
      </w:pPr>
      <w:r>
        <w:t>□ 区分诗篇原有哀歌语境与福音书的引用、呼应。</w:t>
      </w:r>
    </w:p>
    <w:p>
      <w:pPr>
        <w:keepLines/>
      </w:pPr>
      <w:r>
        <w:t>□ 说明真实遗弃经验不自动证明三一关系断裂。</w:t>
      </w:r>
    </w:p>
    <w:p>
      <w:pPr>
        <w:keepLines/>
      </w:pPr>
      <w:r>
        <w:t>□ 对约翰的托付同时检查言说与实际接纳行动。</w:t>
      </w:r>
    </w:p>
    <w:p>
      <w:pPr>
        <w:pStyle w:val="Heading2"/>
        <w:keepLines/>
      </w:pPr>
      <w:r>
        <w:t>本章容易误读之处</w:t>
      </w:r>
    </w:p>
    <w:p>
      <w:pPr>
        <w:keepLines/>
      </w:pPr>
      <w:r>
        <w:t>因诗篇最后有盼望，就认定呼喊只是胜利暗号；或因话语不同便编出从绝望到平静的必然路线。陪伴不能要求受苦者表演完成。</w:t>
      </w:r>
    </w:p>
    <w:p>
      <w:pPr>
        <w:pStyle w:val="Heading2"/>
        <w:keepLines/>
      </w:pPr>
      <w:r>
        <w:t>可以这样问善问</w:t>
      </w:r>
    </w:p>
    <w:p>
      <w:pPr>
        <w:keepLines/>
      </w:pPr>
      <w:r>
        <w:t>请带我研读第34章，分别核对三卷福音书的临终叙事，帮助我保留哀歌的真实重量，并划清遗弃经验与三一断裂推论的界限。</w:t>
      </w:r>
    </w:p>
    <w:p>
      <w:pPr>
        <w:keepLines/>
      </w:pPr>
      <w:hyperlink r:id="rId81">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74" w:name="ch35"/>
      <w:pPr>
        <w:pStyle w:val="Heading1"/>
        <w:keepLines/>
      </w:pPr>
      <w:r>
        <w:t>第35章 完成、复活与新关系</w:t>
      </w:r>
      <w:bookmarkEnd w:id="74"/>
    </w:p>
    <w:p>
      <w:pPr>
        <w:keepLines/>
      </w:pPr>
      <w:r>
        <w:rPr>
          <w:b/>
        </w:rPr>
        <w:t>经文与理论研读</w:t>
      </w:r>
    </w:p>
    <w:p>
      <w:pPr>
        <w:keepLines/>
      </w:pPr>
      <w:r>
        <w:t>在完成使命、复活见证与复活后的新责任之间建立清楚区分。细读伤痕、餐桌和托付如何使关系恢复获得内容，同时保留使徒关于复活真实性的信仰主张；关系解释不能代替事件论证，恢复也不意味着遗忘过去或自动把原有权限全部交还。</w:t>
      </w:r>
    </w:p>
    <w:p>
      <w:pPr>
        <w:pStyle w:val="Heading2"/>
        <w:keepLines/>
      </w:pPr>
      <w:r>
        <w:t>先答与复答共用的问题</w:t>
      </w:r>
    </w:p>
    <w:p>
      <w:pPr>
        <w:keepLines/>
      </w:pPr>
      <w:r>
        <w:t>关系获得新的开始时，过去的伤痕与未来的责任怎样同时保留，才不只是宣布一切照旧？</w:t>
      </w:r>
    </w:p>
    <w:p>
      <w:pPr>
        <w:pStyle w:val="Heading2"/>
        <w:keepLines/>
      </w:pPr>
      <w:r>
        <w:t>经文与原书入口</w:t>
      </w:r>
    </w:p>
    <w:p>
      <w:pPr>
        <w:keepLines/>
      </w:pPr>
      <w:r>
        <w:t>来2:10；约20:19-29；约21:1-19；林前15:3-8；罗8:11-25</w:t>
      </w:r>
    </w:p>
    <w:p>
      <w:pPr>
        <w:keepLines/>
      </w:pPr>
      <w:r>
        <w:t>35.2 从伤痕到餐桌：新关系的构成条件；35.4 复活并不是发生学的实验结果；35.6 参与神生命，还是过程自己完成</w:t>
      </w:r>
    </w:p>
    <w:p>
      <w:pPr>
        <w:keepLines/>
      </w:pPr>
      <w:hyperlink r:id="rId82">
        <w:r>
          <w:rPr>
            <w:color w:val="1F3A5F"/>
          </w:rPr>
          <w:t>阅读本章原文</w:t>
        </w:r>
      </w:hyperlink>
    </w:p>
    <w:p>
      <w:pPr>
        <w:pStyle w:val="Heading2"/>
        <w:keepLines/>
      </w:pPr>
      <w:r>
        <w:t>经文细读</w:t>
      </w:r>
    </w:p>
    <w:p>
      <w:pPr>
        <w:keepLines/>
      </w:pPr>
      <w:r>
        <w:t>在约20:19-29与约21:1-19中标出伤痕、相认、餐桌、提问和托付的具体位置，再读林前15:3-8的见证陈述。分别写清文本所宣告的事件、关系如何改变及当代尚须论证的问题，避免用关系改善证明复活发生。为两类论证各列一项所需证据。</w:t>
      </w:r>
    </w:p>
    <w:p>
      <w:pPr>
        <w:pStyle w:val="Heading2"/>
        <w:keepLines/>
      </w:pPr>
      <w:r>
        <w:t>神学对话</w:t>
      </w:r>
    </w:p>
    <w:p>
      <w:pPr>
        <w:keepLines/>
      </w:pPr>
      <w:r>
        <w:t>阿他那修把人参与神生命置于先在的神及道成肉身之中，并非主张神由历史过程完成。先公平说明这一立场如何承认人的真实更新，再与SDE比较：新关系的构成是否足以决定其最终根据，还是双方仍有不同前提？</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75" w:name="ch35_practice"/>
      <w:pPr>
        <w:pStyle w:val="Heading1"/>
        <w:keepLines/>
      </w:pPr>
      <w:r>
        <w:t>第35章 检验与迁移</w:t>
      </w:r>
      <w:bookmarkEnd w:id="75"/>
    </w:p>
    <w:p>
      <w:pPr>
        <w:pStyle w:val="Heading2"/>
        <w:keepLines/>
      </w:pPr>
      <w:r>
        <w:t>D与E的构成检验</w:t>
      </w:r>
    </w:p>
    <w:p>
      <w:pPr>
        <w:keepLines/>
      </w:pPr>
      <w:r>
        <w:t>保留彼得得到新托付的结论，分别删除D中的相遇与回应，再从E中删去过去失信和未来照顾的对象。比较恢复一词还剩多少具体内容，并说明这些删除只能检验关系解释，不能检验复活事件本身的真假。</w:t>
      </w:r>
    </w:p>
    <w:p>
      <w:pPr>
        <w:pStyle w:val="Heading2"/>
        <w:keepLines/>
      </w:pPr>
      <w:r>
        <w:t>带回生活的一小步</w:t>
      </w:r>
    </w:p>
    <w:p>
      <w:pPr>
        <w:keepLines/>
      </w:pPr>
      <w:r>
        <w:t>针对小组中一次忘记交材料的小失约，先核对影响，再协商一个范围清楚的新任务和回看时间。记录修复需要的实际行动，允许信任逐步恢复，不把一句已经原谅当作立即恢复全部分工的理由。</w:t>
      </w:r>
    </w:p>
    <w:p>
      <w:pPr>
        <w:pStyle w:val="Heading2"/>
        <w:keepLines/>
      </w:pPr>
      <w:r>
        <w:t>完成后逐项核对</w:t>
      </w:r>
    </w:p>
    <w:p>
      <w:pPr>
        <w:keepLines/>
      </w:pPr>
      <w:r>
        <w:t>□ 区分复活真实性、见证材料与关系价值三个论证层次。</w:t>
      </w:r>
    </w:p>
    <w:p>
      <w:pPr>
        <w:keepLines/>
      </w:pPr>
      <w:r>
        <w:t>□ 列明约翰叙事中至少三项使新关系具体成立的行动。</w:t>
      </w:r>
    </w:p>
    <w:p>
      <w:pPr>
        <w:keepLines/>
      </w:pPr>
      <w:r>
        <w:t>□ 没有把“恢复”直接等同遗忘伤害或自动复职。</w:t>
      </w:r>
    </w:p>
    <w:p>
      <w:pPr>
        <w:keepLines/>
      </w:pPr>
      <w:r>
        <w:t>□ 传统参与论与关系构成论都交代前提，未把神视为过程的产物。</w:t>
      </w:r>
    </w:p>
    <w:p>
      <w:pPr>
        <w:pStyle w:val="Heading2"/>
        <w:keepLines/>
      </w:pPr>
      <w:r>
        <w:t>本章容易误读之处</w:t>
      </w:r>
    </w:p>
    <w:p>
      <w:pPr>
        <w:keepLines/>
      </w:pPr>
      <w:r>
        <w:t>把复活缩为门徒重新振作，或反过来用新关系的好结果证明复活事实。两者都越过了事件见证与价值解释各自的证据范围。</w:t>
      </w:r>
    </w:p>
    <w:p>
      <w:pPr>
        <w:pStyle w:val="Heading2"/>
        <w:keepLines/>
      </w:pPr>
      <w:r>
        <w:t>可以这样问善问</w:t>
      </w:r>
    </w:p>
    <w:p>
      <w:pPr>
        <w:keepLines/>
      </w:pPr>
      <w:r>
        <w:t>请带我研读第35章，从伤痕、餐桌和托付核查新关系的内容，并将复活事件的真实性论证与SDE的关系解释明确分开。</w:t>
      </w:r>
    </w:p>
    <w:p>
      <w:pPr>
        <w:keepLines/>
      </w:pPr>
      <w:hyperlink r:id="rId83">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76" w:name="ch36"/>
      <w:pPr>
        <w:pStyle w:val="Heading1"/>
        <w:keepLines/>
      </w:pPr>
      <w:r>
        <w:t>第36章 神性善与神命论的最强反驳</w:t>
      </w:r>
      <w:bookmarkEnd w:id="76"/>
    </w:p>
    <w:p>
      <w:pPr>
        <w:keepLines/>
      </w:pPr>
      <w:r>
        <w:rPr>
          <w:b/>
        </w:rPr>
        <w:t>经文与理论研读</w:t>
      </w:r>
    </w:p>
    <w:p>
      <w:pPr>
        <w:keepLines/>
      </w:pPr>
      <w:r>
        <w:t>让经典神性善与当代神命论以最有力版本进入讨论，分清判断善所需的资料、具体善行的构成和神本身的根据。承认传统也分析对象、目的与处境，再检验SDE是否带来额外解释，不能把人类解释者的错误直接当作神之善或命令理论的反证。</w:t>
      </w:r>
    </w:p>
    <w:p>
      <w:pPr>
        <w:pStyle w:val="Heading2"/>
        <w:keepLines/>
      </w:pPr>
      <w:r>
        <w:t>先答与复答共用的问题</w:t>
      </w:r>
    </w:p>
    <w:p>
      <w:pPr>
        <w:keepLines/>
      </w:pPr>
      <w:r>
        <w:t>如果两种理论同样能指出一项帮助中的羞辱，我们还需要什么证据才能判断它们真正分歧在哪里？</w:t>
      </w:r>
    </w:p>
    <w:p>
      <w:pPr>
        <w:pStyle w:val="Heading2"/>
        <w:keepLines/>
      </w:pPr>
      <w:r>
        <w:t>经文与原书入口</w:t>
      </w:r>
    </w:p>
    <w:p>
      <w:pPr>
        <w:keepLines/>
      </w:pPr>
      <w:r>
        <w:t>约1:1-18；太5:43-48；摩5:10-24；约壹4:1-6；弗2:8-10</w:t>
      </w:r>
    </w:p>
    <w:p>
      <w:pPr>
        <w:keepLines/>
      </w:pPr>
      <w:r>
        <w:t>36.2 奥古斯丁与阿奎那：参与不是空洞标签；36.3 改革宗与当代神命论：命令不等于任意；36.4 决定性反驳应当长什么样</w:t>
      </w:r>
    </w:p>
    <w:p>
      <w:pPr>
        <w:keepLines/>
      </w:pPr>
      <w:hyperlink r:id="rId84">
        <w:r>
          <w:rPr>
            <w:color w:val="1F3A5F"/>
          </w:rPr>
          <w:t>阅读本章原文</w:t>
        </w:r>
      </w:hyperlink>
    </w:p>
    <w:p>
      <w:pPr>
        <w:pStyle w:val="Heading2"/>
        <w:keepLines/>
      </w:pPr>
      <w:r>
        <w:t>经文细读</w:t>
      </w:r>
    </w:p>
    <w:p>
      <w:pPr>
        <w:keepLines/>
      </w:pPr>
      <w:r>
        <w:t>对读摩5:10-24对敬拜与公义的判断、约壹4:1-6对灵的察验，再读弗2:8-10恩典与善行的先后。分别写出可供共同核查的行动内容及经文的神学前提，说明批评一种宗教实践为何不必先否定其宣称的终极根据。勿将恩典降为行为奖励。</w:t>
      </w:r>
    </w:p>
    <w:p>
      <w:pPr>
        <w:pStyle w:val="Heading2"/>
        <w:keepLines/>
      </w:pPr>
      <w:r>
        <w:t>神学对话</w:t>
      </w:r>
    </w:p>
    <w:p>
      <w:pPr>
        <w:keepLines/>
      </w:pPr>
      <w:r>
        <w:t>准确重述亚当斯的限制：道德义务与卓越之善须区分，命令关联慈爱的神，并非任何强者的任意意愿。再让SDE提出最强质问：有限的人如何辨认命令、发现误释？这一质问触及解释程序，还是已经否定最终根据？</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77" w:name="ch36_practice"/>
      <w:pPr>
        <w:pStyle w:val="Heading1"/>
        <w:keepLines/>
      </w:pPr>
      <w:r>
        <w:t>第36章 检验与迁移</w:t>
      </w:r>
      <w:bookmarkEnd w:id="77"/>
    </w:p>
    <w:p>
      <w:pPr>
        <w:pStyle w:val="Heading2"/>
        <w:keepLines/>
      </w:pPr>
      <w:r>
        <w:t>D与E的构成检验</w:t>
      </w:r>
    </w:p>
    <w:p>
      <w:pPr>
        <w:keepLines/>
      </w:pPr>
      <w:r>
        <w:t>固定援助数量，在E中比较尊重隐私与强迫公开羞辱，在D中比较允许纠错与拒听异议。分别写出阿奎那和SDE可能给出的理由，再指出还需哪项新证据才能支持后者具有额外解释力，而非仅换用术语。</w:t>
      </w:r>
    </w:p>
    <w:p>
      <w:pPr>
        <w:pStyle w:val="Heading2"/>
        <w:keepLines/>
      </w:pPr>
      <w:r>
        <w:t>带回生活的一小步</w:t>
      </w:r>
    </w:p>
    <w:p>
      <w:pPr>
        <w:keepLines/>
      </w:pPr>
      <w:r>
        <w:t>选择一条普通社团规则，核对原文、执行者的解释和一次实际执行是否一致。提出一个不涉及个人隐私的小修订理由，邀请别人用不同立场复核；把规则本身的根据与解释者的有限判断分别记录。</w:t>
      </w:r>
    </w:p>
    <w:p>
      <w:pPr>
        <w:pStyle w:val="Heading2"/>
        <w:keepLines/>
      </w:pPr>
      <w:r>
        <w:t>完成后逐项核对</w:t>
      </w:r>
    </w:p>
    <w:p>
      <w:pPr>
        <w:keepLines/>
      </w:pPr>
      <w:r>
        <w:t>□ 没有把神命论写成强者随意命令便产生善。</w:t>
      </w:r>
    </w:p>
    <w:p>
      <w:pPr>
        <w:keepLines/>
      </w:pPr>
      <w:r>
        <w:t>□ 明确区分资料需要、行动构成与终极根据三层。</w:t>
      </w:r>
    </w:p>
    <w:p>
      <w:pPr>
        <w:keepLines/>
      </w:pPr>
      <w:r>
        <w:t>□ 至少写出一项传统已经能解释的关系差异。</w:t>
      </w:r>
    </w:p>
    <w:p>
      <w:pPr>
        <w:keepLines/>
      </w:pPr>
      <w:r>
        <w:t>□ 提出一个可能使SDE优势主张被撤回的具体条件。</w:t>
      </w:r>
    </w:p>
    <w:p>
      <w:pPr>
        <w:pStyle w:val="Heading2"/>
        <w:keepLines/>
      </w:pPr>
      <w:r>
        <w:t>本章容易误读之处</w:t>
      </w:r>
    </w:p>
    <w:p>
      <w:pPr>
        <w:keepLines/>
      </w:pPr>
      <w:r>
        <w:t>证明具体帮助需要对象与处境，并未证明神的善也由同一过程生成。若把所有关系理论都重新命名为SDE，比较便失去可反驳性。</w:t>
      </w:r>
    </w:p>
    <w:p>
      <w:pPr>
        <w:pStyle w:val="Heading2"/>
        <w:keepLines/>
      </w:pPr>
      <w:r>
        <w:t>可以这样问善问</w:t>
      </w:r>
    </w:p>
    <w:p>
      <w:pPr>
        <w:keepLines/>
      </w:pPr>
      <w:r>
        <w:t>请带我研读第36章，先替神性善和亚当斯神命论作最强辩护，再用同一援助案例比较它们与SDE的解释范围和失败条件。</w:t>
      </w:r>
    </w:p>
    <w:p>
      <w:pPr>
        <w:keepLines/>
      </w:pPr>
      <w:hyperlink r:id="rId85">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78" w:name="ch37"/>
      <w:pPr>
        <w:pStyle w:val="Heading1"/>
        <w:keepLines/>
      </w:pPr>
      <w:r>
        <w:t>第37章 无罪与不可犯罪：自由是否真实</w:t>
      </w:r>
      <w:bookmarkEnd w:id="78"/>
    </w:p>
    <w:p>
      <w:pPr>
        <w:keepLines/>
      </w:pPr>
      <w:r>
        <w:rPr>
          <w:b/>
        </w:rPr>
        <w:t>经文与理论研读</w:t>
      </w:r>
    </w:p>
    <w:p>
      <w:pPr>
        <w:keepLines/>
      </w:pPr>
      <w:r>
        <w:t>区分实际没有犯罪、在相关意义上不可能犯罪以及拥有完整人性三种命题。以经文保留的身体需要、祷告与帮助软弱者为共同材料，比较可犯罪论与不可犯罪论各自的解释成本，不把失败概率当作自由分数，也不把稳定善意误认成无须问责。</w:t>
      </w:r>
    </w:p>
    <w:p>
      <w:pPr>
        <w:pStyle w:val="Heading2"/>
        <w:keepLines/>
      </w:pPr>
      <w:r>
        <w:t>先答与复答共用的问题</w:t>
      </w:r>
    </w:p>
    <w:p>
      <w:pPr>
        <w:keepLines/>
      </w:pPr>
      <w:r>
        <w:t>一个主体不会背弃其认可的善，是否仍能真实自由地行动；你的判断需要哪些关于理解、理由与意志的条件？</w:t>
      </w:r>
    </w:p>
    <w:p>
      <w:pPr>
        <w:pStyle w:val="Heading2"/>
        <w:keepLines/>
      </w:pPr>
      <w:r>
        <w:t>经文与原书入口</w:t>
      </w:r>
    </w:p>
    <w:p>
      <w:pPr>
        <w:keepLines/>
      </w:pPr>
      <w:r>
        <w:t>来4:14-16；腓2:5-11；可14:32-42；雅1:13-15；提后2:8-13</w:t>
      </w:r>
    </w:p>
    <w:p>
      <w:pPr>
        <w:keepLines/>
      </w:pPr>
      <w:r>
        <w:t>37.1 三个问题不能压成一个答案；37.3 最强的三类竞争解释；37.6 以可反驳的模型比较代替立场口号</w:t>
      </w:r>
    </w:p>
    <w:p>
      <w:pPr>
        <w:keepLines/>
      </w:pPr>
      <w:hyperlink r:id="rId86">
        <w:r>
          <w:rPr>
            <w:color w:val="1F3A5F"/>
          </w:rPr>
          <w:t>阅读本章原文</w:t>
        </w:r>
      </w:hyperlink>
    </w:p>
    <w:p>
      <w:pPr>
        <w:pStyle w:val="Heading2"/>
        <w:keepLines/>
      </w:pPr>
      <w:r>
        <w:t>经文细读</w:t>
      </w:r>
    </w:p>
    <w:p>
      <w:pPr>
        <w:keepLines/>
      </w:pPr>
      <w:r>
        <w:t>逐句比较来4:14-16的试探、无罪和体恤，与雅1:13-15关于神与恶的陈述，再加入可14:32-42的意志活动。把实际陈述和你增添的可能性前提分栏，指出哪一步需要双性论或自由理论才能继续，不能由单节直接推出。同时记录两处文本的受话目的。</w:t>
      </w:r>
    </w:p>
    <w:p>
      <w:pPr>
        <w:pStyle w:val="Heading2"/>
        <w:keepLines/>
      </w:pPr>
      <w:r>
        <w:t>神学对话</w:t>
      </w:r>
    </w:p>
    <w:p>
      <w:pPr>
        <w:keepLines/>
      </w:pPr>
      <w:r>
        <w:t>公平陈述两方：可犯罪论强调试探的实际开放性，不可犯罪论强调同一神圣主体仍有真实人性经验。让双方分别解释无罪、恐惧、祷告和主体统一，比较各自最难保留哪一项；不要把神人联合先画成外物操纵一个人。</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79" w:name="ch37_practice"/>
      <w:pPr>
        <w:pStyle w:val="Heading1"/>
        <w:keepLines/>
      </w:pPr>
      <w:r>
        <w:t>第37章 检验与迁移</w:t>
      </w:r>
      <w:bookmarkEnd w:id="79"/>
    </w:p>
    <w:p>
      <w:pPr>
        <w:pStyle w:val="Heading2"/>
        <w:keepLines/>
      </w:pPr>
      <w:r>
        <w:t>D与E的构成检验</w:t>
      </w:r>
    </w:p>
    <w:p>
      <w:pPr>
        <w:keepLines/>
      </w:pPr>
      <w:r>
        <w:t>固定始终正确的行动结果，在D中替换为外力即时操控或理解理由后自愿承担，在E中核查信息、拒绝路径与身体压力。说明输出相同为何不足以裁定自由，并标明普通人的类比不能直接证明基督的模态性质。</w:t>
      </w:r>
    </w:p>
    <w:p>
      <w:pPr>
        <w:pStyle w:val="Heading2"/>
        <w:keepLines/>
      </w:pPr>
      <w:r>
        <w:t>带回生活的一小步</w:t>
      </w:r>
    </w:p>
    <w:p>
      <w:pPr>
        <w:keepLines/>
      </w:pPr>
      <w:r>
        <w:t>选一项你通常愿意履行的小承诺，写出理由和两种正当做法，再确认是否能提出不同意见或请求调整时间。观察稳定承诺能否支持选择，不故意制造犯错机会，也不把自称善意当作免受反馈的凭据。</w:t>
      </w:r>
    </w:p>
    <w:p>
      <w:pPr>
        <w:pStyle w:val="Heading2"/>
        <w:keepLines/>
      </w:pPr>
      <w:r>
        <w:t>完成后逐项核对</w:t>
      </w:r>
    </w:p>
    <w:p>
      <w:pPr>
        <w:keepLines/>
      </w:pPr>
      <w:r>
        <w:t>□ 明确写出无罪事实与不可犯罪模态之间增加了什么前提。</w:t>
      </w:r>
    </w:p>
    <w:p>
      <w:pPr>
        <w:keepLines/>
      </w:pPr>
      <w:r>
        <w:t>□ 两类模型都用同样四项材料接受比较。</w:t>
      </w:r>
    </w:p>
    <w:p>
      <w:pPr>
        <w:keepLines/>
      </w:pPr>
      <w:r>
        <w:t>□ 没有把恐惧或身体需要直接定为罪意。</w:t>
      </w:r>
    </w:p>
    <w:p>
      <w:pPr>
        <w:keepLines/>
      </w:pPr>
      <w:r>
        <w:t>□ 自由判断涉及理由与行动归属，而不只看正确输出。</w:t>
      </w:r>
    </w:p>
    <w:p>
      <w:pPr>
        <w:pStyle w:val="Heading2"/>
        <w:keepLines/>
      </w:pPr>
      <w:r>
        <w:t>本章容易误读之处</w:t>
      </w:r>
    </w:p>
    <w:p>
      <w:pPr>
        <w:keepLines/>
      </w:pPr>
      <w:r>
        <w:t>“没有犯罪”不自动等于“不可能犯罪”，“真实受试探”也不独自证明最终失败必然可能。基督的独特论争更不能变成人类领袖免责的依据。</w:t>
      </w:r>
    </w:p>
    <w:p>
      <w:pPr>
        <w:pStyle w:val="Heading2"/>
        <w:keepLines/>
      </w:pPr>
      <w:r>
        <w:t>可以这样问善问</w:t>
      </w:r>
    </w:p>
    <w:p>
      <w:pPr>
        <w:keepLines/>
      </w:pPr>
      <w:r>
        <w:t>请带我研读第37章，分清无罪事实与不可犯罪模态，用同一组经文材料公平比较两方，并帮助我说明自由为何不能只按出错概率判断。</w:t>
      </w:r>
    </w:p>
    <w:p>
      <w:pPr>
        <w:keepLines/>
      </w:pPr>
      <w:hyperlink r:id="rId87">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80" w:name="ch38"/>
      <w:pPr>
        <w:pStyle w:val="Heading1"/>
        <w:keepLines/>
      </w:pPr>
      <w:r>
        <w:t>第38章 三律丰满度的判据与极限</w:t>
      </w:r>
      <w:bookmarkEnd w:id="80"/>
    </w:p>
    <w:p>
      <w:pPr>
        <w:keepLines/>
      </w:pPr>
      <w:r>
        <w:rPr>
          <w:b/>
        </w:rPr>
        <w:t>经文与理论研读</w:t>
      </w:r>
    </w:p>
    <w:p>
      <w:pPr>
        <w:keepLines/>
      </w:pPr>
      <w:r>
        <w:t>把丰满的极限表达与可核查的局部判断分开，不将百分之百冒充测量结果。由牧人、果子和肢体的经文语境提出关系问题，再设计能被反对者检验的指标与失败条件；成员满意、活动增加或内部协作顺畅，都不足以保证系统朝向善。</w:t>
      </w:r>
    </w:p>
    <w:p>
      <w:pPr>
        <w:pStyle w:val="Heading2"/>
        <w:keepLines/>
      </w:pPr>
      <w:r>
        <w:t>先答与复答共用的问题</w:t>
      </w:r>
    </w:p>
    <w:p>
      <w:pPr>
        <w:keepLines/>
      </w:pPr>
      <w:r>
        <w:t>怎样识别一个运转顺畅却让边缘者持续承担代价的群体，而不把人的价值压成一个分数？</w:t>
      </w:r>
    </w:p>
    <w:p>
      <w:pPr>
        <w:pStyle w:val="Heading2"/>
        <w:keepLines/>
      </w:pPr>
      <w:r>
        <w:t>经文与原书入口</w:t>
      </w:r>
    </w:p>
    <w:p>
      <w:pPr>
        <w:keepLines/>
      </w:pPr>
      <w:r>
        <w:t>约10:1-18；弗4:11-16；太7:15-20；林前12:12-27；加6:1-5</w:t>
      </w:r>
    </w:p>
    <w:p>
      <w:pPr>
        <w:keepLines/>
      </w:pPr>
      <w:r>
        <w:t>38.2 质性判据必须指出什么会使判断改变；38.3 跨情境稳定与反事实删除；38.6 最强反方如何检验丰满的方向</w:t>
      </w:r>
    </w:p>
    <w:p>
      <w:pPr>
        <w:keepLines/>
      </w:pPr>
      <w:hyperlink r:id="rId88">
        <w:r>
          <w:rPr>
            <w:color w:val="1F3A5F"/>
          </w:rPr>
          <w:t>阅读本章原文</w:t>
        </w:r>
      </w:hyperlink>
    </w:p>
    <w:p>
      <w:pPr>
        <w:pStyle w:val="Heading2"/>
        <w:keepLines/>
      </w:pPr>
      <w:r>
        <w:t>经文细读</w:t>
      </w:r>
    </w:p>
    <w:p>
      <w:pPr>
        <w:keepLines/>
      </w:pPr>
      <w:r>
        <w:t>先在约10:1-18中列出保护、掠夺与承担的具体对照，再用林前12:12-27核查软弱肢体的位置。提出两项可由实际记录检查的问题，并写明其依据只是经文的伦理方向，不能把经文直接当作三律百分比或现代统计方法。</w:t>
      </w:r>
    </w:p>
    <w:p>
      <w:pPr>
        <w:pStyle w:val="Heading2"/>
        <w:keepLines/>
      </w:pPr>
      <w:r>
        <w:t>神学对话</w:t>
      </w:r>
    </w:p>
    <w:p>
      <w:pPr>
        <w:keepLines/>
      </w:pPr>
      <w:r>
        <w:t>奥古斯丁指出掠夺者内部也能保持合作和平，这使顺畅运行不足以自动证明善。先把此反驳应用于一个互信很强却排斥外部申诉的群体，再问：SDE凭什么要求把外部受损者纳入，规范方向是否还需要独立论证？</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81" w:name="ch38_practice"/>
      <w:pPr>
        <w:pStyle w:val="Heading1"/>
        <w:keepLines/>
      </w:pPr>
      <w:r>
        <w:t>第38章 检验与迁移</w:t>
      </w:r>
      <w:bookmarkEnd w:id="81"/>
    </w:p>
    <w:p>
      <w:pPr>
        <w:pStyle w:val="Heading2"/>
        <w:keepLines/>
      </w:pPr>
      <w:r>
        <w:t>D与E的构成检验</w:t>
      </w:r>
    </w:p>
    <w:p>
      <w:pPr>
        <w:keepLines/>
      </w:pPr>
      <w:r>
        <w:t>设想资源相同的两项支持计划，仅在E中替换为保密申请或公开认领身份，并在D中记录申请、回应、退出与纠错。预先写出预期差异和替代解释；若羞辱与退出未呈差异，明确撤回哪项局部机制主张。</w:t>
      </w:r>
    </w:p>
    <w:p>
      <w:pPr>
        <w:pStyle w:val="Heading2"/>
        <w:keepLines/>
      </w:pPr>
      <w:r>
        <w:t>带回生活的一小步</w:t>
      </w:r>
    </w:p>
    <w:p>
      <w:pPr>
        <w:keepLines/>
      </w:pPr>
      <w:r>
        <w:t>检查一次普通小组协作，不给成员排善恶分数，只记录事实遗漏、可行选择和负担分配各一项。请一位同伴提出反例，并写下什么新证据会改变你的判断，用一次可完成的调整代替整体满分目标。</w:t>
      </w:r>
    </w:p>
    <w:p>
      <w:pPr>
        <w:pStyle w:val="Heading2"/>
        <w:keepLines/>
      </w:pPr>
      <w:r>
        <w:t>完成后逐项核对</w:t>
      </w:r>
    </w:p>
    <w:p>
      <w:pPr>
        <w:keepLines/>
      </w:pPr>
      <w:r>
        <w:t>□ 将极限假说、局部指标和人的尊严清楚分开。</w:t>
      </w:r>
    </w:p>
    <w:p>
      <w:pPr>
        <w:keepLines/>
      </w:pPr>
      <w:r>
        <w:t>□ 至少两项指标可由不接受SDE的人核查。</w:t>
      </w:r>
    </w:p>
    <w:p>
      <w:pPr>
        <w:keepLines/>
      </w:pPr>
      <w:r>
        <w:t>□ 反事实事先列明保持条件、变化条件与失败信号。</w:t>
      </w:r>
    </w:p>
    <w:p>
      <w:pPr>
        <w:keepLines/>
      </w:pPr>
      <w:r>
        <w:t>□ 纳入未直接参与系统却承受后果者的材料。</w:t>
      </w:r>
    </w:p>
    <w:p>
      <w:pPr>
        <w:pStyle w:val="Heading2"/>
        <w:keepLines/>
      </w:pPr>
      <w:r>
        <w:t>本章容易误读之处</w:t>
      </w:r>
    </w:p>
    <w:p>
      <w:pPr>
        <w:keepLines/>
      </w:pPr>
      <w:r>
        <w:t>把高产出、低投诉或内部和谐直接称为丰满，可能遮蔽失语和负担转移。没有共同量尺时，人的善不能被伪装成精确百分比排名。</w:t>
      </w:r>
    </w:p>
    <w:p>
      <w:pPr>
        <w:pStyle w:val="Heading2"/>
        <w:keepLines/>
      </w:pPr>
      <w:r>
        <w:t>可以这样问善问</w:t>
      </w:r>
    </w:p>
    <w:p>
      <w:pPr>
        <w:keepLines/>
      </w:pPr>
      <w:r>
        <w:t>请带我完成第38章的判据练习：从经文提出具体问题，用奥古斯丁的强反方检验方向，再设计一项能失败的局部指标，避免给人打善恶总分。</w:t>
      </w:r>
    </w:p>
    <w:p>
      <w:pPr>
        <w:keepLines/>
      </w:pPr>
      <w:hyperlink r:id="rId89">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82" w:name="ch39"/>
      <w:pPr>
        <w:pStyle w:val="Heading1"/>
        <w:keepLines/>
      </w:pPr>
      <w:r>
        <w:t>第39章 十诫、爱神爱人和新诫命</w:t>
      </w:r>
      <w:bookmarkEnd w:id="82"/>
    </w:p>
    <w:p>
      <w:pPr>
        <w:keepLines/>
      </w:pPr>
      <w:r>
        <w:rPr>
          <w:b/>
        </w:rPr>
        <w:t>经文与理论研读</w:t>
      </w:r>
    </w:p>
    <w:p>
      <w:pPr>
        <w:keepLines/>
      </w:pPr>
      <w:r>
        <w:t>从旧约已有的爱与保护要求出发，理解耶稣如何集中律法并赋予相爱以行动尺度。让规则的稳定保护和爱的具体回应相互校正，区分必要边界与借爱控制，也区分合宜修订与偏私例外；SDE是解释工具，不能冒充十诫隐藏的原文。</w:t>
      </w:r>
    </w:p>
    <w:p>
      <w:pPr>
        <w:pStyle w:val="Heading2"/>
        <w:keepLines/>
      </w:pPr>
      <w:r>
        <w:t>先答与复答共用的问题</w:t>
      </w:r>
    </w:p>
    <w:p>
      <w:pPr>
        <w:keepLines/>
      </w:pPr>
      <w:r>
        <w:t>当一条保护人的规则在某个个案中造成负担，怎样调整才既回应需要又不让亲疏偏爱决定结果？</w:t>
      </w:r>
    </w:p>
    <w:p>
      <w:pPr>
        <w:pStyle w:val="Heading2"/>
        <w:keepLines/>
      </w:pPr>
      <w:r>
        <w:t>经文与原书入口</w:t>
      </w:r>
    </w:p>
    <w:p>
      <w:pPr>
        <w:keepLines/>
      </w:pPr>
      <w:r>
        <w:t>太22:34-40；利19:9-18；申10:17-19；约13:1-17；约壹3:16-18；罗13:8-10</w:t>
      </w:r>
    </w:p>
    <w:p>
      <w:pPr>
        <w:keepLines/>
      </w:pPr>
      <w:r>
        <w:t>39.1 爱并不是律法之外突然出现的新词；39.4 当爱与规则冲突时，谁来判断；39.6 爱作为德性与爱作为关系构成</w:t>
      </w:r>
    </w:p>
    <w:p>
      <w:pPr>
        <w:keepLines/>
      </w:pPr>
      <w:hyperlink r:id="rId90">
        <w:r>
          <w:rPr>
            <w:color w:val="1F3A5F"/>
          </w:rPr>
          <w:t>阅读本章原文</w:t>
        </w:r>
      </w:hyperlink>
    </w:p>
    <w:p>
      <w:pPr>
        <w:pStyle w:val="Heading2"/>
        <w:keepLines/>
      </w:pPr>
      <w:r>
        <w:t>经文细读</w:t>
      </w:r>
    </w:p>
    <w:p>
      <w:pPr>
        <w:keepLines/>
      </w:pPr>
      <w:r>
        <w:t>把太22:34-40的两项总纲放回利19与申10所写的资源、工价、寄居者及具体保护，再读约13:1-17的角色行动。写出爱与规则至少两处连续性，并指出新诫命之新为何不能解释成此前犹太传统全无爱的要求。也勿把具体规范化约成情绪。</w:t>
      </w:r>
    </w:p>
    <w:p>
      <w:pPr>
        <w:pStyle w:val="Heading2"/>
        <w:keepLines/>
      </w:pPr>
      <w:r>
        <w:t>神学对话</w:t>
      </w:r>
    </w:p>
    <w:p>
      <w:pPr>
        <w:keepLines/>
      </w:pPr>
      <w:r>
        <w:t>阿奎那将爱德作为友谊讨论，包含向对方愿善、相互之爱和共同分享，并非只有内心暖意。以一次关怀越界为例，比较德性论的审慎判断与SDE的序列分析：双方如何识别控制，后者还需提供什么额外解释？</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83" w:name="ch39_practice"/>
      <w:pPr>
        <w:pStyle w:val="Heading1"/>
        <w:keepLines/>
      </w:pPr>
      <w:r>
        <w:t>第39章 检验与迁移</w:t>
      </w:r>
      <w:bookmarkEnd w:id="83"/>
    </w:p>
    <w:p>
      <w:pPr>
        <w:pStyle w:val="Heading2"/>
        <w:keepLines/>
      </w:pPr>
      <w:r>
        <w:t>D与E的构成检验</w:t>
      </w:r>
    </w:p>
    <w:p>
      <w:pPr>
        <w:keepLines/>
      </w:pPr>
      <w:r>
        <w:t>固定诚实这一规则，把E中的适当授权替换成强制公开私事，再在D中删除提问、拒绝与申诉。比较两种执行是否同样保护信任；说明受影响者的拒绝怎样改变价值判断，而不把诚实本身宣布为无效。</w:t>
      </w:r>
    </w:p>
    <w:p>
      <w:pPr>
        <w:pStyle w:val="Heading2"/>
        <w:keepLines/>
      </w:pPr>
      <w:r>
        <w:t>带回生活的一小步</w:t>
      </w:r>
    </w:p>
    <w:p>
      <w:pPr>
        <w:keepLines/>
      </w:pPr>
      <w:r>
        <w:t>与朋友或家人协商一次普通日程，把共同规则、临时需要和不能承担的部分说清楚。若安排例外，写出他人也可援引的理由，并保留拒绝或复核机会，不用关系亲密要求无限披露或无限付出。</w:t>
      </w:r>
    </w:p>
    <w:p>
      <w:pPr>
        <w:pStyle w:val="Heading2"/>
        <w:keepLines/>
      </w:pPr>
      <w:r>
        <w:t>完成后逐项核对</w:t>
      </w:r>
    </w:p>
    <w:p>
      <w:pPr>
        <w:keepLines/>
      </w:pPr>
      <w:r>
        <w:t>□ 用旧约具体条文纠正旧规则与新爱心的粗糙对立。</w:t>
      </w:r>
    </w:p>
    <w:p>
      <w:pPr>
        <w:keepLines/>
      </w:pPr>
      <w:r>
        <w:t>□ 说明一个规则保护对象及一个可能的解释盲点。</w:t>
      </w:r>
    </w:p>
    <w:p>
      <w:pPr>
        <w:keepLines/>
      </w:pPr>
      <w:r>
        <w:t>□ 例外有可复核理由，不能只说看情况或因为爱。</w:t>
      </w:r>
    </w:p>
    <w:p>
      <w:pPr>
        <w:keepLines/>
      </w:pPr>
      <w:r>
        <w:t>□ 区分经文要求与本章提出的当代判断程序。</w:t>
      </w:r>
    </w:p>
    <w:p>
      <w:pPr>
        <w:pStyle w:val="Heading2"/>
        <w:keepLines/>
      </w:pPr>
      <w:r>
        <w:t>本章容易误读之处</w:t>
      </w:r>
    </w:p>
    <w:p>
      <w:pPr>
        <w:keepLines/>
      </w:pPr>
      <w:r>
        <w:t>把爱当作越过边界的特权，或把守规当作无须判断的借口。旧约已有具体爱的要求，新诫命不能被用来贬低整个犹太传统。</w:t>
      </w:r>
    </w:p>
    <w:p>
      <w:pPr>
        <w:pStyle w:val="Heading2"/>
        <w:keepLines/>
      </w:pPr>
      <w:r>
        <w:t>可以这样问善问</w:t>
      </w:r>
    </w:p>
    <w:p>
      <w:pPr>
        <w:keepLines/>
      </w:pPr>
      <w:r>
        <w:t>请带我研读第39章，追溯爱神爱人的旧约依据，再以一个低风险规则冲突比较爱德传统与SDE，形成能公开说明且允许拒绝的判断。</w:t>
      </w:r>
    </w:p>
    <w:p>
      <w:pPr>
        <w:keepLines/>
      </w:pPr>
      <w:hyperlink r:id="rId91">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84" w:name="ch40"/>
      <w:pPr>
        <w:pStyle w:val="Heading1"/>
        <w:keepLines/>
      </w:pPr>
      <w:r>
        <w:t>第40章 耶稣之善对人类与AI的启示</w:t>
      </w:r>
      <w:bookmarkEnd w:id="84"/>
    </w:p>
    <w:p>
      <w:pPr>
        <w:keepLines/>
      </w:pPr>
      <w:r>
        <w:rPr>
          <w:b/>
        </w:rPr>
        <w:t>经文与理论研读</w:t>
      </w:r>
    </w:p>
    <w:p>
      <w:pPr>
        <w:keepLines/>
      </w:pPr>
      <w:r>
        <w:t>以具体需要、受忽略者的发声和失败后的修复约束技术向善的宣称。区分经文的信仰见证、当代有限类比与实际技术证据，追查模型、使用者和机构各自控制什么；工具可以参与帮助，却不能仅因语气关怀便获得意识、神性或救赎身份。</w:t>
      </w:r>
    </w:p>
    <w:p>
      <w:pPr>
        <w:pStyle w:val="Heading2"/>
        <w:keepLines/>
      </w:pPr>
      <w:r>
        <w:t>先答与复答共用的问题</w:t>
      </w:r>
    </w:p>
    <w:p>
      <w:pPr>
        <w:keepLines/>
      </w:pPr>
      <w:r>
        <w:t>同一个AI回答在什么条件下成为真正帮助，又在什么条件下只是把工作与风险更礼貌地推回给人？</w:t>
      </w:r>
    </w:p>
    <w:p>
      <w:pPr>
        <w:pStyle w:val="Heading2"/>
        <w:keepLines/>
      </w:pPr>
      <w:r>
        <w:t>经文与原书入口</w:t>
      </w:r>
    </w:p>
    <w:p>
      <w:pPr>
        <w:keepLines/>
      </w:pPr>
      <w:r>
        <w:t>太25:31-46；可10:35-45；创1:26-28；徒6:1-7；林后8:16-21；弗4:25-32</w:t>
      </w:r>
    </w:p>
    <w:p>
      <w:pPr>
        <w:keepLines/>
      </w:pPr>
      <w:r>
        <w:t>40.2 同一个模型，为什么可以组织不同的善恶；40.5 从使徒共同体学习制度纠错的有限类比；40.6 人的尊严对复合发生论的强反驳</w:t>
      </w:r>
    </w:p>
    <w:p>
      <w:pPr>
        <w:keepLines/>
      </w:pPr>
      <w:hyperlink r:id="rId92">
        <w:r>
          <w:rPr>
            <w:color w:val="1F3A5F"/>
          </w:rPr>
          <w:t>阅读本章原文</w:t>
        </w:r>
      </w:hyperlink>
    </w:p>
    <w:p>
      <w:pPr>
        <w:pStyle w:val="Heading2"/>
        <w:keepLines/>
      </w:pPr>
      <w:r>
        <w:t>经文细读</w:t>
      </w:r>
    </w:p>
    <w:p>
      <w:pPr>
        <w:keepLines/>
      </w:pPr>
      <w:r>
        <w:t>细读徒6:1-7，依次标出被忽略者、申诉、共同体回应与分工改变，再对读林后8:16-21的可交代安排。提出一个AI辅助整理的有限类比，同时明确哪些技术决定经文没有给出，不能把故事宣称为软件架构的直接启示。</w:t>
      </w:r>
    </w:p>
    <w:p>
      <w:pPr>
        <w:pStyle w:val="Heading2"/>
        <w:keepLines/>
      </w:pPr>
      <w:r>
        <w:t>神学对话</w:t>
      </w:r>
    </w:p>
    <w:p>
      <w:pPr>
        <w:keepLines/>
      </w:pPr>
      <w:r>
        <w:t>本章援引《古老与崭新》第39至46段，强调人的道德责任不能因复杂自动化而消失。公平陈述其挑战：复合系统会否把人变成可替换节点？再让SDE回答，怎样把具体控制权限和修复义务落实到人，而非让机器道歉代替责任。</w:t>
      </w:r>
    </w:p>
    <w:p>
      <w:pPr>
        <w:pStyle w:val="Heading2"/>
        <w:keepLines/>
      </w:pPr>
      <w:r>
        <w:t>初答 日期与依据</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85" w:name="ch40_practice"/>
      <w:pPr>
        <w:pStyle w:val="Heading1"/>
        <w:keepLines/>
      </w:pPr>
      <w:r>
        <w:t>第40章 检验与迁移</w:t>
      </w:r>
      <w:bookmarkEnd w:id="85"/>
    </w:p>
    <w:p>
      <w:pPr>
        <w:pStyle w:val="Heading2"/>
        <w:keepLines/>
      </w:pPr>
      <w:r>
        <w:t>D与E的构成检验</w:t>
      </w:r>
    </w:p>
    <w:p>
      <w:pPr>
        <w:keepLines/>
      </w:pPr>
      <w:r>
        <w:t>固定同一模型与同一份公开短文，在D中比较直接采纳与核对来源后修订，在E中比较有无明确复核时间和纠错负责人。记录遗漏、节时及额外负担，预先说明何种结果会使你取消新增流程或停止该用途。</w:t>
      </w:r>
    </w:p>
    <w:p>
      <w:pPr>
        <w:pStyle w:val="Heading2"/>
        <w:keepLines/>
      </w:pPr>
      <w:r>
        <w:t>带回生活的一小步</w:t>
      </w:r>
    </w:p>
    <w:p>
      <w:pPr>
        <w:keepLines/>
      </w:pPr>
      <w:r>
        <w:t>用一段不含私密信息的短文试做摘要，保留原文并核对关键事实，给推断加标记。若有错误，由自己更正材料并记录原因；比较实际节时和复核成本，允许改回人工完成，不把工具的礼貌当作可靠证据。</w:t>
      </w:r>
    </w:p>
    <w:p>
      <w:pPr>
        <w:pStyle w:val="Heading2"/>
        <w:keepLines/>
      </w:pPr>
      <w:r>
        <w:t>完成后逐项核对</w:t>
      </w:r>
    </w:p>
    <w:p>
      <w:pPr>
        <w:keepLines/>
      </w:pPr>
      <w:r>
        <w:t>□ 经文观察、有限类比与技术效果证据分别列出。</w:t>
      </w:r>
    </w:p>
    <w:p>
      <w:pPr>
        <w:keepLines/>
      </w:pPr>
      <w:r>
        <w:t>□ 具体指出谁有权限发现、暂停和修复错误。</w:t>
      </w:r>
    </w:p>
    <w:p>
      <w:pPr>
        <w:keepLines/>
      </w:pPr>
      <w:r>
        <w:t>□ 比较包含复核负担与遗漏，而不只看回答速度。</w:t>
      </w:r>
    </w:p>
    <w:p>
      <w:pPr>
        <w:keepLines/>
      </w:pPr>
      <w:r>
        <w:t>□ 没有由帮助效果推断机器已有意识、神性或道德位格。</w:t>
      </w:r>
    </w:p>
    <w:p>
      <w:pPr>
        <w:pStyle w:val="Heading2"/>
        <w:keepLines/>
      </w:pPr>
      <w:r>
        <w:t>本章容易误读之处</w:t>
      </w:r>
    </w:p>
    <w:p>
      <w:pPr>
        <w:keepLines/>
      </w:pPr>
      <w:r>
        <w:t>会说关怀的话不证明内在有爱；分布式过程也不意味着责任平均稀释。复合分析若让真正能改变制度的人隐身，便没有完成本章目标。</w:t>
      </w:r>
    </w:p>
    <w:p>
      <w:pPr>
        <w:pStyle w:val="Heading2"/>
        <w:keepLines/>
      </w:pPr>
      <w:r>
        <w:t>可以这样问善问</w:t>
      </w:r>
    </w:p>
    <w:p>
      <w:pPr>
        <w:keepLines/>
      </w:pPr>
      <w:r>
        <w:t>请带我研读第40章，从使徒行传的纠错提出有限类比，再设计一个可核查的摘要小试验，标明人的责任、技术证据与机器身份判断的界限。</w:t>
      </w:r>
    </w:p>
    <w:p>
      <w:pPr>
        <w:keepLines/>
      </w:pPr>
      <w:hyperlink r:id="rId93">
        <w:r>
          <w:rPr>
            <w:color w:val="1F3A5F"/>
          </w:rPr>
          <w:t>打开本章智能问对</w:t>
        </w:r>
      </w:hyperlink>
    </w:p>
    <w:p>
      <w:pPr>
        <w:pStyle w:val="Heading2"/>
        <w:keepLines/>
      </w:pPr>
      <w:r>
        <w:t>复答与修订记录</w:t>
      </w:r>
    </w:p>
    <w:p>
      <w:pPr>
        <w:keepLines/>
      </w:pPr>
      <w:r>
        <w:t>我改变了什么  我保留了什么  我仍需核对什么</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86" w:name="worksheet"/>
      <w:pPr>
        <w:pStyle w:val="Heading1"/>
        <w:keepLines/>
      </w:pPr>
      <w:r>
        <w:t>可重复使用的证据记录页</w:t>
      </w:r>
      <w:bookmarkEnd w:id="86"/>
    </w:p>
    <w:p>
      <w:pPr>
        <w:pStyle w:val="Heading2"/>
        <w:keepLines/>
      </w:pPr>
      <w:r>
        <w:t>本次判断</w:t>
      </w:r>
    </w:p>
    <w:p>
      <w:pPr>
        <w:keepLines/>
      </w:pPr>
      <w:r>
        <w:t>章节  日期  我准备讨论的判断</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pPr>
        <w:pStyle w:val="Heading2"/>
        <w:keepLines/>
      </w:pPr>
      <w:r>
        <w:t>经文所说与未说</w:t>
      </w:r>
    </w:p>
    <w:p>
      <w:pPr>
        <w:keepLines/>
      </w:pPr>
      <w:r>
        <w:t>写明经卷章句  将直接陈述和推测分开</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pPr>
        <w:pStyle w:val="Heading2"/>
        <w:keepLines/>
      </w:pPr>
      <w:r>
        <w:t>竞争解释</w:t>
      </w:r>
    </w:p>
    <w:p>
      <w:pPr>
        <w:keepLines/>
      </w:pPr>
      <w:r>
        <w:t>按对方最有力的形式重述  记录原典或转述来源</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pPr>
        <w:pStyle w:val="Heading2"/>
        <w:keepLines/>
      </w:pPr>
      <w:r>
        <w:t>我的构成检验</w:t>
      </w:r>
    </w:p>
    <w:p>
      <w:pPr>
        <w:keepLines/>
      </w:pPr>
      <w:r>
        <w:t>改变了哪项D或E  价值内容如何改变  哪些仍无法证明</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pPr>
        <w:pStyle w:val="Heading2"/>
        <w:keepLines/>
      </w:pPr>
      <w:r>
        <w:t>修订与迁移</w:t>
      </w:r>
    </w:p>
    <w:p>
      <w:pPr>
        <w:keepLines/>
      </w:pPr>
      <w:r>
        <w:t>复答  计划  实际观察分开记录</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pPr>
        <w:keepLines/>
        <w:spacing w:after="40"/>
      </w:pPr>
      <w:r>
        <w:rPr>
          <w:color w:val="B9B9B9"/>
          <w:sz w:val="16"/>
        </w:rPr>
        <w:t>________________________________________________________________</w:t>
      </w:r>
    </w:p>
    <w:p>
      <w:r>
        <w:br w:type="page"/>
      </w:r>
    </w:p>
    <w:p>
      <w:bookmarkStart w:id="87" w:name="agentguide"/>
      <w:pPr>
        <w:pStyle w:val="Heading1"/>
        <w:keepLines/>
      </w:pPr>
      <w:r>
        <w:t>与善问继续研读</w:t>
      </w:r>
      <w:bookmarkEnd w:id="87"/>
    </w:p>
    <w:p>
      <w:pPr>
        <w:keepLines/>
      </w:pPr>
      <w:r>
        <w:t>善问是本书配套研读智能体。它围绕本书原文帮助你定位章节、细读经文、比较神学解释、检验SDE重构和提出反证。回答是一次可供核查的生成解释，不等于著者新增了观点，也不构成宗教权威裁决。</w:t>
      </w:r>
    </w:p>
    <w:p>
      <w:pPr>
        <w:pStyle w:val="Heading2"/>
        <w:keepLines/>
      </w:pPr>
      <w:r>
        <w:t>从公开任务进入对话</w:t>
      </w:r>
    </w:p>
    <w:p>
      <w:pPr>
        <w:keepLines/>
      </w:pPr>
      <w:r>
        <w:t>在线学习页可将本章公开问题带到善问入口，先预填，再由你发送。自己的初答、现实经历和个人记录不会因为打开页面就自动提交；需要带入时，先选择和检查材料。</w:t>
      </w:r>
    </w:p>
    <w:p>
      <w:pPr>
        <w:pStyle w:val="Heading2"/>
        <w:keepLines/>
      </w:pPr>
      <w:r>
        <w:t>要求回答保持四种区分</w:t>
      </w:r>
    </w:p>
    <w:p>
      <w:pPr>
        <w:keepLines/>
      </w:pPr>
      <w:r>
        <w:t>请分别说明经文直接证据、神学传统的解释、本书的SDE重构，以及当前回答新增的推论。引用本书时给出章节和原文入口；材料未提供的信息应承认缺证。</w:t>
      </w:r>
    </w:p>
    <w:p>
      <w:pPr>
        <w:pStyle w:val="Heading2"/>
        <w:keepLines/>
      </w:pPr>
      <w:r>
        <w:t>一个可复制的提问格式</w:t>
      </w:r>
    </w:p>
    <w:p>
      <w:pPr>
        <w:keepLines/>
      </w:pPr>
      <w:r>
        <w:t>我正在研读《耶稣之善》第___章。我的初步判断是___，依据是___。请先用最强形式复述我的判断，再指出需要核对的经文和本书小节；给出一种有力竞争解释，并说明哪些分歧涉及证据、哪些涉及前提。不要把未检验的SDE推论写成经文明说的话。最后提出一个能使我修改判断的检验问题。</w:t>
      </w:r>
    </w:p>
    <w:p>
      <w:pPr>
        <w:pStyle w:val="Heading2"/>
        <w:keepLines/>
      </w:pPr>
      <w:r>
        <w:t>保存你的学习过程</w:t>
      </w:r>
    </w:p>
    <w:p>
      <w:pPr>
        <w:keepLines/>
      </w:pPr>
      <w:r>
        <w:t>保存初答、复答、参考过的模型回答和自己最终确认的修订。导出档案时保留版本，迁移计划与实际观察分别记录。不同意本书或智能体的回答，可以成为下一轮研读的起点。</w:t>
      </w:r>
    </w:p>
    <w:p>
      <w:pPr>
        <w:keepLines/>
      </w:pPr>
      <w:hyperlink r:id="rId12">
        <w:r>
          <w:rPr>
            <w:color w:val="1F3A5F"/>
          </w:rPr>
          <w:t>在线学习包</w:t>
        </w:r>
      </w:hyperlink>
      <w:r>
        <w:t xml:space="preserve">  ·  </w:t>
      </w:r>
      <w:hyperlink r:id="rId13">
        <w:r>
          <w:rPr>
            <w:color w:val="1F3A5F"/>
          </w:rPr>
          <w:t>善问入口</w:t>
        </w:r>
      </w:hyperlink>
    </w:p>
    <w:p>
      <w:pPr>
        <w:keepLines/>
      </w:pPr>
      <w:r>
        <w:t>原书 ISBN 979-8-90690-326-6  定价 US$20</w:t>
        <w:br/>
        <w:t>配套学习包 v1.0  2026年10月</w:t>
        <w:br/>
        <w:t>原书逐页精修版 v1.1 共405页 正文319999汉字</w:t>
      </w:r>
    </w:p>
    <w:sectPr w:rsidR="00FC693F" w:rsidRPr="0006063C" w:rsidSect="00034616">
      <w:headerReference w:type="default" r:id="rId9"/>
      <w:footerReference w:type="default" r:id="rId10"/>
      <w:pgSz w:w="10772" w:h="14173"/>
      <w:pgMar w:top="964" w:right="1077" w:bottom="964" w:left="1077" w:header="510"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第 </w:t>
    </w:r>
    <w:fldSimple w:instr="PAGE"/>
    <w:r>
      <w:rPr>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555555"/>
        <w:sz w:val="16"/>
      </w:rPr>
      <w:t>耶稣之善  ·  四十章学习包</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60" w:lineRule="exact" w:after="100"/>
    </w:pPr>
    <w:rPr>
      <w:rFonts w:ascii="Noto Serif CJK SC" w:hAnsi="Noto Serif CJK SC" w:eastAsia="Noto Serif CJK SC" w:cs="Noto Serif CJK SC"/>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522" w:lineRule="exact"/>
      <w:outlineLvl w:val="0"/>
    </w:pPr>
    <w:rPr>
      <w:rFonts w:asciiTheme="majorHAnsi" w:eastAsiaTheme="majorEastAsia" w:hAnsiTheme="majorHAnsi" w:cstheme="majorBidi" w:ascii="Noto Serif CJK SC" w:hAnsi="Noto Serif CJK SC" w:eastAsia="Noto Serif CJK SC" w:cs="Noto Serif CJK SC"/>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100" w:line="348" w:lineRule="exact"/>
      <w:outlineLvl w:val="1"/>
    </w:pPr>
    <w:rPr>
      <w:rFonts w:asciiTheme="majorHAnsi" w:eastAsiaTheme="majorEastAsia" w:hAnsiTheme="majorHAnsi" w:cstheme="majorBidi" w:ascii="Noto Serif CJK SC" w:hAnsi="Noto Serif CJK SC" w:eastAsia="Noto Serif CJK SC" w:cs="Noto Serif CJK SC"/>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100" w:line="319" w:lineRule="exact"/>
      <w:outlineLvl w:val="2"/>
    </w:pPr>
    <w:rPr>
      <w:rFonts w:asciiTheme="majorHAnsi" w:eastAsiaTheme="majorEastAsia" w:hAnsiTheme="majorHAnsi" w:cstheme="majorBidi" w:ascii="Noto Serif CJK SC" w:hAnsi="Noto Serif CJK SC" w:eastAsia="Noto Serif CJK SC" w:cs="Noto Serif CJK SC"/>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754" w:lineRule="exact"/>
      <w:contextualSpacing/>
    </w:pPr>
    <w:rPr>
      <w:rFonts w:asciiTheme="majorHAnsi" w:eastAsiaTheme="majorEastAsia" w:hAnsiTheme="majorHAnsi" w:cstheme="majorBidi" w:ascii="Noto Serif CJK SC" w:hAnsi="Noto Serif CJK SC" w:eastAsia="Noto Serif CJK SC" w:cs="Noto Serif CJK SC"/>
      <w:i w:val="0"/>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77" w:lineRule="exact" w:after="100"/>
    </w:pPr>
    <w:rPr>
      <w:rFonts w:asciiTheme="majorHAnsi" w:eastAsiaTheme="majorEastAsia" w:hAnsiTheme="majorHAnsi" w:cstheme="majorBidi" w:ascii="Noto Serif CJK SC" w:hAnsi="Noto Serif CJK SC" w:eastAsia="Noto Serif CJK SC" w:cs="Noto Serif CJK SC"/>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sdeuniverses.com/books/m/271/agent/learning.html" TargetMode="External"/><Relationship Id="rId13" Type="http://schemas.openxmlformats.org/officeDocument/2006/relationships/hyperlink" Target="https://sdeuniverses.com/books/m/271/agent/" TargetMode="External"/><Relationship Id="rId14" Type="http://schemas.openxmlformats.org/officeDocument/2006/relationships/hyperlink" Target="https://sdeuniverses.com/books/m/271/chapters/01.html" TargetMode="External"/><Relationship Id="rId15" Type="http://schemas.openxmlformats.org/officeDocument/2006/relationships/hyperlink" Target="https://sdeuniverses.com/books/m/271/agent/?chapter=1" TargetMode="External"/><Relationship Id="rId16" Type="http://schemas.openxmlformats.org/officeDocument/2006/relationships/hyperlink" Target="https://sdeuniverses.com/books/m/271/chapters/02.html" TargetMode="External"/><Relationship Id="rId17" Type="http://schemas.openxmlformats.org/officeDocument/2006/relationships/hyperlink" Target="https://sdeuniverses.com/books/m/271/agent/?chapter=2" TargetMode="External"/><Relationship Id="rId18" Type="http://schemas.openxmlformats.org/officeDocument/2006/relationships/hyperlink" Target="https://sdeuniverses.com/books/m/271/chapters/03.html" TargetMode="External"/><Relationship Id="rId19" Type="http://schemas.openxmlformats.org/officeDocument/2006/relationships/hyperlink" Target="https://sdeuniverses.com/books/m/271/agent/?chapter=3" TargetMode="External"/><Relationship Id="rId20" Type="http://schemas.openxmlformats.org/officeDocument/2006/relationships/hyperlink" Target="https://sdeuniverses.com/books/m/271/chapters/04.html" TargetMode="External"/><Relationship Id="rId21" Type="http://schemas.openxmlformats.org/officeDocument/2006/relationships/hyperlink" Target="https://sdeuniverses.com/books/m/271/agent/?chapter=4" TargetMode="External"/><Relationship Id="rId22" Type="http://schemas.openxmlformats.org/officeDocument/2006/relationships/hyperlink" Target="https://sdeuniverses.com/books/m/271/chapters/05.html" TargetMode="External"/><Relationship Id="rId23" Type="http://schemas.openxmlformats.org/officeDocument/2006/relationships/hyperlink" Target="https://sdeuniverses.com/books/m/271/agent/?chapter=5" TargetMode="External"/><Relationship Id="rId24" Type="http://schemas.openxmlformats.org/officeDocument/2006/relationships/hyperlink" Target="https://sdeuniverses.com/books/m/271/chapters/06.html" TargetMode="External"/><Relationship Id="rId25" Type="http://schemas.openxmlformats.org/officeDocument/2006/relationships/hyperlink" Target="https://sdeuniverses.com/books/m/271/agent/?chapter=6" TargetMode="External"/><Relationship Id="rId26" Type="http://schemas.openxmlformats.org/officeDocument/2006/relationships/hyperlink" Target="https://sdeuniverses.com/books/m/271/chapters/07.html" TargetMode="External"/><Relationship Id="rId27" Type="http://schemas.openxmlformats.org/officeDocument/2006/relationships/hyperlink" Target="https://sdeuniverses.com/books/m/271/agent/?chapter=7" TargetMode="External"/><Relationship Id="rId28" Type="http://schemas.openxmlformats.org/officeDocument/2006/relationships/hyperlink" Target="https://sdeuniverses.com/books/m/271/chapters/08.html" TargetMode="External"/><Relationship Id="rId29" Type="http://schemas.openxmlformats.org/officeDocument/2006/relationships/hyperlink" Target="https://sdeuniverses.com/books/m/271/agent/?chapter=8" TargetMode="External"/><Relationship Id="rId30" Type="http://schemas.openxmlformats.org/officeDocument/2006/relationships/hyperlink" Target="https://sdeuniverses.com/books/m/271/chapters/09.html" TargetMode="External"/><Relationship Id="rId31" Type="http://schemas.openxmlformats.org/officeDocument/2006/relationships/hyperlink" Target="https://sdeuniverses.com/books/m/271/agent/?chapter=9" TargetMode="External"/><Relationship Id="rId32" Type="http://schemas.openxmlformats.org/officeDocument/2006/relationships/hyperlink" Target="https://sdeuniverses.com/books/m/271/chapters/10.html" TargetMode="External"/><Relationship Id="rId33" Type="http://schemas.openxmlformats.org/officeDocument/2006/relationships/hyperlink" Target="https://sdeuniverses.com/books/m/271/agent/?chapter=10" TargetMode="External"/><Relationship Id="rId34" Type="http://schemas.openxmlformats.org/officeDocument/2006/relationships/hyperlink" Target="https://sdeuniverses.com/books/m/271/chapters/11.html" TargetMode="External"/><Relationship Id="rId35" Type="http://schemas.openxmlformats.org/officeDocument/2006/relationships/hyperlink" Target="https://sdeuniverses.com/books/m/271/agent/?chapter=11" TargetMode="External"/><Relationship Id="rId36" Type="http://schemas.openxmlformats.org/officeDocument/2006/relationships/hyperlink" Target="https://sdeuniverses.com/books/m/271/chapters/12.html" TargetMode="External"/><Relationship Id="rId37" Type="http://schemas.openxmlformats.org/officeDocument/2006/relationships/hyperlink" Target="https://sdeuniverses.com/books/m/271/agent/?chapter=12" TargetMode="External"/><Relationship Id="rId38" Type="http://schemas.openxmlformats.org/officeDocument/2006/relationships/hyperlink" Target="https://sdeuniverses.com/books/m/271/chapters/13.html" TargetMode="External"/><Relationship Id="rId39" Type="http://schemas.openxmlformats.org/officeDocument/2006/relationships/hyperlink" Target="https://sdeuniverses.com/books/m/271/agent/?chapter=13" TargetMode="External"/><Relationship Id="rId40" Type="http://schemas.openxmlformats.org/officeDocument/2006/relationships/hyperlink" Target="https://sdeuniverses.com/books/m/271/chapters/14.html" TargetMode="External"/><Relationship Id="rId41" Type="http://schemas.openxmlformats.org/officeDocument/2006/relationships/hyperlink" Target="https://sdeuniverses.com/books/m/271/agent/?chapter=14" TargetMode="External"/><Relationship Id="rId42" Type="http://schemas.openxmlformats.org/officeDocument/2006/relationships/hyperlink" Target="https://sdeuniverses.com/books/m/271/chapters/15.html" TargetMode="External"/><Relationship Id="rId43" Type="http://schemas.openxmlformats.org/officeDocument/2006/relationships/hyperlink" Target="https://sdeuniverses.com/books/m/271/agent/?chapter=15" TargetMode="External"/><Relationship Id="rId44" Type="http://schemas.openxmlformats.org/officeDocument/2006/relationships/hyperlink" Target="https://sdeuniverses.com/books/m/271/chapters/16.html" TargetMode="External"/><Relationship Id="rId45" Type="http://schemas.openxmlformats.org/officeDocument/2006/relationships/hyperlink" Target="https://sdeuniverses.com/books/m/271/agent/?chapter=16" TargetMode="External"/><Relationship Id="rId46" Type="http://schemas.openxmlformats.org/officeDocument/2006/relationships/hyperlink" Target="https://sdeuniverses.com/books/m/271/chapters/17.html" TargetMode="External"/><Relationship Id="rId47" Type="http://schemas.openxmlformats.org/officeDocument/2006/relationships/hyperlink" Target="https://sdeuniverses.com/books/m/271/agent/?chapter=17" TargetMode="External"/><Relationship Id="rId48" Type="http://schemas.openxmlformats.org/officeDocument/2006/relationships/hyperlink" Target="https://sdeuniverses.com/books/m/271/chapters/18.html" TargetMode="External"/><Relationship Id="rId49" Type="http://schemas.openxmlformats.org/officeDocument/2006/relationships/hyperlink" Target="https://sdeuniverses.com/books/m/271/agent/?chapter=18" TargetMode="External"/><Relationship Id="rId50" Type="http://schemas.openxmlformats.org/officeDocument/2006/relationships/hyperlink" Target="https://sdeuniverses.com/books/m/271/chapters/19.html" TargetMode="External"/><Relationship Id="rId51" Type="http://schemas.openxmlformats.org/officeDocument/2006/relationships/hyperlink" Target="https://sdeuniverses.com/books/m/271/agent/?chapter=19" TargetMode="External"/><Relationship Id="rId52" Type="http://schemas.openxmlformats.org/officeDocument/2006/relationships/hyperlink" Target="https://sdeuniverses.com/books/m/271/chapters/20.html" TargetMode="External"/><Relationship Id="rId53" Type="http://schemas.openxmlformats.org/officeDocument/2006/relationships/hyperlink" Target="https://sdeuniverses.com/books/m/271/agent/?chapter=20" TargetMode="External"/><Relationship Id="rId54" Type="http://schemas.openxmlformats.org/officeDocument/2006/relationships/hyperlink" Target="https://sdeuniverses.com/books/m/271/chapters/21.html" TargetMode="External"/><Relationship Id="rId55" Type="http://schemas.openxmlformats.org/officeDocument/2006/relationships/hyperlink" Target="https://sdeuniverses.com/books/m/271/agent/?chapter=21" TargetMode="External"/><Relationship Id="rId56" Type="http://schemas.openxmlformats.org/officeDocument/2006/relationships/hyperlink" Target="https://sdeuniverses.com/books/m/271/chapters/22.html" TargetMode="External"/><Relationship Id="rId57" Type="http://schemas.openxmlformats.org/officeDocument/2006/relationships/hyperlink" Target="https://sdeuniverses.com/books/m/271/agent/?chapter=22" TargetMode="External"/><Relationship Id="rId58" Type="http://schemas.openxmlformats.org/officeDocument/2006/relationships/hyperlink" Target="https://sdeuniverses.com/books/m/271/chapters/23.html" TargetMode="External"/><Relationship Id="rId59" Type="http://schemas.openxmlformats.org/officeDocument/2006/relationships/hyperlink" Target="https://sdeuniverses.com/books/m/271/agent/?chapter=23" TargetMode="External"/><Relationship Id="rId60" Type="http://schemas.openxmlformats.org/officeDocument/2006/relationships/hyperlink" Target="https://sdeuniverses.com/books/m/271/chapters/24.html" TargetMode="External"/><Relationship Id="rId61" Type="http://schemas.openxmlformats.org/officeDocument/2006/relationships/hyperlink" Target="https://sdeuniverses.com/books/m/271/agent/?chapter=24" TargetMode="External"/><Relationship Id="rId62" Type="http://schemas.openxmlformats.org/officeDocument/2006/relationships/hyperlink" Target="https://sdeuniverses.com/books/m/271/chapters/25.html" TargetMode="External"/><Relationship Id="rId63" Type="http://schemas.openxmlformats.org/officeDocument/2006/relationships/hyperlink" Target="https://sdeuniverses.com/books/m/271/agent/?chapter=25" TargetMode="External"/><Relationship Id="rId64" Type="http://schemas.openxmlformats.org/officeDocument/2006/relationships/hyperlink" Target="https://sdeuniverses.com/books/m/271/chapters/26.html" TargetMode="External"/><Relationship Id="rId65" Type="http://schemas.openxmlformats.org/officeDocument/2006/relationships/hyperlink" Target="https://sdeuniverses.com/books/m/271/agent/?chapter=26" TargetMode="External"/><Relationship Id="rId66" Type="http://schemas.openxmlformats.org/officeDocument/2006/relationships/hyperlink" Target="https://sdeuniverses.com/books/m/271/chapters/27.html" TargetMode="External"/><Relationship Id="rId67" Type="http://schemas.openxmlformats.org/officeDocument/2006/relationships/hyperlink" Target="https://sdeuniverses.com/books/m/271/agent/?chapter=27" TargetMode="External"/><Relationship Id="rId68" Type="http://schemas.openxmlformats.org/officeDocument/2006/relationships/hyperlink" Target="https://sdeuniverses.com/books/m/271/chapters/28.html" TargetMode="External"/><Relationship Id="rId69" Type="http://schemas.openxmlformats.org/officeDocument/2006/relationships/hyperlink" Target="https://sdeuniverses.com/books/m/271/agent/?chapter=28" TargetMode="External"/><Relationship Id="rId70" Type="http://schemas.openxmlformats.org/officeDocument/2006/relationships/hyperlink" Target="https://sdeuniverses.com/books/m/271/chapters/29.html" TargetMode="External"/><Relationship Id="rId71" Type="http://schemas.openxmlformats.org/officeDocument/2006/relationships/hyperlink" Target="https://sdeuniverses.com/books/m/271/agent/?chapter=29" TargetMode="External"/><Relationship Id="rId72" Type="http://schemas.openxmlformats.org/officeDocument/2006/relationships/hyperlink" Target="https://sdeuniverses.com/books/m/271/chapters/30.html" TargetMode="External"/><Relationship Id="rId73" Type="http://schemas.openxmlformats.org/officeDocument/2006/relationships/hyperlink" Target="https://sdeuniverses.com/books/m/271/agent/?chapter=30" TargetMode="External"/><Relationship Id="rId74" Type="http://schemas.openxmlformats.org/officeDocument/2006/relationships/hyperlink" Target="https://sdeuniverses.com/books/m/271/chapters/31.html" TargetMode="External"/><Relationship Id="rId75" Type="http://schemas.openxmlformats.org/officeDocument/2006/relationships/hyperlink" Target="https://sdeuniverses.com/books/m/271/agent/?chapter=31" TargetMode="External"/><Relationship Id="rId76" Type="http://schemas.openxmlformats.org/officeDocument/2006/relationships/hyperlink" Target="https://sdeuniverses.com/books/m/271/chapters/32.html" TargetMode="External"/><Relationship Id="rId77" Type="http://schemas.openxmlformats.org/officeDocument/2006/relationships/hyperlink" Target="https://sdeuniverses.com/books/m/271/agent/?chapter=32" TargetMode="External"/><Relationship Id="rId78" Type="http://schemas.openxmlformats.org/officeDocument/2006/relationships/hyperlink" Target="https://sdeuniverses.com/books/m/271/chapters/33.html" TargetMode="External"/><Relationship Id="rId79" Type="http://schemas.openxmlformats.org/officeDocument/2006/relationships/hyperlink" Target="https://sdeuniverses.com/books/m/271/agent/?chapter=33" TargetMode="External"/><Relationship Id="rId80" Type="http://schemas.openxmlformats.org/officeDocument/2006/relationships/hyperlink" Target="https://sdeuniverses.com/books/m/271/chapters/34.html" TargetMode="External"/><Relationship Id="rId81" Type="http://schemas.openxmlformats.org/officeDocument/2006/relationships/hyperlink" Target="https://sdeuniverses.com/books/m/271/agent/?chapter=34" TargetMode="External"/><Relationship Id="rId82" Type="http://schemas.openxmlformats.org/officeDocument/2006/relationships/hyperlink" Target="https://sdeuniverses.com/books/m/271/chapters/35.html" TargetMode="External"/><Relationship Id="rId83" Type="http://schemas.openxmlformats.org/officeDocument/2006/relationships/hyperlink" Target="https://sdeuniverses.com/books/m/271/agent/?chapter=35" TargetMode="External"/><Relationship Id="rId84" Type="http://schemas.openxmlformats.org/officeDocument/2006/relationships/hyperlink" Target="https://sdeuniverses.com/books/m/271/chapters/36.html" TargetMode="External"/><Relationship Id="rId85" Type="http://schemas.openxmlformats.org/officeDocument/2006/relationships/hyperlink" Target="https://sdeuniverses.com/books/m/271/agent/?chapter=36" TargetMode="External"/><Relationship Id="rId86" Type="http://schemas.openxmlformats.org/officeDocument/2006/relationships/hyperlink" Target="https://sdeuniverses.com/books/m/271/chapters/37.html" TargetMode="External"/><Relationship Id="rId87" Type="http://schemas.openxmlformats.org/officeDocument/2006/relationships/hyperlink" Target="https://sdeuniverses.com/books/m/271/agent/?chapter=37" TargetMode="External"/><Relationship Id="rId88" Type="http://schemas.openxmlformats.org/officeDocument/2006/relationships/hyperlink" Target="https://sdeuniverses.com/books/m/271/chapters/38.html" TargetMode="External"/><Relationship Id="rId89" Type="http://schemas.openxmlformats.org/officeDocument/2006/relationships/hyperlink" Target="https://sdeuniverses.com/books/m/271/agent/?chapter=38" TargetMode="External"/><Relationship Id="rId90" Type="http://schemas.openxmlformats.org/officeDocument/2006/relationships/hyperlink" Target="https://sdeuniverses.com/books/m/271/chapters/39.html" TargetMode="External"/><Relationship Id="rId91" Type="http://schemas.openxmlformats.org/officeDocument/2006/relationships/hyperlink" Target="https://sdeuniverses.com/books/m/271/agent/?chapter=39" TargetMode="External"/><Relationship Id="rId92" Type="http://schemas.openxmlformats.org/officeDocument/2006/relationships/hyperlink" Target="https://sdeuniverses.com/books/m/271/chapters/40.html" TargetMode="External"/><Relationship Id="rId93" Type="http://schemas.openxmlformats.org/officeDocument/2006/relationships/hyperlink" Target="https://sdeuniverses.com/books/m/271/agent/?chapter=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耶稣之善学习包</dc:title>
  <dc:subject>第271卷四十章经文研读 神学对话与价值发生检验</dc:subject>
  <dc:creator>德麦国际出版社</dc:creator>
  <cp:keywords/>
  <dc:description>原著王德生；本文件为配套研读任务，不替代原著。</dc:description>
  <cp:lastModifiedBy/>
  <cp:revision>1</cp:revision>
  <dcterms:created xsi:type="dcterms:W3CDTF">2013-12-23T23:15:00Z</dcterms:created>
  <dcterms:modified xsi:type="dcterms:W3CDTF">2013-12-23T23:15:00Z</dcterms:modified>
  <cp:category/>
</cp:coreProperties>
</file>