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wrapNone/>
            <wp:docPr id="1" name="Picture 1" descr="第288卷封面"/>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11"/>
                    <a:stretch>
                      <a:fillRect/>
                    </a:stretch>
                  </pic:blipFill>
                  <pic:spPr>
                    <a:xfrm>
                      <a:off x="0" y="0"/>
                      <a:ext cx="6120000" cy="8640000"/>
                    </a:xfrm>
                    <a:prstGeom prst="rect"/>
                  </pic:spPr>
                </pic:pic>
              </a:graphicData>
            </a:graphic>
          </wp:anchor>
        </w:drawing>
      </w:r>
    </w:p>
    <w:p>
      <w:pPr>
        <w:sectPr>
          <w:headerReference w:type="default" r:id="rId9"/>
          <w:footerReference w:type="default" r:id="rId10"/>
          <w:pgSz w:w="9638" w:h="13606"/>
          <w:pgMar w:top="1134" w:right="1020" w:bottom="1020" w:left="1191" w:header="539" w:footer="510" w:gutter="0"/>
          <w:cols w:space="720"/>
          <w:docGrid w:linePitch="360"/>
        </w:sectPr>
      </w:pPr>
    </w:p>
    <w:p>
      <w:pPr>
        <w:pStyle w:val="BookLabel"/>
        <w:spacing w:before="1000"/>
      </w:pPr>
      <w:r>
        <w:t>德麦国际专著 · 第288卷</w:t>
      </w:r>
    </w:p>
    <w:p>
      <w:pPr>
        <w:spacing w:before="700" w:line="920" w:lineRule="exact"/>
        <w:ind w:firstLine="0"/>
      </w:pPr>
      <w:r>
        <w:rPr>
          <w:b/>
          <w:color w:val="1F3A5F"/>
          <w:sz w:val="64"/>
        </w:rPr>
        <w:t>陈凤讲波伏娃</w:t>
      </w:r>
    </w:p>
    <w:p>
      <w:pPr>
        <w:spacing w:before="160"/>
        <w:ind w:firstLine="0"/>
      </w:pPr>
      <w:r>
        <w:rPr>
          <w:color w:val="B08A3C"/>
          <w:sz w:val="46"/>
        </w:rPr>
        <w:t>普通人都能懂</w:t>
      </w:r>
    </w:p>
    <w:p>
      <w:pPr>
        <w:pStyle w:val="BookSmall"/>
        <w:spacing w:before="440" w:line="340" w:lineRule="exact"/>
        <w:pBdr>
          <w:bottom w:val="single" w:sz="5" w:color="B08A3C" w:space="18"/>
        </w:pBdr>
      </w:pPr>
      <w:r>
        <w:t>一个女人、一本《第二性》、一生的重写，与SDE的解构</w:t>
      </w:r>
    </w:p>
    <w:p>
      <w:pPr>
        <w:spacing w:before="1700"/>
        <w:ind w:firstLine="0"/>
      </w:pPr>
      <w:r>
        <w:t>陈凤　著</w:t>
      </w:r>
    </w:p>
    <w:p>
      <w:pPr>
        <w:pStyle w:val="BookSmall"/>
        <w:spacing w:before="1000"/>
      </w:pPr>
      <w:r>
        <w:t>德麦国际出版社</w:t>
        <w:br/>
        <w:t>Demai International Press</w:t>
      </w:r>
    </w:p>
    <w:p>
      <w:pPr>
        <w:pStyle w:val="Heading1"/>
      </w:pPr>
      <w:bookmarkStart w:id="1" w:name="imprint"/>
      <w:r>
        <w:t>出版信息</w:t>
      </w:r>
      <w:bookmarkEnd w:id="1"/>
    </w:p>
    <w:p>
      <w:pPr>
        <w:pStyle w:val="BookSmall"/>
        <w:spacing w:after="180"/>
      </w:pPr>
      <w:r>
        <w:rPr>
          <w:b/>
        </w:rPr>
        <w:t xml:space="preserve">书名　</w:t>
      </w:r>
      <w:r>
        <w:t>陈凤讲波伏娃：普通人都能懂</w:t>
      </w:r>
    </w:p>
    <w:p>
      <w:pPr>
        <w:pStyle w:val="BookSmall"/>
        <w:spacing w:after="180"/>
      </w:pPr>
      <w:r>
        <w:rPr>
          <w:b/>
        </w:rPr>
        <w:t xml:space="preserve">副题　</w:t>
      </w:r>
      <w:r>
        <w:t>一个女人、一本《第二性》、一生的重写，与SDE的解构</w:t>
      </w:r>
    </w:p>
    <w:p>
      <w:pPr>
        <w:pStyle w:val="BookSmall"/>
        <w:spacing w:after="180"/>
      </w:pPr>
      <w:r>
        <w:rPr>
          <w:b/>
        </w:rPr>
        <w:t xml:space="preserve">著者　</w:t>
      </w:r>
      <w:r>
        <w:t>陈凤</w:t>
      </w:r>
    </w:p>
    <w:p>
      <w:pPr>
        <w:pStyle w:val="BookSmall"/>
        <w:spacing w:after="180"/>
      </w:pPr>
      <w:r>
        <w:rPr>
          <w:b/>
        </w:rPr>
        <w:t xml:space="preserve">系列　</w:t>
      </w:r>
      <w:r>
        <w:t>德麦国际专著 · 第288卷；“讲大师”学员卷</w:t>
      </w:r>
    </w:p>
    <w:p>
      <w:pPr>
        <w:pStyle w:val="BookSmall"/>
        <w:spacing w:after="180"/>
      </w:pPr>
      <w:r>
        <w:rPr>
          <w:b/>
        </w:rPr>
        <w:t xml:space="preserve">出版　</w:t>
      </w:r>
      <w:r>
        <w:t>德麦国际出版社 / Demai International Press</w:t>
      </w:r>
    </w:p>
    <w:p>
      <w:pPr>
        <w:pStyle w:val="BookSmall"/>
        <w:spacing w:after="180"/>
      </w:pPr>
      <w:r>
        <w:rPr>
          <w:b/>
        </w:rPr>
        <w:t xml:space="preserve">ISBN　</w:t>
      </w:r>
      <w:r>
        <w:t>979-8-90690-433-1</w:t>
      </w:r>
    </w:p>
    <w:p>
      <w:pPr>
        <w:pStyle w:val="BookSmall"/>
        <w:spacing w:after="180"/>
      </w:pPr>
      <w:r>
        <w:rPr>
          <w:b/>
        </w:rPr>
        <w:t xml:space="preserve">定价　</w:t>
      </w:r>
      <w:r>
        <w:t>US$20.00</w:t>
      </w:r>
    </w:p>
    <w:p>
      <w:pPr>
        <w:pStyle w:val="BookSmall"/>
        <w:spacing w:after="180"/>
      </w:pPr>
      <w:r>
        <w:rPr>
          <w:b/>
        </w:rPr>
        <w:t xml:space="preserve">版次　</w:t>
      </w:r>
      <w:r>
        <w:t>2026年10月第1版 · 数字阅读版 v1.0</w:t>
      </w:r>
    </w:p>
    <w:p>
      <w:pPr>
        <w:pStyle w:val="BookSmall"/>
        <w:spacing w:after="180"/>
      </w:pPr>
      <w:r>
        <w:rPr>
          <w:b/>
        </w:rPr>
        <w:t xml:space="preserve">开本　</w:t>
      </w:r>
      <w:r>
        <w:t>170 mm × 240 mm</w:t>
      </w:r>
    </w:p>
    <w:p>
      <w:pPr>
        <w:pStyle w:val="BookSmall"/>
        <w:spacing w:after="180"/>
      </w:pPr>
      <w:r>
        <w:rPr>
          <w:b/>
        </w:rPr>
        <w:t xml:space="preserve">结构　</w:t>
      </w:r>
      <w:r>
        <w:t>十编六十八章，十三个附录；另含前言、导读、导论、结语、研究说明、参考文献与后记</w:t>
      </w:r>
    </w:p>
    <w:p>
      <w:pPr>
        <w:pStyle w:val="BookSmall"/>
      </w:pPr>
      <w:r>
        <w:t>SDE方法归属王德生博士。本书由陈凤立题、取舍并审定；AI参与资料整理、文本协作与编辑排版。作者署名不因使用研究方法或编辑工具而改变。</w:t>
      </w:r>
    </w:p>
    <w:p>
      <w:pPr>
        <w:pStyle w:val="BookSmall"/>
      </w:pPr>
      <w:r>
        <w:t>本版以第二轮实质修订定稿稿件为底本，进行全书判词统一、段落衔接与出版排版。书中未获证据支持的历史因果、原典页码与独立验证，不因本版整理而被视为已经完成。</w:t>
      </w:r>
    </w:p>
    <w:p>
      <w:pPr>
        <w:pStyle w:val="BookSmall"/>
      </w:pPr>
      <w:r>
        <w:t>版权说明　© 2026 陈凤。未经许可，不得将本书整体复制用于商业发行。引文及所讨论作品的权利归原权利人。</w:t>
      </w:r>
    </w:p>
    <w:p>
      <w:pPr>
        <w:pStyle w:val="Heading1"/>
      </w:pPr>
      <w:bookmarkStart w:id="2" w:name="author"/>
      <w:r>
        <w:t>作者介绍</w:t>
      </w:r>
      <w:bookmarkEnd w:id="2"/>
    </w:p>
    <w:p>
      <w:r>
        <w:t>陈凤，长期关注教育、女性成长、婚姻家庭、亲子关系，以及人工智能时代人的成长与教育。自2022年8月起跟随王德生博士持续学习，亲历其思想从“三视角”、321智慧，到SIO、SDE发生学不断生成与完善的过程。</w:t>
      </w:r>
    </w:p>
    <w:p>
      <w:r>
        <w:t>几年的学习，也逐渐改变了我理解世界的方式：比起急着判断一个人、一件事“是什么”，我更愿意追问——它为什么会变成今天这样，又是怎样一步一步发生的？</w:t>
      </w:r>
    </w:p>
    <w:p>
      <w:r>
        <w:t>我尝试把发生学带回真实生活，在孩子的成长、夫妻关系、女性处境、教育实践与自己的生命经验中不断观察、验证和修正理解。对我而言，发生学不是一套远离生活的理论，而是一种重新看见生活的方法：在学习中体验发生，在发生中理解自己、他人与世界。</w:t>
      </w:r>
    </w:p>
    <w:p>
      <w:r>
        <w:t>现持续进行SDE发生学本体论下的阅读、研究。</w:t>
      </w:r>
    </w:p>
    <w:p>
      <w:pPr>
        <w:pStyle w:val="Heading3"/>
      </w:pPr>
      <w:r>
        <w:t>AI协作说明</w:t>
      </w:r>
    </w:p>
    <w:p>
      <w:r>
        <w:t>本书的研究问题、结构取舍和最终判断由作者裁定。资料整理、初稿协作、反例线索检索以及排版校对环节使用AI工具。AI生成的文字不被当作史实来源；研究者的解释、原典中可以定位的说法和本书提出的延伸，应当分别辨认。</w:t>
      </w:r>
    </w:p>
    <w:p>
      <w:pPr>
        <w:pStyle w:val="Heading1"/>
      </w:pPr>
      <w:bookmarkStart w:id="3" w:name="reader-note"/>
      <w:r>
        <w:t>读者须知　先看生活，再看术语</w:t>
      </w:r>
      <w:bookmarkEnd w:id="3"/>
    </w:p>
    <w:p>
      <w:pPr>
        <w:pStyle w:val="Heading3"/>
      </w:pPr>
      <w:r>
        <w:t>从一个生活问题进入</w:t>
      </w:r>
    </w:p>
    <w:p>
      <w:r>
        <w:t>这本书不要求你先学完存在主义。孩子说“我数学就是不行”，伴侣说“你从来都这样”，老人被一句“别折腾了”挡住未来，这些熟悉的时刻，就是进入本书的门。先问这件事怎样一步步变成今天这样，再看波伏娃的概念能帮助我们分开什么。</w:t>
      </w:r>
    </w:p>
    <w:p>
      <w:pPr>
        <w:pStyle w:val="Heading3"/>
      </w:pPr>
      <w:r>
        <w:t>三把钥匙，不是一串密码</w:t>
      </w:r>
    </w:p>
    <w:p>
      <w:r>
        <w:t>“成为”让我们把今天的样子放回时间；“处境”让我们看见钱、身体、关系和规则怎样改变可走的路；“回写”则追问新材料有没有真正改变一个旧判断。它们不是三个必须背熟的定义，而是三种可以在阅读中反复使用的问法。</w:t>
      </w:r>
    </w:p>
    <w:p>
      <w:pPr>
        <w:pStyle w:val="Heading3"/>
      </w:pPr>
      <w:r>
        <w:t>遇到SDE字母，可以这样读</w:t>
      </w:r>
    </w:p>
    <w:p>
      <w:r>
        <w:t>S指显露：目前可以被看见、说清或用于行动的样子。D指差异序列：事情经过了哪些有联系的差别。E指特征纠缠：哪些条件正在互相牵动、共同构成这个现场。先理解“样子、经过、条件”，再回看字母；不要把三者理解成先独立存在、后来才装在一起的零件。</w:t>
      </w:r>
    </w:p>
    <w:p>
      <w:pPr>
        <w:pStyle w:val="Heading3"/>
      </w:pPr>
      <w:r>
        <w:t>几个容易卡住人的词</w:t>
      </w:r>
    </w:p>
    <w:p>
      <w:r>
        <w:t>主体，是能够参与解释和决定自己生活的人；他者，提醒我们另一个人并不是自己故事里的附属；互认，是彼此承认这种主体位置。势能，可以先理解为名望、信用、关系与资源积累起来的行动条件。“阳极”在研究附录中指明显的理论取向，不等于排除其他一切的中心主义。</w:t>
      </w:r>
    </w:p>
    <w:p>
      <w:pPr>
        <w:pStyle w:val="Heading3"/>
      </w:pPr>
      <w:r>
        <w:t>怎样使用每章的阅读辅助</w:t>
      </w:r>
    </w:p>
    <w:p>
      <w:r>
        <w:t>各章标题先提出问题。正文解释作品与生活的联系，“再想一步”把一个直觉继续展开，“生活里的同样问题”帮助迁移，“本章带走的话”留下一个可记住的判断。它们可以帮助回顾，却不能代替前面的理由与边界。</w:t>
      </w:r>
    </w:p>
    <w:p>
      <w:pPr>
        <w:pStyle w:val="Heading3"/>
      </w:pPr>
      <w:r>
        <w:t>变化，不自动等于进步</w:t>
      </w:r>
    </w:p>
    <w:p>
      <w:r>
        <w:t>书中说“回写”，不表示每次都要推翻旧答案。新材料可能不足，旧判断也可能在审查后被保留。历史人物真的改变了、本书后来读得更准确了、今天的读者据此提出新问题，是三件事。涉及它们的材料分别记录，不混成一条必然成长的故事。</w:t>
      </w:r>
    </w:p>
    <w:p>
      <w:pPr>
        <w:pStyle w:val="Heading3"/>
      </w:pPr>
      <w:r>
        <w:t>按自己的需要选择入口</w:t>
      </w:r>
    </w:p>
    <w:p>
      <w:r>
        <w:t>沿十编顺读，可以看到作品与问题的连续展开；关心爱情与相处，可从第六编进入；关心衰老、照护与依赖，可读第八编；想直接把方法用于生活，可读第十编，再回到相关章节核对理由。附录提供时间轴、关键词、争议和使用卡，供查找与复盘。</w:t>
      </w:r>
    </w:p>
    <w:p>
      <w:pPr>
        <w:pStyle w:val="Heading1"/>
      </w:pPr>
      <w:bookmarkStart w:id="4" w:name="contents"/>
      <w:r>
        <w:t>目录</w:t>
      </w:r>
      <w:bookmarkEnd w:id="4"/>
    </w:p>
    <w:p>
      <w:pPr>
        <w:pStyle w:val="BookTOC"/>
        <w:tabs>
          <w:tab w:pos="7370" w:val="right" w:leader="dot"/>
        </w:tabs>
        <w:spacing w:before="100"/>
        <w:ind w:left="0"/>
      </w:pPr>
      <w:hyperlink w:anchor="imprint">
        <w:r>
          <w:rPr>
            <w:color w:val="2D2D2D"/>
          </w:rPr>
          <w:t>出版信息</w:t>
        </w:r>
      </w:hyperlink>
      <w:r>
        <w:tab/>
        <w:t>3</w:t>
      </w:r>
    </w:p>
    <w:p>
      <w:pPr>
        <w:pStyle w:val="BookTOC"/>
        <w:tabs>
          <w:tab w:pos="7370" w:val="right" w:leader="dot"/>
        </w:tabs>
        <w:spacing w:before="100"/>
        <w:ind w:left="0"/>
      </w:pPr>
      <w:hyperlink w:anchor="author">
        <w:r>
          <w:rPr>
            <w:color w:val="2D2D2D"/>
          </w:rPr>
          <w:t>作者介绍</w:t>
        </w:r>
      </w:hyperlink>
      <w:r>
        <w:tab/>
        <w:t>4</w:t>
      </w:r>
    </w:p>
    <w:p>
      <w:pPr>
        <w:pStyle w:val="BookTOC"/>
        <w:tabs>
          <w:tab w:pos="7370" w:val="right" w:leader="dot"/>
        </w:tabs>
        <w:spacing w:before="100"/>
        <w:ind w:left="0"/>
      </w:pPr>
      <w:hyperlink w:anchor="reader-note">
        <w:r>
          <w:rPr>
            <w:color w:val="2D2D2D"/>
          </w:rPr>
          <w:t>读者须知　先看生活，再看术语</w:t>
        </w:r>
      </w:hyperlink>
      <w:r>
        <w:tab/>
        <w:t>5</w:t>
      </w:r>
    </w:p>
    <w:p>
      <w:pPr>
        <w:pStyle w:val="BookTOC"/>
        <w:tabs>
          <w:tab w:pos="7370" w:val="right" w:leader="dot"/>
        </w:tabs>
        <w:spacing w:before="100"/>
        <w:ind w:left="0"/>
      </w:pPr>
      <w:hyperlink w:anchor="section-p00001">
        <w:r>
          <w:rPr>
            <w:color w:val="2D2D2D"/>
          </w:rPr>
          <w:t>内容提要</w:t>
        </w:r>
      </w:hyperlink>
      <w:r>
        <w:tab/>
        <w:t>11</w:t>
      </w:r>
    </w:p>
    <w:p>
      <w:pPr>
        <w:pStyle w:val="BookTOC"/>
        <w:tabs>
          <w:tab w:pos="7370" w:val="right" w:leader="dot"/>
        </w:tabs>
        <w:spacing w:before="100"/>
        <w:ind w:left="0"/>
      </w:pPr>
      <w:hyperlink w:anchor="section-p00007">
        <w:r>
          <w:rPr>
            <w:color w:val="2D2D2D"/>
          </w:rPr>
          <w:t>前言　把照片重新按下播放键</w:t>
        </w:r>
      </w:hyperlink>
      <w:r>
        <w:tab/>
        <w:t>12</w:t>
      </w:r>
    </w:p>
    <w:p>
      <w:pPr>
        <w:pStyle w:val="BookTOC"/>
        <w:tabs>
          <w:tab w:pos="7370" w:val="right" w:leader="dot"/>
        </w:tabs>
        <w:spacing w:before="100"/>
        <w:ind w:left="0"/>
      </w:pPr>
      <w:hyperlink w:anchor="section-p00050">
        <w:r>
          <w:rPr>
            <w:color w:val="2D2D2D"/>
          </w:rPr>
          <w:t>导读　三把钥匙：成为、处境与回写</w:t>
        </w:r>
      </w:hyperlink>
      <w:r>
        <w:tab/>
        <w:t>16</w:t>
      </w:r>
    </w:p>
    <w:p>
      <w:pPr>
        <w:pStyle w:val="BookTOC"/>
        <w:tabs>
          <w:tab w:pos="7370" w:val="right" w:leader="dot"/>
        </w:tabs>
        <w:spacing w:before="100"/>
        <w:ind w:left="0"/>
      </w:pPr>
      <w:hyperlink w:anchor="section-p00152">
        <w:r>
          <w:rPr>
            <w:color w:val="2D2D2D"/>
          </w:rPr>
          <w:t>导论　她不是在问“女人是什么”</w:t>
        </w:r>
      </w:hyperlink>
      <w:r>
        <w:tab/>
        <w:t>23</w:t>
      </w:r>
    </w:p>
    <w:p>
      <w:pPr>
        <w:pStyle w:val="BookTOC"/>
        <w:tabs>
          <w:tab w:pos="7370" w:val="right" w:leader="dot"/>
        </w:tabs>
        <w:spacing w:before="100"/>
        <w:ind w:left="0"/>
      </w:pPr>
      <w:hyperlink w:anchor="part01">
        <w:r>
          <w:rPr>
            <w:color w:val="2D2D2D"/>
          </w:rPr>
          <w:t>第一编　自由从哪里来？</w:t>
        </w:r>
      </w:hyperlink>
      <w:r>
        <w:tab/>
        <w:t>27</w:t>
      </w:r>
    </w:p>
    <w:p>
      <w:pPr>
        <w:pStyle w:val="BookTOC"/>
        <w:tabs>
          <w:tab w:pos="7370" w:val="right" w:leader="dot"/>
        </w:tabs>
        <w:ind w:left="227"/>
      </w:pPr>
      <w:hyperlink w:anchor="ch01">
        <w:r>
          <w:rPr>
            <w:color w:val="2D2D2D"/>
          </w:rPr>
          <w:t>第一章一个“好女孩”为什么一定要逃出去？</w:t>
        </w:r>
      </w:hyperlink>
      <w:r>
        <w:tab/>
        <w:t>28</w:t>
      </w:r>
    </w:p>
    <w:p>
      <w:pPr>
        <w:pStyle w:val="BookTOC"/>
        <w:tabs>
          <w:tab w:pos="7370" w:val="right" w:leader="dot"/>
        </w:tabs>
        <w:ind w:left="227"/>
      </w:pPr>
      <w:hyperlink w:anchor="ch02">
        <w:r>
          <w:rPr>
            <w:color w:val="2D2D2D"/>
          </w:rPr>
          <w:t>第二章扎扎：一个女孩为什么会活不下去？</w:t>
        </w:r>
      </w:hyperlink>
      <w:r>
        <w:tab/>
        <w:t>33</w:t>
      </w:r>
    </w:p>
    <w:p>
      <w:pPr>
        <w:pStyle w:val="BookTOC"/>
        <w:tabs>
          <w:tab w:pos="7370" w:val="right" w:leader="dot"/>
        </w:tabs>
        <w:ind w:left="227"/>
      </w:pPr>
      <w:hyperlink w:anchor="ch03">
        <w:r>
          <w:rPr>
            <w:color w:val="2D2D2D"/>
          </w:rPr>
          <w:t>第三章上帝消失以后，谁替人生保证意义？</w:t>
        </w:r>
      </w:hyperlink>
      <w:r>
        <w:tab/>
        <w:t>37</w:t>
      </w:r>
    </w:p>
    <w:p>
      <w:pPr>
        <w:pStyle w:val="BookTOC"/>
        <w:tabs>
          <w:tab w:pos="7370" w:val="right" w:leader="dot"/>
        </w:tabs>
        <w:ind w:left="227"/>
      </w:pPr>
      <w:hyperlink w:anchor="ch04">
        <w:r>
          <w:rPr>
            <w:color w:val="2D2D2D"/>
          </w:rPr>
          <w:t>第四章钱为什么也是自由问题？</w:t>
        </w:r>
      </w:hyperlink>
      <w:r>
        <w:tab/>
        <w:t>41</w:t>
      </w:r>
    </w:p>
    <w:p>
      <w:pPr>
        <w:pStyle w:val="BookTOC"/>
        <w:tabs>
          <w:tab w:pos="7370" w:val="right" w:leader="dot"/>
        </w:tabs>
        <w:ind w:left="227"/>
      </w:pPr>
      <w:hyperlink w:anchor="ch05">
        <w:r>
          <w:rPr>
            <w:color w:val="2D2D2D"/>
          </w:rPr>
          <w:t>第五章遇见萨特：两个聪明人一定会彼此吞掉吗？</w:t>
        </w:r>
      </w:hyperlink>
      <w:r>
        <w:tab/>
        <w:t>45</w:t>
      </w:r>
    </w:p>
    <w:p>
      <w:pPr>
        <w:pStyle w:val="BookTOC"/>
        <w:tabs>
          <w:tab w:pos="7370" w:val="right" w:leader="dot"/>
        </w:tabs>
        <w:ind w:left="227"/>
      </w:pPr>
      <w:hyperlink w:anchor="ch06">
        <w:r>
          <w:rPr>
            <w:color w:val="2D2D2D"/>
          </w:rPr>
          <w:t>第六章 《女宾》：为什么别人的自由会让我害怕？</w:t>
        </w:r>
      </w:hyperlink>
      <w:r>
        <w:tab/>
        <w:t>49</w:t>
      </w:r>
    </w:p>
    <w:p>
      <w:pPr>
        <w:pStyle w:val="BookTOC"/>
        <w:tabs>
          <w:tab w:pos="7370" w:val="right" w:leader="dot"/>
        </w:tabs>
        <w:spacing w:before="100"/>
        <w:ind w:left="0"/>
      </w:pPr>
      <w:hyperlink w:anchor="part02">
        <w:r>
          <w:rPr>
            <w:color w:val="2D2D2D"/>
          </w:rPr>
          <w:t>第二编　自由第一次撞上现实</w:t>
        </w:r>
      </w:hyperlink>
      <w:r>
        <w:tab/>
        <w:t>55</w:t>
      </w:r>
    </w:p>
    <w:p>
      <w:pPr>
        <w:pStyle w:val="BookTOC"/>
        <w:tabs>
          <w:tab w:pos="7370" w:val="right" w:leader="dot"/>
        </w:tabs>
        <w:ind w:left="227"/>
      </w:pPr>
      <w:hyperlink w:anchor="ch07">
        <w:r>
          <w:rPr>
            <w:color w:val="2D2D2D"/>
          </w:rPr>
          <w:t>第七章 “自由”不是“我想怎样就怎样”</w:t>
        </w:r>
      </w:hyperlink>
      <w:r>
        <w:tab/>
        <w:t>56</w:t>
      </w:r>
    </w:p>
    <w:p>
      <w:pPr>
        <w:pStyle w:val="BookTOC"/>
        <w:tabs>
          <w:tab w:pos="7370" w:val="right" w:leader="dot"/>
        </w:tabs>
        <w:ind w:left="227"/>
      </w:pPr>
      <w:hyperlink w:anchor="ch08">
        <w:r>
          <w:rPr>
            <w:color w:val="2D2D2D"/>
          </w:rPr>
          <w:t>第八章战争来了：历史为什么突然闯进哲学？</w:t>
        </w:r>
      </w:hyperlink>
      <w:r>
        <w:tab/>
        <w:t>60</w:t>
      </w:r>
    </w:p>
    <w:p>
      <w:pPr>
        <w:pStyle w:val="BookTOC"/>
        <w:tabs>
          <w:tab w:pos="7370" w:val="right" w:leader="dot"/>
        </w:tabs>
        <w:ind w:left="227"/>
      </w:pPr>
      <w:hyperlink w:anchor="ch09">
        <w:r>
          <w:rPr>
            <w:color w:val="2D2D2D"/>
          </w:rPr>
          <w:t>第九章 《皮洛士与西尼亚斯》：我为什么需要别人？</w:t>
        </w:r>
      </w:hyperlink>
      <w:r>
        <w:tab/>
        <w:t>64</w:t>
      </w:r>
    </w:p>
    <w:p>
      <w:pPr>
        <w:pStyle w:val="BookTOC"/>
        <w:tabs>
          <w:tab w:pos="7370" w:val="right" w:leader="dot"/>
        </w:tabs>
        <w:ind w:left="227"/>
      </w:pPr>
      <w:hyperlink w:anchor="ch10">
        <w:r>
          <w:rPr>
            <w:color w:val="2D2D2D"/>
          </w:rPr>
          <w:t>第十章 《他人的血》：我的自由为什么会让别人付代价？</w:t>
        </w:r>
      </w:hyperlink>
      <w:r>
        <w:tab/>
        <w:t>68</w:t>
      </w:r>
    </w:p>
    <w:p>
      <w:pPr>
        <w:pStyle w:val="BookTOC"/>
        <w:tabs>
          <w:tab w:pos="7370" w:val="right" w:leader="dot"/>
        </w:tabs>
        <w:ind w:left="227"/>
      </w:pPr>
      <w:hyperlink w:anchor="ch11">
        <w:r>
          <w:rPr>
            <w:color w:val="2D2D2D"/>
          </w:rPr>
          <w:t>第十一章 《暧昧伦理学》：为什么人生没有纯答案？</w:t>
        </w:r>
      </w:hyperlink>
      <w:r>
        <w:tab/>
        <w:t>72</w:t>
      </w:r>
    </w:p>
    <w:p>
      <w:pPr>
        <w:pStyle w:val="BookTOC"/>
        <w:tabs>
          <w:tab w:pos="7370" w:val="right" w:leader="dot"/>
        </w:tabs>
        <w:ind w:left="227"/>
      </w:pPr>
      <w:hyperlink w:anchor="ch12">
        <w:r>
          <w:rPr>
            <w:color w:val="2D2D2D"/>
          </w:rPr>
          <w:t>第十二章没有道德食谱以后，我们靠什么判断？</w:t>
        </w:r>
      </w:hyperlink>
      <w:r>
        <w:tab/>
        <w:t>76</w:t>
      </w:r>
    </w:p>
    <w:p>
      <w:pPr>
        <w:pStyle w:val="BookTOC"/>
        <w:tabs>
          <w:tab w:pos="7370" w:val="right" w:leader="dot"/>
        </w:tabs>
        <w:spacing w:before="100"/>
        <w:ind w:left="0"/>
      </w:pPr>
      <w:hyperlink w:anchor="part03">
        <w:r>
          <w:rPr>
            <w:color w:val="2D2D2D"/>
          </w:rPr>
          <w:t>第三编　女人是怎样被“做出来”的？</w:t>
        </w:r>
      </w:hyperlink>
      <w:r>
        <w:tab/>
        <w:t>83</w:t>
      </w:r>
    </w:p>
    <w:p>
      <w:pPr>
        <w:pStyle w:val="BookTOC"/>
        <w:tabs>
          <w:tab w:pos="7370" w:val="right" w:leader="dot"/>
        </w:tabs>
        <w:ind w:left="227"/>
      </w:pPr>
      <w:hyperlink w:anchor="ch13">
        <w:r>
          <w:rPr>
            <w:color w:val="2D2D2D"/>
          </w:rPr>
          <w:t>第十三章 “做女人，对我意味着什么？”</w:t>
        </w:r>
      </w:hyperlink>
      <w:r>
        <w:tab/>
        <w:t>84</w:t>
      </w:r>
    </w:p>
    <w:p>
      <w:pPr>
        <w:pStyle w:val="BookTOC"/>
        <w:tabs>
          <w:tab w:pos="7370" w:val="right" w:leader="dot"/>
        </w:tabs>
        <w:ind w:left="227"/>
      </w:pPr>
      <w:hyperlink w:anchor="ch14">
        <w:r>
          <w:rPr>
            <w:color w:val="2D2D2D"/>
          </w:rPr>
          <w:t>第十四章为什么男人可以只是“人”，女人却总是“女人”？</w:t>
        </w:r>
      </w:hyperlink>
      <w:r>
        <w:tab/>
        <w:t>88</w:t>
      </w:r>
    </w:p>
    <w:p>
      <w:pPr>
        <w:pStyle w:val="BookTOC"/>
        <w:tabs>
          <w:tab w:pos="7370" w:val="right" w:leader="dot"/>
        </w:tabs>
        <w:ind w:left="227"/>
      </w:pPr>
      <w:hyperlink w:anchor="ch15">
        <w:r>
          <w:rPr>
            <w:color w:val="2D2D2D"/>
          </w:rPr>
          <w:t>第十五章身体是不是命运？</w:t>
        </w:r>
      </w:hyperlink>
      <w:r>
        <w:tab/>
        <w:t>92</w:t>
      </w:r>
    </w:p>
    <w:p>
      <w:pPr>
        <w:pStyle w:val="BookTOC"/>
        <w:tabs>
          <w:tab w:pos="7370" w:val="right" w:leader="dot"/>
        </w:tabs>
        <w:ind w:left="227"/>
      </w:pPr>
      <w:hyperlink w:anchor="ch16">
        <w:r>
          <w:rPr>
            <w:color w:val="2D2D2D"/>
          </w:rPr>
          <w:t>第十六章性、童年和金钱：为什么一种原因永远不够？</w:t>
        </w:r>
      </w:hyperlink>
      <w:r>
        <w:tab/>
        <w:t>95</w:t>
      </w:r>
    </w:p>
    <w:p>
      <w:pPr>
        <w:pStyle w:val="BookTOC"/>
        <w:tabs>
          <w:tab w:pos="7370" w:val="right" w:leader="dot"/>
        </w:tabs>
        <w:ind w:left="227"/>
      </w:pPr>
      <w:hyperlink w:anchor="ch17">
        <w:r>
          <w:rPr>
            <w:color w:val="2D2D2D"/>
          </w:rPr>
          <w:t>第十七章历史怎样把一个差异变成一种等级？</w:t>
        </w:r>
      </w:hyperlink>
      <w:r>
        <w:tab/>
        <w:t>98</w:t>
      </w:r>
    </w:p>
    <w:p>
      <w:pPr>
        <w:pStyle w:val="BookTOC"/>
        <w:tabs>
          <w:tab w:pos="7370" w:val="right" w:leader="dot"/>
        </w:tabs>
        <w:ind w:left="227"/>
      </w:pPr>
      <w:hyperlink w:anchor="ch18">
        <w:r>
          <w:rPr>
            <w:color w:val="2D2D2D"/>
          </w:rPr>
          <w:t>第十八章 “不是生来就是女人”到底是什么意思？</w:t>
        </w:r>
      </w:hyperlink>
      <w:r>
        <w:tab/>
        <w:t>101</w:t>
      </w:r>
    </w:p>
    <w:p>
      <w:pPr>
        <w:pStyle w:val="BookTOC"/>
        <w:tabs>
          <w:tab w:pos="7370" w:val="right" w:leader="dot"/>
        </w:tabs>
        <w:spacing w:before="100"/>
        <w:ind w:left="0"/>
      </w:pPr>
      <w:hyperlink w:anchor="part04">
        <w:r>
          <w:rPr>
            <w:color w:val="2D2D2D"/>
          </w:rPr>
          <w:t>第四编　一个女孩怎样住进“女人”这个位置</w:t>
        </w:r>
      </w:hyperlink>
      <w:r>
        <w:tab/>
        <w:t>107</w:t>
      </w:r>
    </w:p>
    <w:p>
      <w:pPr>
        <w:pStyle w:val="BookTOC"/>
        <w:tabs>
          <w:tab w:pos="7370" w:val="right" w:leader="dot"/>
        </w:tabs>
        <w:ind w:left="227"/>
      </w:pPr>
      <w:hyperlink w:anchor="ch19">
        <w:r>
          <w:rPr>
            <w:color w:val="2D2D2D"/>
          </w:rPr>
          <w:t>第十九章童年：女孩什么时候第一次发现自己“不是一样的”？</w:t>
        </w:r>
      </w:hyperlink>
      <w:r>
        <w:tab/>
        <w:t>108</w:t>
      </w:r>
    </w:p>
    <w:p>
      <w:pPr>
        <w:pStyle w:val="BookTOC"/>
        <w:tabs>
          <w:tab w:pos="7370" w:val="right" w:leader="dot"/>
        </w:tabs>
        <w:ind w:left="227"/>
      </w:pPr>
      <w:hyperlink w:anchor="ch20">
        <w:r>
          <w:rPr>
            <w:color w:val="2D2D2D"/>
          </w:rPr>
          <w:t>第二十章少女：为什么身体突然变成一件麻烦事？</w:t>
        </w:r>
      </w:hyperlink>
      <w:r>
        <w:tab/>
        <w:t>111</w:t>
      </w:r>
    </w:p>
    <w:p>
      <w:pPr>
        <w:pStyle w:val="BookTOC"/>
        <w:tabs>
          <w:tab w:pos="7370" w:val="right" w:leader="dot"/>
        </w:tabs>
        <w:ind w:left="227"/>
      </w:pPr>
      <w:hyperlink w:anchor="ch21">
        <w:r>
          <w:rPr>
            <w:color w:val="2D2D2D"/>
          </w:rPr>
          <w:t>第二十一章性与女同性恋：欲望一定知道自己应该去哪里吗？</w:t>
        </w:r>
      </w:hyperlink>
      <w:r>
        <w:tab/>
        <w:t>114</w:t>
      </w:r>
    </w:p>
    <w:p>
      <w:pPr>
        <w:pStyle w:val="BookTOC"/>
        <w:tabs>
          <w:tab w:pos="7370" w:val="right" w:leader="dot"/>
        </w:tabs>
        <w:ind w:left="227"/>
      </w:pPr>
      <w:hyperlink w:anchor="ch22">
        <w:r>
          <w:rPr>
            <w:color w:val="2D2D2D"/>
          </w:rPr>
          <w:t>第二十二章爱情：为什么女人特别容易把自己交出去？</w:t>
        </w:r>
      </w:hyperlink>
      <w:r>
        <w:tab/>
        <w:t>117</w:t>
      </w:r>
    </w:p>
    <w:p>
      <w:pPr>
        <w:pStyle w:val="BookTOC"/>
        <w:tabs>
          <w:tab w:pos="7370" w:val="right" w:leader="dot"/>
        </w:tabs>
        <w:ind w:left="227"/>
      </w:pPr>
      <w:hyperlink w:anchor="ch23">
        <w:r>
          <w:rPr>
            <w:color w:val="2D2D2D"/>
          </w:rPr>
          <w:t>第二十三章婚姻与母职：私人生活为什么也是制度？</w:t>
        </w:r>
      </w:hyperlink>
      <w:r>
        <w:tab/>
        <w:t>120</w:t>
      </w:r>
    </w:p>
    <w:p>
      <w:pPr>
        <w:pStyle w:val="BookTOC"/>
        <w:tabs>
          <w:tab w:pos="7370" w:val="right" w:leader="dot"/>
        </w:tabs>
        <w:ind w:left="227"/>
      </w:pPr>
      <w:hyperlink w:anchor="ch24">
        <w:r>
          <w:rPr>
            <w:color w:val="2D2D2D"/>
          </w:rPr>
          <w:t>第二十四章独立女人：有工作以后为什么还没有结束？</w:t>
        </w:r>
      </w:hyperlink>
      <w:r>
        <w:tab/>
        <w:t>123</w:t>
      </w:r>
    </w:p>
    <w:p>
      <w:pPr>
        <w:pStyle w:val="BookTOC"/>
        <w:tabs>
          <w:tab w:pos="7370" w:val="right" w:leader="dot"/>
        </w:tabs>
        <w:spacing w:before="100"/>
        <w:ind w:left="0"/>
      </w:pPr>
      <w:hyperlink w:anchor="part05">
        <w:r>
          <w:rPr>
            <w:color w:val="2D2D2D"/>
          </w:rPr>
          <w:t>第五编　当“女人”这个词装不下所有女人</w:t>
        </w:r>
      </w:hyperlink>
      <w:r>
        <w:tab/>
        <w:t>129</w:t>
      </w:r>
    </w:p>
    <w:p>
      <w:pPr>
        <w:pStyle w:val="BookTOC"/>
        <w:tabs>
          <w:tab w:pos="7370" w:val="right" w:leader="dot"/>
        </w:tabs>
        <w:ind w:left="227"/>
      </w:pPr>
      <w:hyperlink w:anchor="ch25">
        <w:r>
          <w:rPr>
            <w:color w:val="2D2D2D"/>
          </w:rPr>
          <w:t>第二十五章美国：她第一次真正看见另一种“他者”</w:t>
        </w:r>
      </w:hyperlink>
      <w:r>
        <w:tab/>
        <w:t>130</w:t>
      </w:r>
    </w:p>
    <w:p>
      <w:pPr>
        <w:pStyle w:val="BookTOC"/>
        <w:tabs>
          <w:tab w:pos="7370" w:val="right" w:leader="dot"/>
        </w:tabs>
        <w:ind w:left="227"/>
      </w:pPr>
      <w:hyperlink w:anchor="ch26">
        <w:r>
          <w:rPr>
            <w:color w:val="2D2D2D"/>
          </w:rPr>
          <w:t>第二十六章女人和黑人真的可以这样比较吗？</w:t>
        </w:r>
      </w:hyperlink>
      <w:r>
        <w:tab/>
        <w:t>133</w:t>
      </w:r>
    </w:p>
    <w:p>
      <w:pPr>
        <w:pStyle w:val="BookTOC"/>
        <w:tabs>
          <w:tab w:pos="7370" w:val="right" w:leader="dot"/>
        </w:tabs>
        <w:ind w:left="227"/>
      </w:pPr>
      <w:hyperlink w:anchor="ch27">
        <w:r>
          <w:rPr>
            <w:color w:val="2D2D2D"/>
          </w:rPr>
          <w:t>第二十七章阶级进入以后，“女人”还是同一个词吗？</w:t>
        </w:r>
      </w:hyperlink>
      <w:r>
        <w:tab/>
        <w:t>136</w:t>
      </w:r>
    </w:p>
    <w:p>
      <w:pPr>
        <w:pStyle w:val="BookTOC"/>
        <w:tabs>
          <w:tab w:pos="7370" w:val="right" w:leader="dot"/>
        </w:tabs>
        <w:ind w:left="227"/>
      </w:pPr>
      <w:hyperlink w:anchor="ch28">
        <w:r>
          <w:rPr>
            <w:color w:val="2D2D2D"/>
          </w:rPr>
          <w:t>第二十八章阿尔及利亚：我怎样面对发生在别人身上的压迫？</w:t>
        </w:r>
      </w:hyperlink>
      <w:r>
        <w:tab/>
        <w:t>139</w:t>
      </w:r>
    </w:p>
    <w:p>
      <w:pPr>
        <w:pStyle w:val="BookTOC"/>
        <w:tabs>
          <w:tab w:pos="7370" w:val="right" w:leader="dot"/>
        </w:tabs>
        <w:ind w:left="227"/>
      </w:pPr>
      <w:hyperlink w:anchor="ch29">
        <w:r>
          <w:rPr>
            <w:color w:val="2D2D2D"/>
          </w:rPr>
          <w:t>第二十九章真正的缝：她为什么没有完全贯彻自己的“总体处境”？</w:t>
        </w:r>
      </w:hyperlink>
      <w:r>
        <w:tab/>
        <w:t>142</w:t>
      </w:r>
    </w:p>
    <w:p>
      <w:pPr>
        <w:pStyle w:val="BookTOC"/>
        <w:tabs>
          <w:tab w:pos="7370" w:val="right" w:leader="dot"/>
        </w:tabs>
        <w:ind w:left="227"/>
      </w:pPr>
      <w:hyperlink w:anchor="ch30">
        <w:r>
          <w:rPr>
            <w:color w:val="2D2D2D"/>
          </w:rPr>
          <w:t>第三十章为什么这仍然不能叫“波伏娃缺交叉性”？</w:t>
        </w:r>
      </w:hyperlink>
      <w:r>
        <w:tab/>
        <w:t>147</w:t>
      </w:r>
    </w:p>
    <w:p>
      <w:pPr>
        <w:pStyle w:val="BookTOC"/>
        <w:tabs>
          <w:tab w:pos="7370" w:val="right" w:leader="dot"/>
        </w:tabs>
        <w:spacing w:before="100"/>
        <w:ind w:left="0"/>
      </w:pPr>
      <w:hyperlink w:anchor="part06">
        <w:r>
          <w:rPr>
            <w:color w:val="2D2D2D"/>
          </w:rPr>
          <w:t>第六编　怎样爱另一个人，而不把他变成自己的东西？</w:t>
        </w:r>
      </w:hyperlink>
      <w:r>
        <w:tab/>
        <w:t>152</w:t>
      </w:r>
    </w:p>
    <w:p>
      <w:pPr>
        <w:pStyle w:val="BookTOC"/>
        <w:tabs>
          <w:tab w:pos="7370" w:val="right" w:leader="dot"/>
        </w:tabs>
        <w:ind w:left="227"/>
      </w:pPr>
      <w:hyperlink w:anchor="ch31">
        <w:r>
          <w:rPr>
            <w:color w:val="2D2D2D"/>
          </w:rPr>
          <w:t>第三十一章什么才算“真正的爱情”？</w:t>
        </w:r>
      </w:hyperlink>
      <w:r>
        <w:tab/>
        <w:t>153</w:t>
      </w:r>
    </w:p>
    <w:p>
      <w:pPr>
        <w:pStyle w:val="BookTOC"/>
        <w:tabs>
          <w:tab w:pos="7370" w:val="right" w:leader="dot"/>
        </w:tabs>
        <w:ind w:left="227"/>
      </w:pPr>
      <w:hyperlink w:anchor="ch32">
        <w:r>
          <w:rPr>
            <w:color w:val="2D2D2D"/>
          </w:rPr>
          <w:t>第三十二章萨特契约：不占有真的等于自由吗？</w:t>
        </w:r>
      </w:hyperlink>
      <w:r>
        <w:tab/>
        <w:t>156</w:t>
      </w:r>
    </w:p>
    <w:p>
      <w:pPr>
        <w:pStyle w:val="BookTOC"/>
        <w:tabs>
          <w:tab w:pos="7370" w:val="right" w:leader="dot"/>
        </w:tabs>
        <w:ind w:left="227"/>
      </w:pPr>
      <w:hyperlink w:anchor="ch33">
        <w:r>
          <w:rPr>
            <w:color w:val="2D2D2D"/>
          </w:rPr>
          <w:t>第三十三章阿尔格伦：一个自由的人为什么还希望被选择？</w:t>
        </w:r>
      </w:hyperlink>
      <w:r>
        <w:tab/>
        <w:t>159</w:t>
      </w:r>
    </w:p>
    <w:p>
      <w:pPr>
        <w:pStyle w:val="BookTOC"/>
        <w:tabs>
          <w:tab w:pos="7370" w:val="right" w:leader="dot"/>
        </w:tabs>
        <w:ind w:left="227"/>
      </w:pPr>
      <w:hyperlink w:anchor="ch34">
        <w:r>
          <w:rPr>
            <w:color w:val="2D2D2D"/>
          </w:rPr>
          <w:t>第三十四章友谊：有没有一种关系不需要谁吞掉谁？</w:t>
        </w:r>
      </w:hyperlink>
      <w:r>
        <w:tab/>
        <w:t>162</w:t>
      </w:r>
    </w:p>
    <w:p>
      <w:pPr>
        <w:pStyle w:val="BookTOC"/>
        <w:tabs>
          <w:tab w:pos="7370" w:val="right" w:leader="dot"/>
        </w:tabs>
        <w:ind w:left="227"/>
      </w:pPr>
      <w:hyperlink w:anchor="ch35">
        <w:r>
          <w:rPr>
            <w:color w:val="2D2D2D"/>
          </w:rPr>
          <w:t>第三十五章萨德：自由什么时候变成支配？</w:t>
        </w:r>
      </w:hyperlink>
      <w:r>
        <w:tab/>
        <w:t>165</w:t>
      </w:r>
    </w:p>
    <w:p>
      <w:pPr>
        <w:pStyle w:val="BookTOC"/>
        <w:tabs>
          <w:tab w:pos="7370" w:val="right" w:leader="dot"/>
        </w:tabs>
        <w:ind w:left="227"/>
      </w:pPr>
      <w:hyperlink w:anchor="ch36">
        <w:r>
          <w:rPr>
            <w:color w:val="2D2D2D"/>
          </w:rPr>
          <w:t>第三十六章她一生真正没有放下的问题</w:t>
        </w:r>
      </w:hyperlink>
      <w:r>
        <w:tab/>
        <w:t>168</w:t>
      </w:r>
    </w:p>
    <w:p>
      <w:pPr>
        <w:pStyle w:val="BookTOC"/>
        <w:tabs>
          <w:tab w:pos="7370" w:val="right" w:leader="dot"/>
        </w:tabs>
        <w:spacing w:before="100"/>
        <w:ind w:left="0"/>
      </w:pPr>
      <w:hyperlink w:anchor="part07">
        <w:r>
          <w:rPr>
            <w:color w:val="2D2D2D"/>
          </w:rPr>
          <w:t>第七编　哲学走出书房以后</w:t>
        </w:r>
      </w:hyperlink>
      <w:r>
        <w:tab/>
        <w:t>173</w:t>
      </w:r>
    </w:p>
    <w:p>
      <w:pPr>
        <w:pStyle w:val="BookTOC"/>
        <w:tabs>
          <w:tab w:pos="7370" w:val="right" w:leader="dot"/>
        </w:tabs>
        <w:ind w:left="227"/>
      </w:pPr>
      <w:hyperlink w:anchor="ch37">
        <w:r>
          <w:rPr>
            <w:color w:val="2D2D2D"/>
          </w:rPr>
          <w:t>第三十七章知识分子什么时候不能只写文章？</w:t>
        </w:r>
      </w:hyperlink>
      <w:r>
        <w:tab/>
        <w:t>174</w:t>
      </w:r>
    </w:p>
    <w:p>
      <w:pPr>
        <w:pStyle w:val="BookTOC"/>
        <w:tabs>
          <w:tab w:pos="7370" w:val="right" w:leader="dot"/>
        </w:tabs>
        <w:ind w:left="227"/>
      </w:pPr>
      <w:hyperlink w:anchor="ch38">
        <w:r>
          <w:rPr>
            <w:color w:val="2D2D2D"/>
          </w:rPr>
          <w:t>第三十八章为别人说话，为什么可能再次伤害别人？</w:t>
        </w:r>
      </w:hyperlink>
      <w:r>
        <w:tab/>
        <w:t>177</w:t>
      </w:r>
    </w:p>
    <w:p>
      <w:pPr>
        <w:pStyle w:val="BookTOC"/>
        <w:tabs>
          <w:tab w:pos="7370" w:val="right" w:leader="dot"/>
        </w:tabs>
        <w:ind w:left="227"/>
      </w:pPr>
      <w:hyperlink w:anchor="ch39">
        <w:r>
          <w:rPr>
            <w:color w:val="2D2D2D"/>
          </w:rPr>
          <w:t>第三十九章写了《第二性》的人为什么多年以后才说“我是女权主义者”？</w:t>
        </w:r>
      </w:hyperlink>
      <w:r>
        <w:tab/>
        <w:t>180</w:t>
      </w:r>
    </w:p>
    <w:p>
      <w:pPr>
        <w:pStyle w:val="BookTOC"/>
        <w:tabs>
          <w:tab w:pos="7370" w:val="right" w:leader="dot"/>
        </w:tabs>
        <w:ind w:left="227"/>
      </w:pPr>
      <w:hyperlink w:anchor="ch40">
        <w:r>
          <w:rPr>
            <w:color w:val="2D2D2D"/>
          </w:rPr>
          <w:t>第四十章 343 个人一起说话以后发生了什么？</w:t>
        </w:r>
      </w:hyperlink>
      <w:r>
        <w:tab/>
        <w:t>183</w:t>
      </w:r>
    </w:p>
    <w:p>
      <w:pPr>
        <w:pStyle w:val="BookTOC"/>
        <w:tabs>
          <w:tab w:pos="7370" w:val="right" w:leader="dot"/>
        </w:tabs>
        <w:ind w:left="227"/>
      </w:pPr>
      <w:hyperlink w:anchor="ch41">
        <w:r>
          <w:rPr>
            <w:color w:val="2D2D2D"/>
          </w:rPr>
          <w:t>第四十一章进入一个不是自己发动的运动</w:t>
        </w:r>
      </w:hyperlink>
      <w:r>
        <w:tab/>
        <w:t>186</w:t>
      </w:r>
    </w:p>
    <w:p>
      <w:pPr>
        <w:pStyle w:val="BookTOC"/>
        <w:tabs>
          <w:tab w:pos="7370" w:val="right" w:leader="dot"/>
        </w:tabs>
        <w:ind w:left="227"/>
      </w:pPr>
      <w:hyperlink w:anchor="ch42">
        <w:r>
          <w:rPr>
            <w:color w:val="2D2D2D"/>
          </w:rPr>
          <w:t>第四十二章名望应该怎样使用？</w:t>
        </w:r>
      </w:hyperlink>
      <w:r>
        <w:tab/>
        <w:t>189</w:t>
      </w:r>
    </w:p>
    <w:p>
      <w:pPr>
        <w:pStyle w:val="BookTOC"/>
        <w:tabs>
          <w:tab w:pos="7370" w:val="right" w:leader="dot"/>
        </w:tabs>
        <w:spacing w:before="100"/>
        <w:ind w:left="0"/>
      </w:pPr>
      <w:hyperlink w:anchor="part08">
        <w:r>
          <w:rPr>
            <w:color w:val="2D2D2D"/>
          </w:rPr>
          <w:t>第八编　自由最后遇见不能选择的东西</w:t>
        </w:r>
      </w:hyperlink>
      <w:r>
        <w:tab/>
        <w:t>194</w:t>
      </w:r>
    </w:p>
    <w:p>
      <w:pPr>
        <w:pStyle w:val="BookTOC"/>
        <w:tabs>
          <w:tab w:pos="7370" w:val="right" w:leader="dot"/>
        </w:tabs>
        <w:ind w:left="227"/>
      </w:pPr>
      <w:hyperlink w:anchor="ch43">
        <w:r>
          <w:rPr>
            <w:color w:val="2D2D2D"/>
          </w:rPr>
          <w:t>第四十三章 《非常容易的死》：母亲突然不再只是“母亲”</w:t>
        </w:r>
      </w:hyperlink>
      <w:r>
        <w:tab/>
        <w:t>195</w:t>
      </w:r>
    </w:p>
    <w:p>
      <w:pPr>
        <w:pStyle w:val="BookTOC"/>
        <w:tabs>
          <w:tab w:pos="7370" w:val="right" w:leader="dot"/>
        </w:tabs>
        <w:ind w:left="227"/>
      </w:pPr>
      <w:hyperlink w:anchor="ch44">
        <w:r>
          <w:rPr>
            <w:color w:val="2D2D2D"/>
          </w:rPr>
          <w:t>第四十四章 《老年》：为什么人会成为自己社会里的“另一个物种”？</w:t>
        </w:r>
      </w:hyperlink>
      <w:r>
        <w:tab/>
        <w:t>198</w:t>
      </w:r>
    </w:p>
    <w:p>
      <w:pPr>
        <w:pStyle w:val="BookTOC"/>
        <w:tabs>
          <w:tab w:pos="7370" w:val="right" w:leader="dot"/>
        </w:tabs>
        <w:ind w:left="227"/>
      </w:pPr>
      <w:hyperlink w:anchor="ch45">
        <w:r>
          <w:rPr>
            <w:color w:val="2D2D2D"/>
          </w:rPr>
          <w:t>第四十五章如果一个人必须依赖别人，自由还在吗？</w:t>
        </w:r>
      </w:hyperlink>
      <w:r>
        <w:tab/>
        <w:t>201</w:t>
      </w:r>
    </w:p>
    <w:p>
      <w:pPr>
        <w:pStyle w:val="BookTOC"/>
        <w:tabs>
          <w:tab w:pos="7370" w:val="right" w:leader="dot"/>
        </w:tabs>
        <w:ind w:left="227"/>
      </w:pPr>
      <w:hyperlink w:anchor="ch46">
        <w:r>
          <w:rPr>
            <w:color w:val="2D2D2D"/>
          </w:rPr>
          <w:t>第四十六章萨特老去以后：承诺为什么有了另一种重量？</w:t>
        </w:r>
      </w:hyperlink>
      <w:r>
        <w:tab/>
        <w:t>205</w:t>
      </w:r>
    </w:p>
    <w:p>
      <w:pPr>
        <w:pStyle w:val="BookTOC"/>
        <w:tabs>
          <w:tab w:pos="7370" w:val="right" w:leader="dot"/>
        </w:tabs>
        <w:ind w:left="227"/>
      </w:pPr>
      <w:hyperlink w:anchor="ch47">
        <w:r>
          <w:rPr>
            <w:color w:val="2D2D2D"/>
          </w:rPr>
          <w:t>第四十七章为什么她一遍又一遍写自己？</w:t>
        </w:r>
      </w:hyperlink>
      <w:r>
        <w:tab/>
        <w:t>208</w:t>
      </w:r>
    </w:p>
    <w:p>
      <w:pPr>
        <w:pStyle w:val="BookTOC"/>
        <w:tabs>
          <w:tab w:pos="7370" w:val="right" w:leader="dot"/>
        </w:tabs>
        <w:ind w:left="227"/>
      </w:pPr>
      <w:hyperlink w:anchor="ch48">
        <w:r>
          <w:rPr>
            <w:color w:val="2D2D2D"/>
          </w:rPr>
          <w:t>第四十八章波伏娃自己也是“成为”的</w:t>
        </w:r>
      </w:hyperlink>
      <w:r>
        <w:tab/>
        <w:t>211</w:t>
      </w:r>
    </w:p>
    <w:p>
      <w:pPr>
        <w:pStyle w:val="BookTOC"/>
        <w:tabs>
          <w:tab w:pos="7370" w:val="right" w:leader="dot"/>
        </w:tabs>
        <w:spacing w:before="100"/>
        <w:ind w:left="0"/>
      </w:pPr>
      <w:hyperlink w:anchor="part09">
        <w:r>
          <w:rPr>
            <w:color w:val="2D2D2D"/>
          </w:rPr>
          <w:t>第九编　思想怎样再次发生</w:t>
        </w:r>
      </w:hyperlink>
      <w:r>
        <w:tab/>
        <w:t>219</w:t>
      </w:r>
    </w:p>
    <w:p>
      <w:pPr>
        <w:pStyle w:val="BookTOC"/>
        <w:tabs>
          <w:tab w:pos="7370" w:val="right" w:leader="dot"/>
        </w:tabs>
        <w:ind w:left="227"/>
      </w:pPr>
      <w:hyperlink w:anchor="ch49">
        <w:r>
          <w:rPr>
            <w:color w:val="2D2D2D"/>
          </w:rPr>
          <w:t>第四十九章思想什么时候“死”：不是不再变化，而是失去可检验的修订能力</w:t>
        </w:r>
      </w:hyperlink>
      <w:r>
        <w:tab/>
        <w:t>220</w:t>
      </w:r>
    </w:p>
    <w:p>
      <w:pPr>
        <w:pStyle w:val="BookTOC"/>
        <w:tabs>
          <w:tab w:pos="7370" w:val="right" w:leader="dot"/>
        </w:tabs>
        <w:ind w:left="227"/>
      </w:pPr>
      <w:hyperlink w:anchor="ch50">
        <w:r>
          <w:rPr>
            <w:color w:val="2D2D2D"/>
          </w:rPr>
          <w:t>第五十章第一步“稳住”：先给旧判断一个版本号</w:t>
        </w:r>
      </w:hyperlink>
      <w:r>
        <w:tab/>
        <w:t>222</w:t>
      </w:r>
    </w:p>
    <w:p>
      <w:pPr>
        <w:pStyle w:val="BookTOC"/>
        <w:tabs>
          <w:tab w:pos="7370" w:val="right" w:leader="dot"/>
        </w:tabs>
        <w:ind w:left="227"/>
      </w:pPr>
      <w:hyperlink w:anchor="ch51">
        <w:r>
          <w:rPr>
            <w:color w:val="2D2D2D"/>
          </w:rPr>
          <w:t>第五十一章第二步“入境”：什么才算真的出现了新处境</w:t>
        </w:r>
      </w:hyperlink>
      <w:r>
        <w:tab/>
        <w:t>224</w:t>
      </w:r>
    </w:p>
    <w:p>
      <w:pPr>
        <w:pStyle w:val="BookTOC"/>
        <w:tabs>
          <w:tab w:pos="7370" w:val="right" w:leader="dot"/>
        </w:tabs>
        <w:ind w:left="227"/>
      </w:pPr>
      <w:hyperlink w:anchor="ch52">
        <w:r>
          <w:rPr>
            <w:color w:val="2D2D2D"/>
          </w:rPr>
          <w:t>第五十二章第三步“顶住”：把“解释亏损”落到一条真的失效推论上</w:t>
        </w:r>
      </w:hyperlink>
      <w:r>
        <w:tab/>
        <w:t>226</w:t>
      </w:r>
    </w:p>
    <w:p>
      <w:pPr>
        <w:pStyle w:val="BookTOC"/>
        <w:tabs>
          <w:tab w:pos="7370" w:val="right" w:leader="dot"/>
        </w:tabs>
        <w:ind w:left="227"/>
      </w:pPr>
      <w:hyperlink w:anchor="ch53">
        <w:r>
          <w:rPr>
            <w:color w:val="2D2D2D"/>
          </w:rPr>
          <w:t>第五十三章第四步“回写”：从“允许质询”到“已经改动”要分开记</w:t>
        </w:r>
      </w:hyperlink>
      <w:r>
        <w:tab/>
        <w:t>228</w:t>
      </w:r>
    </w:p>
    <w:p>
      <w:pPr>
        <w:pStyle w:val="BookTOC"/>
        <w:tabs>
          <w:tab w:pos="7370" w:val="right" w:leader="dot"/>
        </w:tabs>
        <w:ind w:left="227"/>
      </w:pPr>
      <w:hyperlink w:anchor="ch54">
        <w:r>
          <w:rPr>
            <w:color w:val="2D2D2D"/>
          </w:rPr>
          <w:t>第五十四章第五步“再显露”：修改以后，哪些判断变了，哪些没有变</w:t>
        </w:r>
      </w:hyperlink>
      <w:r>
        <w:tab/>
        <w:t>231</w:t>
      </w:r>
    </w:p>
    <w:p>
      <w:pPr>
        <w:pStyle w:val="BookTOC"/>
        <w:tabs>
          <w:tab w:pos="7370" w:val="right" w:leader="dot"/>
        </w:tabs>
        <w:ind w:left="227"/>
      </w:pPr>
      <w:hyperlink w:anchor="ch55">
        <w:r>
          <w:rPr>
            <w:color w:val="2D2D2D"/>
          </w:rPr>
          <w:t>第五十五章四种假“再发生”：每一种假象旁边都放一个最近似的真修订</w:t>
        </w:r>
      </w:hyperlink>
      <w:r>
        <w:tab/>
        <w:t>233</w:t>
      </w:r>
    </w:p>
    <w:p>
      <w:pPr>
        <w:pStyle w:val="BookTOC"/>
        <w:tabs>
          <w:tab w:pos="7370" w:val="right" w:leader="dot"/>
        </w:tabs>
        <w:ind w:left="227"/>
      </w:pPr>
      <w:hyperlink w:anchor="ch56">
        <w:r>
          <w:rPr>
            <w:color w:val="2D2D2D"/>
          </w:rPr>
          <w:t>第五十六章这台模型什么时候作废：近邻比较、四层失败与原创边界</w:t>
        </w:r>
      </w:hyperlink>
      <w:r>
        <w:tab/>
        <w:t>235</w:t>
      </w:r>
    </w:p>
    <w:p>
      <w:pPr>
        <w:pStyle w:val="BookTOC"/>
        <w:tabs>
          <w:tab w:pos="7370" w:val="right" w:leader="dot"/>
        </w:tabs>
        <w:spacing w:before="100"/>
        <w:ind w:left="0"/>
      </w:pPr>
      <w:hyperlink w:anchor="part10">
        <w:r>
          <w:rPr>
            <w:color w:val="2D2D2D"/>
          </w:rPr>
          <w:t>第十编　回到普通人：把“是什么”重新问成“怎样成为”</w:t>
        </w:r>
      </w:hyperlink>
      <w:r>
        <w:tab/>
        <w:t>240</w:t>
      </w:r>
    </w:p>
    <w:p>
      <w:pPr>
        <w:pStyle w:val="BookTOC"/>
        <w:tabs>
          <w:tab w:pos="7370" w:val="right" w:leader="dot"/>
        </w:tabs>
        <w:ind w:left="227"/>
      </w:pPr>
      <w:hyperlink w:anchor="ch57">
        <w:r>
          <w:rPr>
            <w:color w:val="2D2D2D"/>
          </w:rPr>
          <w:t>第五十七章教育：别把孩子冻成一个名词</w:t>
        </w:r>
      </w:hyperlink>
      <w:r>
        <w:tab/>
        <w:t>241</w:t>
      </w:r>
    </w:p>
    <w:p>
      <w:pPr>
        <w:pStyle w:val="BookTOC"/>
        <w:tabs>
          <w:tab w:pos="7370" w:val="right" w:leader="dot"/>
        </w:tabs>
        <w:ind w:left="227"/>
      </w:pPr>
      <w:hyperlink w:anchor="ch58">
        <w:r>
          <w:rPr>
            <w:color w:val="2D2D2D"/>
          </w:rPr>
          <w:t>第五十八章父母：爱为什么最容易替孩子决定</w:t>
        </w:r>
      </w:hyperlink>
      <w:r>
        <w:tab/>
        <w:t>243</w:t>
      </w:r>
    </w:p>
    <w:p>
      <w:pPr>
        <w:pStyle w:val="BookTOC"/>
        <w:tabs>
          <w:tab w:pos="7370" w:val="right" w:leader="dot"/>
        </w:tabs>
        <w:ind w:left="227"/>
      </w:pPr>
      <w:hyperlink w:anchor="ch59">
        <w:r>
          <w:rPr>
            <w:color w:val="2D2D2D"/>
          </w:rPr>
          <w:t>第五十九章婚姻：自由和责任怎样同时发生</w:t>
        </w:r>
      </w:hyperlink>
      <w:r>
        <w:tab/>
        <w:t>245</w:t>
      </w:r>
    </w:p>
    <w:p>
      <w:pPr>
        <w:pStyle w:val="BookTOC"/>
        <w:tabs>
          <w:tab w:pos="7370" w:val="right" w:leader="dot"/>
        </w:tabs>
        <w:ind w:left="227"/>
      </w:pPr>
      <w:hyperlink w:anchor="ch60">
        <w:r>
          <w:rPr>
            <w:color w:val="2D2D2D"/>
          </w:rPr>
          <w:t>第六十章母职与父职：照护怎样不变成命运</w:t>
        </w:r>
      </w:hyperlink>
      <w:r>
        <w:tab/>
        <w:t>247</w:t>
      </w:r>
    </w:p>
    <w:p>
      <w:pPr>
        <w:pStyle w:val="BookTOC"/>
        <w:tabs>
          <w:tab w:pos="7370" w:val="right" w:leader="dot"/>
        </w:tabs>
        <w:ind w:left="227"/>
      </w:pPr>
      <w:hyperlink w:anchor="ch61">
        <w:r>
          <w:rPr>
            <w:color w:val="2D2D2D"/>
          </w:rPr>
          <w:t>第六十一章职场：独立为什么不等于适应既有规则</w:t>
        </w:r>
      </w:hyperlink>
      <w:r>
        <w:tab/>
        <w:t>249</w:t>
      </w:r>
    </w:p>
    <w:p>
      <w:pPr>
        <w:pStyle w:val="BookTOC"/>
        <w:tabs>
          <w:tab w:pos="7370" w:val="right" w:leader="dot"/>
        </w:tabs>
        <w:ind w:left="227"/>
      </w:pPr>
      <w:hyperlink w:anchor="ch62">
        <w:r>
          <w:rPr>
            <w:color w:val="2D2D2D"/>
          </w:rPr>
          <w:t>第六十二章身体与衰老：能力下降不等于主体退场</w:t>
        </w:r>
      </w:hyperlink>
      <w:r>
        <w:tab/>
        <w:t>251</w:t>
      </w:r>
    </w:p>
    <w:p>
      <w:pPr>
        <w:pStyle w:val="BookTOC"/>
        <w:tabs>
          <w:tab w:pos="7370" w:val="right" w:leader="dot"/>
        </w:tabs>
        <w:ind w:left="227"/>
      </w:pPr>
      <w:hyperlink w:anchor="ch63">
        <w:r>
          <w:rPr>
            <w:color w:val="2D2D2D"/>
          </w:rPr>
          <w:t>第六十三章 AI 时代：算法为什么特别爱把人冻成标签</w:t>
        </w:r>
      </w:hyperlink>
      <w:r>
        <w:tab/>
        <w:t>253</w:t>
      </w:r>
    </w:p>
    <w:p>
      <w:pPr>
        <w:pStyle w:val="BookTOC"/>
        <w:tabs>
          <w:tab w:pos="7370" w:val="right" w:leader="dot"/>
        </w:tabs>
        <w:ind w:left="227"/>
      </w:pPr>
      <w:hyperlink w:anchor="ch64">
        <w:r>
          <w:rPr>
            <w:color w:val="2D2D2D"/>
          </w:rPr>
          <w:t>第六十四章自我叙述：别把今天写成过去唯一的终点</w:t>
        </w:r>
      </w:hyperlink>
      <w:r>
        <w:tab/>
        <w:t>255</w:t>
      </w:r>
    </w:p>
    <w:p>
      <w:pPr>
        <w:pStyle w:val="BookTOC"/>
        <w:tabs>
          <w:tab w:pos="7370" w:val="right" w:leader="dot"/>
        </w:tabs>
        <w:ind w:left="227"/>
      </w:pPr>
      <w:hyperlink w:anchor="ch65">
        <w:r>
          <w:rPr>
            <w:color w:val="2D2D2D"/>
          </w:rPr>
          <w:t>第六十五章读思想家：不要只背答案，要找“哪一次现实把他撞疼了”</w:t>
        </w:r>
      </w:hyperlink>
      <w:r>
        <w:tab/>
        <w:t>257</w:t>
      </w:r>
    </w:p>
    <w:p>
      <w:pPr>
        <w:pStyle w:val="BookTOC"/>
        <w:tabs>
          <w:tab w:pos="7370" w:val="right" w:leader="dot"/>
        </w:tabs>
        <w:ind w:left="227"/>
      </w:pPr>
      <w:hyperlink w:anchor="ch66">
        <w:r>
          <w:rPr>
            <w:color w:val="2D2D2D"/>
          </w:rPr>
          <w:t>第六十六章组织与领导：有势能的人怎样不把所有路都变成自己的路</w:t>
        </w:r>
      </w:hyperlink>
      <w:r>
        <w:tab/>
        <w:t>259</w:t>
      </w:r>
    </w:p>
    <w:p>
      <w:pPr>
        <w:pStyle w:val="BookTOC"/>
        <w:tabs>
          <w:tab w:pos="7370" w:val="right" w:leader="dot"/>
        </w:tabs>
        <w:ind w:left="227"/>
      </w:pPr>
      <w:hyperlink w:anchor="ch67">
        <w:r>
          <w:rPr>
            <w:color w:val="2D2D2D"/>
          </w:rPr>
          <w:t>第六十七章决策：没有纯答案时，怎样签字又怎样回来复盘</w:t>
        </w:r>
      </w:hyperlink>
      <w:r>
        <w:tab/>
        <w:t>261</w:t>
      </w:r>
    </w:p>
    <w:p>
      <w:pPr>
        <w:pStyle w:val="BookTOC"/>
        <w:tabs>
          <w:tab w:pos="7370" w:val="right" w:leader="dot"/>
        </w:tabs>
        <w:ind w:left="227"/>
      </w:pPr>
      <w:hyperlink w:anchor="ch68">
        <w:r>
          <w:rPr>
            <w:color w:val="2D2D2D"/>
          </w:rPr>
          <w:t>第六十八章给普通人的十次“处境回写”：让一个答案真正活起来</w:t>
        </w:r>
      </w:hyperlink>
      <w:r>
        <w:tab/>
        <w:t>263</w:t>
      </w:r>
    </w:p>
    <w:p>
      <w:pPr>
        <w:pStyle w:val="BookTOC"/>
        <w:tabs>
          <w:tab w:pos="7370" w:val="right" w:leader="dot"/>
        </w:tabs>
        <w:spacing w:before="100"/>
        <w:ind w:left="0"/>
      </w:pPr>
      <w:hyperlink w:anchor="section-p02803">
        <w:r>
          <w:rPr>
            <w:color w:val="2D2D2D"/>
          </w:rPr>
          <w:t>结语　自由为什么还不够？</w:t>
        </w:r>
      </w:hyperlink>
      <w:r>
        <w:tab/>
        <w:t>266</w:t>
      </w:r>
    </w:p>
    <w:p>
      <w:pPr>
        <w:pStyle w:val="BookTOC"/>
        <w:tabs>
          <w:tab w:pos="7370" w:val="right" w:leader="dot"/>
        </w:tabs>
        <w:spacing w:before="100"/>
        <w:ind w:left="0"/>
      </w:pPr>
      <w:hyperlink w:anchor="section-p03081">
        <w:r>
          <w:rPr>
            <w:color w:val="2D2D2D"/>
          </w:rPr>
          <w:t>研究说明</w:t>
        </w:r>
      </w:hyperlink>
      <w:r>
        <w:tab/>
        <w:t>273</w:t>
      </w:r>
    </w:p>
    <w:p>
      <w:pPr>
        <w:pStyle w:val="BookTOC"/>
        <w:tabs>
          <w:tab w:pos="7370" w:val="right" w:leader="dot"/>
        </w:tabs>
        <w:spacing w:before="100"/>
        <w:ind w:left="0"/>
      </w:pPr>
      <w:hyperlink w:anchor="section-p03087">
        <w:r>
          <w:rPr>
            <w:color w:val="2D2D2D"/>
          </w:rPr>
          <w:t>参考文献与延伸阅读</w:t>
        </w:r>
      </w:hyperlink>
      <w:r>
        <w:tab/>
        <w:t>274</w:t>
      </w:r>
    </w:p>
    <w:p>
      <w:pPr>
        <w:pStyle w:val="BookTOC"/>
        <w:tabs>
          <w:tab w:pos="7370" w:val="right" w:leader="dot"/>
        </w:tabs>
        <w:spacing w:before="100"/>
        <w:ind w:left="0"/>
      </w:pPr>
      <w:hyperlink w:anchor="appendix01">
        <w:r>
          <w:rPr>
            <w:color w:val="2D2D2D"/>
          </w:rPr>
          <w:t>附录一　波伏娃思想发生时间轴：不是“作品表”，而是问题怎样移动</w:t>
        </w:r>
      </w:hyperlink>
      <w:r>
        <w:tab/>
        <w:t>277</w:t>
      </w:r>
    </w:p>
    <w:p>
      <w:pPr>
        <w:pStyle w:val="BookTOC"/>
        <w:tabs>
          <w:tab w:pos="7370" w:val="right" w:leader="dot"/>
        </w:tabs>
        <w:spacing w:before="100"/>
        <w:ind w:left="0"/>
      </w:pPr>
      <w:hyperlink w:anchor="appendix02">
        <w:r>
          <w:rPr>
            <w:color w:val="2D2D2D"/>
          </w:rPr>
          <w:t>附录二　十二个关键词：用普通人的语言读波伏娃</w:t>
        </w:r>
      </w:hyperlink>
      <w:r>
        <w:tab/>
        <w:t>280</w:t>
      </w:r>
    </w:p>
    <w:p>
      <w:pPr>
        <w:pStyle w:val="BookTOC"/>
        <w:tabs>
          <w:tab w:pos="7370" w:val="right" w:leader="dot"/>
        </w:tabs>
        <w:spacing w:before="100"/>
        <w:ind w:left="0"/>
      </w:pPr>
      <w:hyperlink w:anchor="appendix03">
        <w:r>
          <w:rPr>
            <w:color w:val="2D2D2D"/>
          </w:rPr>
          <w:t>附录三　十个最容易误读波伏娃的地方</w:t>
        </w:r>
      </w:hyperlink>
      <w:r>
        <w:tab/>
        <w:t>283</w:t>
      </w:r>
    </w:p>
    <w:p>
      <w:pPr>
        <w:pStyle w:val="BookTOC"/>
        <w:tabs>
          <w:tab w:pos="7370" w:val="right" w:leader="dot"/>
        </w:tabs>
        <w:spacing w:before="100"/>
        <w:ind w:left="0"/>
      </w:pPr>
      <w:hyperlink w:anchor="appendix04">
        <w:r>
          <w:rPr>
            <w:color w:val="2D2D2D"/>
          </w:rPr>
          <w:t>附录四　SDE阅读的结论与边界</w:t>
        </w:r>
      </w:hyperlink>
      <w:r>
        <w:tab/>
        <w:t>285</w:t>
      </w:r>
    </w:p>
    <w:p>
      <w:pPr>
        <w:pStyle w:val="BookTOC"/>
        <w:tabs>
          <w:tab w:pos="7370" w:val="right" w:leader="dot"/>
        </w:tabs>
        <w:spacing w:before="100"/>
        <w:ind w:left="0"/>
      </w:pPr>
      <w:hyperlink w:anchor="appendix05">
        <w:r>
          <w:rPr>
            <w:color w:val="2D2D2D"/>
          </w:rPr>
          <w:t>附录五　把波伏娃带回普通生活：六个发生学练习</w:t>
        </w:r>
      </w:hyperlink>
      <w:r>
        <w:tab/>
        <w:t>287</w:t>
      </w:r>
    </w:p>
    <w:p>
      <w:pPr>
        <w:pStyle w:val="BookTOC"/>
        <w:tabs>
          <w:tab w:pos="7370" w:val="right" w:leader="dot"/>
        </w:tabs>
        <w:spacing w:before="100"/>
        <w:ind w:left="0"/>
      </w:pPr>
      <w:hyperlink w:anchor="appendix06">
        <w:r>
          <w:rPr>
            <w:color w:val="2D2D2D"/>
          </w:rPr>
          <w:t>附录六　68章关键判断索引</w:t>
        </w:r>
      </w:hyperlink>
      <w:r>
        <w:tab/>
        <w:t>289</w:t>
      </w:r>
    </w:p>
    <w:p>
      <w:pPr>
        <w:pStyle w:val="BookTOC"/>
        <w:tabs>
          <w:tab w:pos="7370" w:val="right" w:leader="dot"/>
        </w:tabs>
        <w:spacing w:before="100"/>
        <w:ind w:left="0"/>
      </w:pPr>
      <w:hyperlink w:anchor="appendix07">
        <w:r>
          <w:rPr>
            <w:color w:val="2D2D2D"/>
          </w:rPr>
          <w:t>附录七　普通读者最可能问的二十个问题</w:t>
        </w:r>
      </w:hyperlink>
      <w:r>
        <w:tab/>
        <w:t>294</w:t>
      </w:r>
    </w:p>
    <w:p>
      <w:pPr>
        <w:pStyle w:val="BookTOC"/>
        <w:tabs>
          <w:tab w:pos="7370" w:val="right" w:leader="dot"/>
        </w:tabs>
        <w:spacing w:before="100"/>
        <w:ind w:left="0"/>
      </w:pPr>
      <w:hyperlink w:anchor="appendix08">
        <w:r>
          <w:rPr>
            <w:color w:val="2D2D2D"/>
          </w:rPr>
          <w:t>附录八　处境回写环速查卡：定义、记录字段与四层失败</w:t>
        </w:r>
      </w:hyperlink>
      <w:r>
        <w:tab/>
        <w:t>298</w:t>
      </w:r>
    </w:p>
    <w:p>
      <w:pPr>
        <w:pStyle w:val="BookTOC"/>
        <w:tabs>
          <w:tab w:pos="7370" w:val="right" w:leader="dot"/>
        </w:tabs>
        <w:spacing w:before="100"/>
        <w:ind w:left="0"/>
      </w:pPr>
      <w:hyperlink w:anchor="appendix09">
        <w:r>
          <w:rPr>
            <w:color w:val="2D2D2D"/>
          </w:rPr>
          <w:t>附录九　系列内部一致性检验与一次系列外示范</w:t>
        </w:r>
      </w:hyperlink>
      <w:r>
        <w:tab/>
        <w:t>301</w:t>
      </w:r>
    </w:p>
    <w:p>
      <w:pPr>
        <w:pStyle w:val="BookTOC"/>
        <w:tabs>
          <w:tab w:pos="7370" w:val="right" w:leader="dot"/>
        </w:tabs>
        <w:spacing w:before="100"/>
        <w:ind w:left="0"/>
      </w:pPr>
      <w:hyperlink w:anchor="appendix10">
        <w:r>
          <w:rPr>
            <w:color w:val="2D2D2D"/>
          </w:rPr>
          <w:t>附录十　波伏娃之后：思想史续航</w:t>
        </w:r>
      </w:hyperlink>
      <w:r>
        <w:tab/>
        <w:t>307</w:t>
      </w:r>
    </w:p>
    <w:p>
      <w:pPr>
        <w:pStyle w:val="BookTOC"/>
        <w:tabs>
          <w:tab w:pos="7370" w:val="right" w:leader="dot"/>
        </w:tabs>
        <w:spacing w:before="100"/>
        <w:ind w:left="0"/>
      </w:pPr>
      <w:hyperlink w:anchor="appendix11">
        <w:r>
          <w:rPr>
            <w:color w:val="2D2D2D"/>
          </w:rPr>
          <w:t>附录十一　最强反方与研究争议</w:t>
        </w:r>
      </w:hyperlink>
      <w:r>
        <w:tab/>
        <w:t>334</w:t>
      </w:r>
    </w:p>
    <w:p>
      <w:pPr>
        <w:pStyle w:val="BookTOC"/>
        <w:tabs>
          <w:tab w:pos="7370" w:val="right" w:leader="dot"/>
        </w:tabs>
        <w:spacing w:before="100"/>
        <w:ind w:left="0"/>
      </w:pPr>
      <w:hyperlink w:anchor="appendix12">
        <w:r>
          <w:rPr>
            <w:color w:val="2D2D2D"/>
          </w:rPr>
          <w:t>附录十二　原著与研究使用指南</w:t>
        </w:r>
      </w:hyperlink>
      <w:r>
        <w:tab/>
        <w:t>351</w:t>
      </w:r>
    </w:p>
    <w:p>
      <w:pPr>
        <w:pStyle w:val="BookTOC"/>
        <w:tabs>
          <w:tab w:pos="7370" w:val="right" w:leader="dot"/>
        </w:tabs>
        <w:spacing w:before="100"/>
        <w:ind w:left="0"/>
      </w:pPr>
      <w:hyperlink w:anchor="appendix13">
        <w:r>
          <w:rPr>
            <w:color w:val="2D2D2D"/>
          </w:rPr>
          <w:t>附录十三　普通人使用卡</w:t>
        </w:r>
      </w:hyperlink>
      <w:r>
        <w:tab/>
        <w:t>371</w:t>
      </w:r>
    </w:p>
    <w:p>
      <w:pPr>
        <w:pStyle w:val="BookTOC"/>
        <w:tabs>
          <w:tab w:pos="7370" w:val="right" w:leader="dot"/>
        </w:tabs>
        <w:spacing w:before="100"/>
        <w:ind w:left="0"/>
      </w:pPr>
      <w:hyperlink w:anchor="section-p02907">
        <w:r>
          <w:rPr>
            <w:color w:val="2D2D2D"/>
          </w:rPr>
          <w:t>后记　把“就是”换成“怎样成为”</w:t>
        </w:r>
      </w:hyperlink>
      <w:r>
        <w:tab/>
        <w:t>381</w:t>
      </w:r>
    </w:p>
    <w:p>
      <w:pPr>
        <w:pStyle w:val="BookTOC"/>
        <w:tabs>
          <w:tab w:pos="7370" w:val="right" w:leader="dot"/>
        </w:tabs>
        <w:spacing w:before="100"/>
        <w:ind w:left="0"/>
      </w:pPr>
      <w:hyperlink w:anchor="section-p04378">
        <w:r>
          <w:rPr>
            <w:color w:val="2D2D2D"/>
          </w:rPr>
          <w:t>最后一页</w:t>
        </w:r>
      </w:hyperlink>
      <w:r>
        <w:tab/>
        <w:t>382</w:t>
      </w:r>
    </w:p>
    <w:p>
      <w:pPr>
        <w:pStyle w:val="Heading1"/>
        <w:pBdr>
          <w:bottom w:val="single" w:sz="5" w:color="B08A3C" w:space="12"/>
        </w:pBdr>
        <w:spacing w:before="340" w:after="260"/>
      </w:pPr>
      <w:bookmarkStart w:id="5" w:name="section-p00001"/>
      <w:r>
        <w:t>内容提要</w:t>
      </w:r>
      <w:bookmarkEnd w:id="5"/>
    </w:p>
    <w:p>
      <w:pPr>
        <w:spacing w:line="340" w:lineRule="exact" w:after="100"/>
      </w:pPr>
      <w:r>
        <w:rPr>
          <w:sz w:val="20"/>
        </w:rPr>
        <w:t>西蒙娜·德·波伏娃最著名的一句话，常被缩成一句口号：“女人不是天生的，而是成为的。”可如果只把它理解成“社会把女人塑造成女人”，我们仍然没有真正进入她的思想。波伏娃真正改变的，是提问的方式。她不再满足于问“女人是什么”，而开始追问：一个女孩怎样在身体、家庭、宗教、经济、爱情、劳动、神话、制度和他人的目光里，一步一步成为社会所称的“女人”？</w:t>
      </w:r>
    </w:p>
    <w:p>
      <w:pPr>
        <w:spacing w:line="340" w:lineRule="exact" w:after="100"/>
      </w:pPr>
      <w:r>
        <w:rPr>
          <w:sz w:val="20"/>
        </w:rPr>
        <w:t>本书沿着这条“发生”的线索重新阅读波伏娃的一生和主要著作。它既不是一部把波伏娃供在神坛上的思想家传记，也不是一份寻找“她哪里错了”的批判清单。全书更关心另一件事：一个思想怎样从生活中长出来，又怎样被后来的现实撞出边界，再被迫重写。</w:t>
      </w:r>
    </w:p>
    <w:p>
      <w:pPr>
        <w:spacing w:line="340" w:lineRule="exact" w:after="100"/>
      </w:pPr>
      <w:r>
        <w:rPr>
          <w:sz w:val="20"/>
        </w:rPr>
        <w:t>从少女时代对宗教和资产阶级家庭秩序的反抗，到与萨特相遇；从战争时期重新理解自由，到《暧昧伦理学》；从《第二性》把“女人”从名词变成动词，到美国种族经验、阿尔及利亚战争、法国女权运动；从《老年》到《非常容易的死》，波伏娃不断遇见自己早先理论尚未走到的现实。</w:t>
      </w:r>
    </w:p>
    <w:p>
      <w:pPr>
        <w:spacing w:line="340" w:lineRule="exact" w:after="100"/>
      </w:pPr>
      <w:r>
        <w:rPr>
          <w:sz w:val="20"/>
        </w:rPr>
        <w:t>本书不把寻找“缺维”当作阅读的终点。幸福缺失、共同体不足和不看现实等过强批评，先后被原典中的反例纠正。沿着Belle对《第二性》的既有研究，本书保留更窄的追问：某些类别比较是否让同时处于多个位置的女性难以作为同一个主体被理解？这一批评必须回到具体段落，不能扩大成波伏娃全部思想的固定缺陷。比这道局部接缝更值得追踪的，是波伏娃不同时期的作品怎样继续提出新问题。文本之间的差异，有时支持判断修订，有时只是分析范围扩展，还有一些差异来自本书对原典的重新理解。三者需要分别取证，不能因为故事连贯，就把每一步都写成已经证成的“思想回写”。</w:t>
      </w:r>
    </w:p>
    <w:p>
      <w:pPr>
        <w:spacing w:line="340" w:lineRule="exact" w:after="100"/>
      </w:pPr>
      <w:r>
        <w:rPr>
          <w:sz w:val="20"/>
        </w:rPr>
        <w:t>本书在第九编把这些变化整理成一套可检验的思想变化诊断框架，暂称“思想再发生模型——处境回写环”。它不以“五步流程”本身申请原创，而把重点放在版本差异、证据入口、回写权限、实际改动与失效条件能否被别人复核。</w:t>
      </w:r>
    </w:p>
    <w:p>
      <w:pPr>
        <w:pStyle w:val="Heading1"/>
        <w:pBdr>
          <w:bottom w:val="single" w:sz="5" w:color="B08A3C" w:space="12"/>
        </w:pBdr>
      </w:pPr>
      <w:bookmarkStart w:id="6" w:name="section-p00007"/>
      <w:r>
        <w:t>前言　把照片重新按下播放键</w:t>
      </w:r>
      <w:bookmarkEnd w:id="6"/>
    </w:p>
    <w:p>
      <w:pPr/>
      <w:r>
        <w:t>你手机里一定有过这样的照片：孩子六岁时站在门口，头发乱着，手里抱着一只玩具；几年以后再看，那张照片很真，却绝不等于“这个孩子是谁”。照片只能告诉你某一刻稳住的样子，不能告诉你她怎样来到那里，也不能替她决定以后只能怎样。</w:t>
      </w:r>
    </w:p>
    <w:p>
      <w:pPr/>
      <w:r>
        <w:t>可我们理解人时，却经常把这样的“照片”当成整个人。一次考试以后，孩子成了“粗心”；一段婚姻以后，女人成了“依赖型”；到了某个年龄，老人被说成“已经跟不上时代”。我们把一个结果钉成名词，再拿这个名词解释接下来的一切。</w:t>
      </w:r>
    </w:p>
    <w:p>
      <w:pPr/>
      <w:r>
        <w:t>波伏娃做的第一件大事，就是把这张照片重新按下播放键。她不先问“女人是什么”，而问一个女孩怎样一步一步成为社会所称的女人。这个动作看似只是把名词换成动词，实际上把时间、环境、关系和选择重新放回了人。我们太习惯用名词理解一个人。</w:t>
      </w:r>
    </w:p>
    <w:p>
      <w:pPr/>
      <w:r>
        <w:t>“她是一个好妈妈。”“他是一个失败者。”“这个孩子就是不自律。”“女人天生细腻。”“男人就是不擅长表达。”“老人就是保守。”这些话的问题，往往不在于它们百分之百错误，而在于它们把一个正在发生的人，压缩成了一个已经完成的答案。一旦我们说“就是”，时间仿佛停止了。</w:t>
      </w:r>
    </w:p>
    <w:p>
      <w:pPr/>
      <w:r>
        <w:t>一个孩子为什么不愿意写作业？一个女人为什么把全部价值寄托在伴侣身上？一个老人为什么突然变得沉默？如果我们只问“他是什么样的人”，答案很快就会落到性格、本性、能力、品德上。可如果换一个问题——“他是怎样走到这里的？”——整个世界就会重新打开。</w:t>
      </w:r>
    </w:p>
    <w:p>
      <w:pPr/>
      <w:r>
        <w:t>家庭怎么说他，学校怎样评价他，身体怎样变化，钱怎样限制选择，社会给什么样的人更多机会，谁的目光已经进入他的自我判断，他为了适应什么而慢慢改变，哪些选择是真正由他承担，哪些选择其实根本没有向他开放——这些原来被“性格”两个字遮住的东西会重新出现。这就是波伏娃最现代的地方。</w:t>
      </w:r>
    </w:p>
    <w:p>
      <w:pPr/>
      <w:r>
        <w:t>她当然是二十世纪女权主义历史中不可绕开的名字。《第二性》出版以后，影响了几代女性，也引发了几代批评。但如果只把她看成一个告诉女人“要独立”的女权主义者，就会把她读得太小。她真正厉害的一步，是把“是什么”改成“怎样成为”。这一步看上去只是换了一个动词，实际上改变了我们理解人的方式。</w:t>
      </w:r>
    </w:p>
    <w:p>
      <w:pPr/>
      <w:r>
        <w:t>“是什么”倾向于寻找定义。“怎样成为”要求我们寻找时间、条件、关系、路径和变化。</w:t>
      </w:r>
    </w:p>
    <w:p>
      <w:pPr/>
      <w:r>
        <w:t>前者容易把今天当成起点，后者必须承认今天只是结果中的一个暂时截面。也正因为如此，波伏娃特别适合今天重新读。我们正处在一个极度喜欢给人贴标签的时代。算法需要标签，市场需要标签，舆论需要标签，人自己也越来越喜欢用标签说明自己：内向、外向、讨好型、高敏感、原生家庭创伤者、全职妈妈、职场女性、精英、学渣、学霸、成功者、失败者。标签能够让人迅速找到位置，也能迅速把复杂的生命变得容易理解。</w:t>
      </w:r>
    </w:p>
    <w:p>
      <w:pPr/>
      <w:r>
        <w:t>但容易理解有时正是危险所在。因为人一旦被解释完，就不再需要被看见了。波伏娃的哲学从头到尾都在和这种“解释完毕”较劲。她年轻时反抗一个已经替女孩写好的资产阶级未来；她后来反抗把女人定义为“天生如此”的生物命运；她再后来讨论老年人怎样被社会提前判定为“已经退出真正人生的人”。她不断发现，权力的一种深层形式，就是提前告诉一个人：你已经是什么，所以你接下来只能怎样。</w:t>
      </w:r>
    </w:p>
    <w:p>
      <w:pPr/>
      <w:r>
        <w:t>可是，本书也不会把波伏娃写成一个从年轻时就掌握全部答案的人。如果那样写，反而背叛她。不同阶段的波伏娃文本确实存在可见差异，但本书不再预先把这些差异全都叫作“她被现实改写”。战争、《第二性》、殖民政治、女权运动、衰老与死亡，首先只是需要逐一核对的处境节点：哪些地方能证明波伏娃自己的判断发生了版本变化，哪些只是问题范围扩大，哪些其实只是本书早先读错、后来被原典纠正。第九编会把这三种情况分开记账。</w:t>
      </w:r>
    </w:p>
    <w:p>
      <w:pPr/>
      <w:r>
        <w:t>这也是本书真正想做的事。我们不会把她的作品排成一串“代表作简介”，也不会把她的生平写成一条“伟大思想家成长史”。我们要盯住每一次变化发生的地方：她原来相信什么？现实带来了什么新的东西？原来的解释为什么突然不够用了？她有没有修改？修改以后，又留下了什么新的问题？</w:t>
      </w:r>
    </w:p>
    <w:p>
      <w:pPr/>
      <w:r>
        <w:t>如果一切顺利，读到最后，我们得到的不应该只是一套关于波伏娃的知识，而是一种可以带回自己生活的读法。当我们再次想说“这个孩子就是……”“我就是……”“婚姻就是……”“女人就是……”“老人就是……”时，也许可以先停一下，把“就是”换成另一个问题：他是怎样来到这里的？如果条件改变，他还会这样吗？</w:t>
      </w:r>
    </w:p>
    <w:p>
      <w:pPr/>
      <w:r>
        <w:t>如果未来没有被提前封死，他还能成为什么？这不是一种乐观主义。波伏娃从来没有说人可以凭意志摆脱一切。身体会限制我们，历史会限制我们，贫穷会限制我们，别人会限制我们，战争、制度、疾病、年龄和死亡都可能真正关闭选择。她所说的自由，从来不是“只要你想就能做到”。恰恰相反，她真正逼人的地方在于：</w:t>
      </w:r>
    </w:p>
    <w:p>
      <w:pPr/>
      <w:r>
        <w:t>就算我们承认限制是真的，仍然要问，在这些限制里面，还有哪些可能尚未被彻底取消？我怎样承担它？我怎样又不以自己的自由为名，把别人变成工具？于是，自由不再是一句鼓励人的话。它变成了一种艰难的责任。这也是本书为什么始终把“自由为什么还不够”留作一条暗线。</w:t>
      </w:r>
    </w:p>
    <w:p>
      <w:pPr/>
      <w:r>
        <w:t>不是因为自由不重要，而是因为每当我们以为终于找到自由，新的现实都会逼我们重新问：在这里，自由现在意味着什么？</w:t>
      </w:r>
    </w:p>
    <w:p>
      <w:pPr>
        <w:pStyle w:val="Heading3"/>
      </w:pPr>
      <w:bookmarkStart w:id="7" w:name="p00041"/>
      <w:r>
        <w:t>先把全书的待证判词摆在这里</w:t>
      </w:r>
      <w:bookmarkEnd w:id="7"/>
    </w:p>
    <w:p>
      <w:pPr>
        <w:pStyle w:val="BookQuote"/>
      </w:pPr>
      <w:r>
        <w:t>她把“女人”从名词变成了动词；本书进一步提出一个待检验的总判断：她不同阶段的哲学，也应当按“版本如何形成、何处改变、何处只是扩展”来阅读。副判（同样待证）：一个活的思想，不是每遇到现实就必须改口，而是让不利材料能够进入审查；理由充分时修改，理由不足时也能够公开说明为什么保留。</w:t>
      </w:r>
    </w:p>
    <w:p>
      <w:pPr/>
      <w:r>
        <w:t>本书最后还会把这两句推进为一套可检验的诊断框架，暂称“思想再发生模型——处境回写环”。它的完整定义、近邻比较和作废条件集中放在第九编；前言这里只保留总判，不提前把方法重复一遍。</w:t>
      </w:r>
    </w:p>
    <w:p>
      <w:pPr>
        <w:pStyle w:val="Heading3"/>
      </w:pPr>
      <w:bookmarkStart w:id="8" w:name="p00044"/>
      <w:r>
        <w:t>这句总判怎样才算错</w:t>
      </w:r>
      <w:bookmarkEnd w:id="8"/>
    </w:p>
    <w:p>
      <w:pPr/>
      <w:r>
        <w:t>一句总判断如果只能被不断证明，不能被推翻，就只是一个好听的包装。本书给自己的“思想再发生”判断留下四条死亡条件：</w:t>
      </w:r>
    </w:p>
    <w:p>
      <w:pPr/>
      <w:r>
        <w:t>第一，如果原典研究证明：波伏娃从早期到晚年的核心概念并没有因战争、女性处境、殖民政治、女权运动和老年问题改变含义与边界，只是把同一套自由哲学换了几个对象，那么“思想再发生”这条总判必须撤回。</w:t>
      </w:r>
    </w:p>
    <w:p>
      <w:pPr/>
      <w:r>
        <w:t>第二，如果所谓“新现实”只是作者后来换了兴趣，没有任何材料真正让旧答案出现解释亏损，那么那只是换题，不是再发生。</w:t>
      </w:r>
    </w:p>
    <w:p>
      <w:pPr/>
      <w:r>
        <w:t>第三，如果把“稳住—入境—顶住—回写—再显露”套到任何思想家都无需修改、谁都解释得通，那么模型失去区分力，也必须作废。</w:t>
      </w:r>
    </w:p>
    <w:p>
      <w:pPr/>
      <w:r>
        <w:t>第四，如果新判断不能回落解释至少一处旧版本说不通的文本、行动或人生段落，那么所谓“回写”只是修辞升级，不算理论变化。</w:t>
      </w:r>
    </w:p>
    <w:p>
      <w:pPr>
        <w:pStyle w:val="Heading1"/>
        <w:pBdr>
          <w:bottom w:val="single" w:sz="5" w:color="B08A3C" w:space="12"/>
        </w:pBdr>
      </w:pPr>
      <w:bookmarkStart w:id="9" w:name="section-p00050"/>
      <w:r>
        <w:t>导读　三把钥匙：成为、处境与回写</w:t>
      </w:r>
      <w:bookmarkEnd w:id="9"/>
    </w:p>
    <w:p>
      <w:pPr/>
      <w:r>
        <w:t>如果你第一次读波伏娃，最容易发生两件事。第一件，是把她读成一个结论很多的人：女人是他者，女人是成为的，人要自由，经济独立很重要，爱情可能变成陷阱，婚姻和母职带着制度结构。把这些结论记住并不难，甚至几分钟就可以做成一张思维导图。</w:t>
      </w:r>
    </w:p>
    <w:p>
      <w:pPr/>
      <w:r>
        <w:t>第二件，是把她读成一个时代标签：二十世纪法国、存在主义、女权主义、萨特的伴侣、《第二性》的作者。标签也没有错，可标签一多，那个真正会动的人反而看不见了。</w:t>
      </w:r>
    </w:p>
    <w:p>
      <w:pPr/>
      <w:r>
        <w:t>这本书想换一种读法。读波伏娃，不先问“她主张什么”，先问三件事：她把什么从名词重新拉回了发生？她怎样把自由从脑子里的原则放回具体处境？她又怎样在新的现实面前，允许原来的答案被修改？这三问，就是读这本书的三把钥匙。</w:t>
      </w:r>
    </w:p>
    <w:p>
      <w:pPr>
        <w:pStyle w:val="Heading3"/>
      </w:pPr>
      <w:bookmarkStart w:id="10" w:name="p00056"/>
      <w:r>
        <w:t>第一把钥匙把名词换回发生：不要先问“是什么”，先问“怎样成为”</w:t>
      </w:r>
      <w:bookmarkEnd w:id="10"/>
    </w:p>
    <w:p>
      <w:pPr/>
      <w:r>
        <w:t>我们日常生活里最省力的句式，是“他就是这样的人”。孩子写作业慢，我们说他拖拉；一个成年人总在关系里退让，我们说她讨好；一个老人不愿意尝试新事物，我们说他保守；一个女人把大量时间放在家庭里，我们说她天生顾家；一个男人很少表达情绪，我们说男性就是不善表达。这些说法有一个共同特点：它们把一个结果变成了原因。</w:t>
      </w:r>
    </w:p>
    <w:p>
      <w:pPr/>
      <w:r>
        <w:t>孩子今天拖延，于是我们用“拖延”解释他为什么拖延；一个人今天不敢拒绝，于是用“讨好型人格”解释她为什么不敢拒绝。解释看上去完成了，发生过程却消失了。波伏娃最值得普通人拿走的一把刀，就是把这种完成态重新切开。</w:t>
      </w:r>
    </w:p>
    <w:p>
      <w:pPr/>
      <w:r>
        <w:t>她问女人，不先问“女性的本质是什么”，而是追踪一个女孩从出生到成年，怎样在身体变化、家庭期待、教育、神话、劳动制度、爱情、婚姻、金钱和别人目光的共同作用下，逐渐进入一个社会已经准备好的位置。于是，“女人”不再只是一个天然名词，而有了时间。一旦有时间，事情就变了。有时间，就意味着今天不是开端。一个人今天的习惯、恐惧和愿望，可能有形成史。</w:t>
      </w:r>
    </w:p>
    <w:p>
      <w:pPr/>
      <w:r>
        <w:t>有时间，就意味着条件重要。同一个身体事实进入不同制度、家庭和文化，可能被活成不同人生。有时间，也意味着未来没有被彻底封死。既然今天是发生出来的，那么条件改变、关系改变、行动改变以后，新的样子也可能发生。</w:t>
      </w:r>
    </w:p>
    <w:p>
      <w:pPr/>
      <w:r>
        <w:t>但这里最容易出现一个误解：既然一切都“成为”，是不是人就像一块橡皮泥，社会想捏成什么就捏成什么？不是。波伏娃从来没有把人写成纯被动材料。她一直保留一个紧张关系：我们确实出生在没有自己选择的身体、家庭、时代和制度里；但我们也会回应、拒绝、绕开、承担、发明。处境给出的是可能性的分布，不是一本已经写完的剧本。</w:t>
      </w:r>
    </w:p>
    <w:p>
      <w:pPr/>
      <w:r>
        <w:t>所以，“成为”既不是生物决定论，也不是社会决定论。更像一个孩子学游泳。水温、泳池深度、教练方式、身体条件、过去是否呛过水，都真实地影响他；但孩子不是这些条件的简单相加。他会害怕，会尝试，会突然找到一个动作，会因为一次成功而改变对水的感觉，下一次进入泳池时，他已经不是上一次那个他。</w:t>
      </w:r>
    </w:p>
    <w:p>
      <w:pPr/>
      <w:r>
        <w:t>发生学真正关心的是这一整段。读本书时，你可以反复问五个问题：</w:t>
      </w:r>
    </w:p>
    <w:p>
      <w:pPr/>
      <w:r>
        <w:t>第一，这里最后显出来的“样子”是什么？是“贤妻”“独立女人”“老年人”“自由主体”，还是某一种关系角色？</w:t>
      </w:r>
    </w:p>
    <w:p>
      <w:pPr/>
      <w:r>
        <w:t>第二，这个样子之前经历了哪些连续变化？不要只找一个原因，要看序列。</w:t>
      </w:r>
    </w:p>
    <w:p>
      <w:pPr/>
      <w:r>
        <w:t>第三，哪些条件让这些变化更容易发生？哪些制度、资源、身体事实和社会规范构成了土壤？</w:t>
      </w:r>
    </w:p>
    <w:p>
      <w:pPr/>
      <w:r>
        <w:t>第四，人自己做了什么？她不是只被安排，她如何回应？</w:t>
      </w:r>
    </w:p>
    <w:p>
      <w:pPr/>
      <w:r>
        <w:t>第五，这个已经稳定的样子，后来有没有被新的现实重新打开？</w:t>
      </w:r>
    </w:p>
    <w:p>
      <w:pPr/>
      <w:r>
        <w:t>如果这五问一直在，你读到的就不再只是波伏娃的结论，而是结论的出生过程。</w:t>
      </w:r>
    </w:p>
    <w:p>
      <w:pPr>
        <w:pStyle w:val="Heading3"/>
      </w:pPr>
      <w:bookmarkStart w:id="11" w:name="p00080"/>
      <w:r>
        <w:t>第二把钥匙把自由放回处境：自由不是“想做什么就做什么”</w:t>
      </w:r>
      <w:bookmarkEnd w:id="11"/>
    </w:p>
    <w:p>
      <w:pPr/>
      <w:r>
        <w:t>“自由”是波伏娃最容易被读错的词。现代生活里，我们太习惯一种廉价自由观：你可以选择，所以后果就是你的责任；你不满意工作，可以辞职；婚姻不幸福，可以离开；孩子成绩不好，是他没有自律；一个成年人穷，是因为没有做出更好的选择。这种说法看上去很尊重个人，实际常常把现实条件全部删掉。</w:t>
      </w:r>
    </w:p>
    <w:p>
      <w:pPr/>
      <w:r>
        <w:t>另一边也有一种相反的说法：既然家庭、阶级、性别、经济和历史如此强大，个人选择根本没有意义。一切都是结构决定的。波伏娃重要，恰恰因为她拒绝这两个容易答案。她的自由不是一个漂浮在现实之上的按钮。自由总在处境里发生。</w:t>
      </w:r>
    </w:p>
    <w:p>
      <w:pPr/>
      <w:r>
        <w:t>一个人有“受教育的权利”，不等于附近真的有学校；法律允许一个女人工作，不等于家庭照护已经有人承担；合同上人人都可以晋升，不等于每个人拥有同样完整的时间、社交网络和试错空间；一个老人法律上拥有独立生活权，也不等于城市空间、身体状况和家庭关系给他同样多的可行选择。所以读波伏娃，最好把“自由”拆成两个问题。</w:t>
      </w:r>
    </w:p>
    <w:p>
      <w:pPr/>
      <w:r>
        <w:t>第一，我能不能作决定？</w:t>
      </w:r>
    </w:p>
    <w:p>
      <w:pPr/>
      <w:r>
        <w:t>第二，我有没有把决定变成现实的条件？</w:t>
      </w:r>
    </w:p>
    <w:p>
      <w:pPr/>
      <w:r>
        <w:t>前者只谈意志，后者把身体、金钱、制度、关系和时间全部带回来。这也是为什么本书不接受“波伏娃只讲个人自由”这种简单批评。她后来越来越清楚地看到，自由如果没有现实条件，只会变成一句形式上的允许。可“处境”也不能变成新的宿命。</w:t>
      </w:r>
    </w:p>
    <w:p>
      <w:pPr/>
      <w:r>
        <w:t>当我们说“她没有钱，所以她没有选择”，必须继续问：哪些条件可以被改变？收入、住房、法律支持、托育、朋友网络，哪一项能让原本不存在的出口出现？当我们说“这个孩子基础很差”，也要继续问：差在哪里？是哪一段知识断裂？睡眠、课堂节奏、失败经验和评价压力分别怎样作用？</w:t>
      </w:r>
    </w:p>
    <w:p>
      <w:pPr/>
      <w:r>
        <w:t>处境分析的意义，不是告诉人“你被环境决定了”，而是把一个模糊的“不可能”，拆成许多具体的限制，再判断哪些能动、哪些暂时不能动。这也是波伏娃与一种鸡汤式“做自己”的根本区别。“做自己”很容易暗示：真正的我已经在身体深处，等我勇敢表达。</w:t>
      </w:r>
    </w:p>
    <w:p>
      <w:pPr/>
      <w:r>
        <w:t>波伏娃更难。她会追问：这个“我想要”本身是怎样形成的？为什么我觉得某种人生可欲、另一种人生不可想象？为什么一个女孩会真诚地希望成为别人眼中的完美女人？为什么一个男人会真诚地认为照护不是自己的责任？愿望是真实的，但愿望也有发生史。因此，自由不是把环境删除以后剩下的纯粹自我。</w:t>
      </w:r>
    </w:p>
    <w:p>
      <w:pPr/>
      <w:r>
        <w:t>自由更像一种在有限条件里持续打开可能性的能力：看见限制，承认它是真的；又拒绝把所有限制都改名叫命运。本书每一编都会把这件事再推进一步。年轻时的波伏娃先把自由理解为个人承担；战争迫使她看见历史；《第二性》让她进入性别和身体；殖民政治让她面对不等量的公共力量；女权运动让自由进入组织；衰老和死亡又告诉她，有些有限根本不会被意志消除。</w:t>
      </w:r>
    </w:p>
    <w:p>
      <w:pPr/>
      <w:r>
        <w:t>如果把这些阶段冻结成几个互相矛盾的观点，就错过了真正重要的东西：自由这个词本身，也在她的一生里变得越来越具体。</w:t>
      </w:r>
    </w:p>
    <w:p>
      <w:pPr>
        <w:pStyle w:val="Heading3"/>
      </w:pPr>
      <w:bookmarkStart w:id="12" w:name="p00103"/>
      <w:r>
        <w:t>第三把钥匙让现实有权回写理论：一个思想不是写完以后才去应用</w:t>
      </w:r>
      <w:bookmarkEnd w:id="12"/>
    </w:p>
    <w:p>
      <w:pPr/>
      <w:r>
        <w:t>这本书比一般波伏娃导读多走的一步，在这里。我们通常想象思想家是这样工作的：先想出理论，再把理论应用到不同问题。于是哲学家的成熟思想像一把已经打好的尺，战争、爱情、政治和衰老只是拿来测量的对象。波伏娃的一生并不完全符合这个图景。如果只拿她某一个时期的概念去解释后来所有经历，会发现很多地方不够用。</w:t>
      </w:r>
    </w:p>
    <w:p>
      <w:pPr/>
      <w:r>
        <w:t>1944—1949 年的文本显示，自由的责任范围和现实条件被写得越来越具体；战争是重要处境压力之一，但本书不把时间先后直接写成单一因果。</w:t>
      </w:r>
    </w:p>
    <w:p>
      <w:pPr/>
      <w:r>
        <w:t>《第二性》也不只是把既有伦理换一个女性案例。女性身体、经济、神话与制度使“处境”获得新的分析厚度；这至少构成问题扩展，其中哪些属于概念回写，需要在正文证据链中另行证明。</w:t>
      </w:r>
    </w:p>
    <w:p>
      <w:pPr/>
      <w:r>
        <w:t>1970 年代女权运动使“我们”如何行动、名望怎样使用、组织怎样不重新制造中心等问题获得新的操作重量；这不等于共同体资源此前不存在。</w:t>
      </w:r>
    </w:p>
    <w:p>
      <w:pPr/>
      <w:r>
        <w:t>《老年》也不能只读成把“他者”搬到老人身上。它把不可逆身体变化、依赖和社会退出推到前景；本书把这首先记为分析范围扩展，而不是预先宣布“独立”概念已被作者正式改写。</w:t>
      </w:r>
    </w:p>
    <w:p>
      <w:pPr/>
      <w:r>
        <w:t>基于这些可能的前后差异，本书提出一套诊断框架，暂称“思想再发生模型——处境回写环”。它不是先假定每次变化都完成了回写，而是用来区分：版本修订、问题扩展、研究者纠错与证据不足。它有五步。</w:t>
      </w:r>
    </w:p>
    <w:p>
      <w:pPr/>
      <w:r>
        <w:t>第一步，稳住。一个人在既有经验里形成一个能够工作的判断。它不是随口意见，而是已经解释了相当多东西。</w:t>
      </w:r>
    </w:p>
    <w:p>
      <w:pPr/>
      <w:r>
        <w:t>第二步，入境。这个判断被带进一个新的现实。新现实不是旧例子的复制，它带来原框架没有真正处理过的东西。</w:t>
      </w:r>
    </w:p>
    <w:p>
      <w:pPr/>
      <w:r>
        <w:t>第三步，顶住。旧判断开始产生解释亏损。它仍能说明一部分，却有材料不能照旧处理。研究上真正要找的，不是“作者应该开放”的心理判断，而是：困难材料是否被记录、是否进入讨论，以及它具体顶住了哪条推论。</w:t>
      </w:r>
    </w:p>
    <w:p>
      <w:pPr/>
      <w:r>
        <w:t>第四步，回写。如果他不是把新材料削成旧理论能吃下的形状，而是反过来修改概念的边界、条件、关系或含义，现实就获得了“回写权”。</w:t>
      </w:r>
    </w:p>
    <w:p>
      <w:pPr/>
      <w:r>
        <w:t>第五步，再显露。若实际修改发生，新判断重新稳住，成为下一轮可以工作的版本；若证据不足，也可以停在“版本差异已见、回写过程待证”。本书建议新版本保留失败记忆与后续失效条件，但历史人物没有留下这种自述，并不因此取消已经可以定位的版本变化。</w:t>
      </w:r>
    </w:p>
    <w:p>
      <w:pPr/>
      <w:r>
        <w:t>用SDE 一句话表达，每一轮都是“在E 中，经D，成S”；最后一刀则是：上一轮的S 并不会退休，它会进入下一轮E，成为新的条件之一；新的D出现以后，新的S 再次显露。所以真正的循环不是圆圈原地打转，而更像螺旋：</w:t>
      </w:r>
    </w:p>
    <w:p>
      <w:pPr/>
      <w:r>
        <w:t>第一轮：在E₁中，经D₁，形成S₁；S₁进入第二轮的E₂，经D₂，形成S₂；S₂又进入下一轮。这里的下标只表示轮次，不表示SDE内部维度的编号；这条读图路线也不把三者的相互作用简化为单向因果。每一轮都保留前一轮的一部分，又可能修改前一轮的边界。这个模型不是波伏娃自己的术语。它是本书读完她的一生后抽出来的判断装置。</w:t>
      </w:r>
    </w:p>
    <w:p>
      <w:pPr/>
      <w:r>
        <w:t>也正因为如此，我们必须给它设边界。不是一个人改变观点，就叫思想再发生。今天支持A、明天支持B，只能先说明判断发生了差异；是否只是摇摆，还要有任意反复或回避证据的正面材料，不能用一段尚未找到的过程替一个人定性。</w:t>
      </w:r>
    </w:p>
    <w:p>
      <w:pPr/>
      <w:r>
        <w:t>不是换了研究对象，就叫思想再发生。一个哲学家用同一套概念写十个主题，如果概念没有被任何新现实修改，那只是扩张应用范围。不是增加几个例子就叫回写。真正回写必须让旧概念的某个边界发生变化。</w:t>
      </w:r>
    </w:p>
    <w:p>
      <w:pPr/>
      <w:r>
        <w:t>更不是“后来版本一定更正确”。再发生只描述一个思想如何变化，不替变化自动盖上进步印章。新版本仍然可能错，甚至可能退步。</w:t>
      </w:r>
    </w:p>
    <w:p>
      <w:pPr/>
      <w:r>
        <w:t>所以判断一次思想再发生，至少要能回答三问：新的处境是什么？旧判断具体在哪里解释不下去？新判断到底改了哪一处，而不是只换了说法？如果三问答不出来，就不要把普通修改包装成发生学。</w:t>
      </w:r>
    </w:p>
    <w:p>
      <w:pPr>
        <w:pStyle w:val="Heading3"/>
      </w:pPr>
      <w:bookmarkStart w:id="13" w:name="p00131"/>
      <w:r>
        <w:t>三把钥匙合在一起，会看见什么</w:t>
      </w:r>
      <w:bookmarkEnd w:id="13"/>
    </w:p>
    <w:p>
      <w:pPr/>
      <w:r>
        <w:t>第一把钥匙把身份打开：一个人不是名词，是发生史。第二把钥匙把自由落地：发生不是任意变化，而是在具体处境中的行动。第三把钥匙把哲学本身重新放回发生：理论不是站在世界外面的法官，它也是世界里会被撞、会留下痕迹、会重新稳定的东西。三把钥匙合在一起，本书就有了一条非常简单的读法。</w:t>
      </w:r>
    </w:p>
    <w:p>
      <w:pPr/>
      <w:r>
        <w:t>遇见一个已经稳定的判断，先不要急着赞成或反对。先问它是怎样长出来的。再问它在哪些条件下有效。然后把它带进一个更难的现实。看看它是否开始漏东西。最后看思想家做了什么：把漏出来的现实删掉，还是让现实回来改理论。</w:t>
      </w:r>
    </w:p>
    <w:p>
      <w:pPr/>
      <w:r>
        <w:t>这和本系列其他大师卷的做法是相通的。真正的解构不是找一句聪明反驳，而是找到一座思想大楼的承重处：它为什么非这样盖不可，哪一块最有力，哪一块代价最大，后来什么现实让原来的接缝显出来。</w:t>
      </w:r>
    </w:p>
    <w:p>
      <w:pPr/>
      <w:r>
        <w:t>对波伏娃而言，困难恰好在于，不能用一个时期的文本代表她的全部作品。我们曾尝试提出自由中心主义、幸福缺失、共同体不足、反馈修正不足、势能不足等总判词，但原典中的反例使这些判断无法成立。这首先说明本书的阅读需要修正；至于波伏娃本人怎样变化，则要另比较她不同时期的文本。这不是这本书失败了。</w:t>
      </w:r>
    </w:p>
    <w:p>
      <w:pPr/>
      <w:r>
        <w:t>恰恰相反，它逼我们发现了更像波伏娃的东西：她最稳定的，不是一条永远不变的结论，而是一种让现实继续进入思想的能力。所以读这本书，不需要先懂存在主义，也不需要记住所有SDE 字母。只要带着三个问题：这件事是怎样成为今天这个样子的？在这个具体处境里，真正可用的自由在哪里？如果新的现实已经来了，我还允许它修改旧答案吗？</w:t>
      </w:r>
    </w:p>
    <w:p>
      <w:pPr/>
      <w:r>
        <w:t>带着这三问，后面的十编就不再是一位法国哲学家的生平和著作目录，而是一条可以亲眼看见思想如何出生、受伤、重写、再次长出来的路。</w:t>
      </w:r>
    </w:p>
    <w:p>
      <w:pPr>
        <w:pStyle w:val="Heading1"/>
        <w:pBdr>
          <w:bottom w:val="single" w:sz="5" w:color="B08A3C" w:space="12"/>
        </w:pBdr>
      </w:pPr>
      <w:bookmarkStart w:id="14" w:name="section-p00152"/>
      <w:r>
        <w:t>导论　她不是在问“女人是什么”</w:t>
      </w:r>
      <w:bookmarkEnd w:id="14"/>
    </w:p>
    <w:p>
      <w:pPr/>
      <w:r>
        <w:t>如果要从一句话进入波伏娃，很多人会选择那句后来几乎成为女性主义公共语言的话：“女人不是天生的，而是成为的。”问题是，一句被引用得太多的话，往往会被引用到失去锋利。</w:t>
      </w:r>
    </w:p>
    <w:p>
      <w:pPr/>
      <w:r>
        <w:t>今天的人很容易把它翻译成：“性别是社会建构的。”然后觉得理解完成了。可是这句话一旦只剩下“社会建构”，波伏娃的难题反而被消失了。</w:t>
      </w:r>
    </w:p>
    <w:p>
      <w:pPr/>
      <w:r>
        <w:t>因为“社会把女人塑造成女人”仍然可能被理解成一条单向生产线：社会在左边，女孩像一张白纸在右边；家庭、学校、媒体、宗教和制度不断往白纸上印东西，最后得到一个“女人”。如果是这样，人仍然只是被制造的结果，只不过制造者从“生物本性”换成了“社会”。波伏娃并不是这么简单。</w:t>
      </w:r>
    </w:p>
    <w:p>
      <w:pPr/>
      <w:r>
        <w:t>她的问题始终有两股力量同时存在。一方面，人永远已经在某种处境里。我们不能选择自己的出生年代、最初的家庭、身体、生理条件、语言、阶级位置，也不能假装社会制度对我们没有作用。另一方面，人又不是这些条件的简单总和。人在条件中行动，解释自己，拒绝某些东西，接受某些东西，也会参与改造条件。</w:t>
      </w:r>
    </w:p>
    <w:p>
      <w:pPr/>
      <w:r>
        <w:t>因此，“成为”不是加工，而是纠缠。一个女孩不是因为有人明确告诉她“你必须做女人”才开始女性化。她可能在很早的时候就发现：同样一个动作，大人对男孩和女孩的反应不同；同样一副身体，到了青春期以后忽然开始被观看、被评价；她可能被夸“懂事”“文静”“会照顾人”，也可能因为冒险、争抢、直接表达欲望而受到不同惩罚。更复杂的是，她不会只是被动接受。她会从这些反应里寻找安全，寻找认可，寻找优势，甚至主动使用某些角色。</w:t>
      </w:r>
    </w:p>
    <w:p>
      <w:pPr/>
      <w:r>
        <w:t>所以，“成为女人”既包含被塑造，也包含主体自己的参与。这也是为什么《第二性》不能只读成一部控诉父权制的书。它的野心更大：它要解释一种社会结构怎样进入一个人的生活经验，最后变成她对自己身体、爱情、工作和未来的理解。而本书还要再往前一步。</w:t>
      </w:r>
    </w:p>
    <w:p>
      <w:pPr/>
      <w:r>
        <w:t>如果“女人”不是一个完成的名词，那么“波伏娃思想”也不应该被当作一个完成的名词。我们经常讲思想家时有一种奇怪习惯：先找出他的“三大核心观点”，再用这三条观点解释他一生。这样做很方便，却会把思想真正发生的过程洗掉。仿佛思想家年轻时就已经拥有后来所有概念，只是花几十年慢慢把它们写出来。</w:t>
      </w:r>
    </w:p>
    <w:p>
      <w:pPr/>
      <w:r>
        <w:t>波伏娃特别不适合这样读。她年轻时对自由的理解，在战争以后发生过变化；《暧昧伦理学》到了《第二性》又进一步具体化；《第二性》中的“女人”问题，后来又在种族、殖民、政治组织、老年和死亡面前不断暴露新的边界。她会公开修改自己的政治判断，也会用后来的经验重新评价早年的自己。</w:t>
      </w:r>
    </w:p>
    <w:p>
      <w:pPr/>
      <w:r>
        <w:t>因此，本书采用一条简单但严格的读法：每一个阶段都先把当时的问题当真，不提前用后来的答案覆盖它。我们会问：那时候的波伏娃看见了什么？她还没有看见什么？真正促使她改变的不是哪一句漂亮自述，而是哪一段生活、哪一场历史、哪一本书、哪一个具体的人，使旧解释无法继续维持？</w:t>
      </w:r>
    </w:p>
    <w:p>
      <w:pPr/>
      <w:r>
        <w:t>这也意味着，本书不会给波伏娃制造一个全局“缺陷”。在前期研究中，我们曾经尝试过很多容易成立的判断：她是否过度强调自由而轻视幸福？是否强调个人而缺少共同体？是否善于分析理论却忽略现实？是否讲行动却忽略长年积累的资源？这些判断一旦回到她的作品和人生，很快都会遇到强反例。</w:t>
      </w:r>
    </w:p>
    <w:p>
      <w:pPr/>
      <w:r>
        <w:t>她写joy 和generosity；她早就把“他人的自由”放进自己的伦理；她的“处境”概念本身就是为了拒绝抽象主体；她参加具体政治行动，也反思特权位置。越认真读，越难把她关进一个简单的格子。</w:t>
      </w:r>
    </w:p>
    <w:p>
      <w:pPr/>
      <w:r>
        <w:t>最后真正留下来的，只是一道窄缝。《第二性》要求从人的“总体处境”理解一个人，但在处理某些种族、性别和阶级问题时，波伏娃仍然会把不同压迫拆成可以比较的类别。这使同时站在多个位置上的人——尤其黑人女性和有色女性——容易在比较框架里失去自己的完整发生过程。这个批评并不等于说波伏娃“没有交叉性”，更不等于她完全看不见种族或阶级。它只说明：一个方法原则可以比一本书的实际完成度走得更远。</w:t>
      </w:r>
    </w:p>
    <w:p>
      <w:pPr/>
      <w:r>
        <w:t>这一点很重要，因为它让我们看到真正值得研究的并不是“她错了”，而是“她的思想怎样继续移动”。后来《老年》处理年龄、性别和阶级时，已经出现比单纯类比更复杂的相互构成分析。这说明她的方法并没有被1949 年的边界永久锁住。于是，本书最后的主角其实不只是“自由”，也不只是“女人”。</w:t>
      </w:r>
    </w:p>
    <w:p>
      <w:pPr/>
      <w:r>
        <w:t>真正的主角是“发生”。一个女孩怎样成为女人。一个自由观怎样成为处境伦理。一场爱情怎样暴露主体与他者的困难。一个知识分子怎样从写作进入公共行动。一个理论怎样在现实中被打断、修改、继续。</w:t>
      </w:r>
    </w:p>
    <w:p>
      <w:pPr/>
      <w:r>
        <w:t>当我们沿着这些过程读下去，波伏娃会从一尊已经完成的思想家雕像，重新变成一个活着的人。这才是开始。</w:t>
      </w:r>
    </w:p>
    <w:p>
      <w:pPr>
        <w:pStyle w:val="Heading3"/>
      </w:pPr>
      <w:bookmarkStart w:id="15" w:name="p00182"/>
      <w:r>
        <w:t>最后多走一步：思想怎样再次发生</w:t>
      </w:r>
      <w:bookmarkEnd w:id="15"/>
    </w:p>
    <w:p>
      <w:pPr/>
      <w:r>
        <w:t>这一点必须在开头先说清，否则读到最后，“波伏娃不断修改自己”很容易被听成一句性格评价：她开放、她诚实、她愿意改。这还不够。</w:t>
      </w:r>
    </w:p>
    <w:p>
      <w:pPr/>
      <w:r>
        <w:t>本书真正要追踪的是：一个已经形成、已经有效、甚至已经让思想家成名的答案，为什么会在新的现实里突然不够用？思想家是把反例排除出去，还是让反例进入理论内部？如果让它进入，原来的概念究竟哪一部分会被改变？</w:t>
      </w:r>
    </w:p>
    <w:p>
      <w:pPr/>
      <w:r>
        <w:t>这不是波伏娃自己的术语，而是本书在比较她的作品、检验自己的解释时整理出的一套诊断框架。它用五个动作帮助读者追踪变化：稳住、入境、顶住、回写、再显露。五个动作是提问路线，不是每个案例都必须完成的标准故事。</w:t>
      </w:r>
    </w:p>
    <w:p>
      <w:pPr/>
      <w:r>
        <w:t>稳住：一个判断形成了，能够解释问题，也能够指导行动。没有先稳住，就谈不上后来被改写。入境：这个判断被带进新的处境。新处境不是多举一个例子，而是让原来的概念真正开始工作。</w:t>
      </w:r>
    </w:p>
    <w:p>
      <w:pPr/>
      <w:r>
        <w:t>顶住：现实出现旧答案吸收不了的部分。它可能是反例、代价、被遗漏的人，也可能是作者自己的人生与理论互相打架。回写：思想不把麻烦删掉，而是让它反过来修改原概念的边界、条件或含义。</w:t>
      </w:r>
    </w:p>
    <w:p>
      <w:pPr/>
      <w:r>
        <w:t>再显露：新的判断形成。它不是把旧答案全部扔掉，而是在保留某条承重原则的同时，让它能够解释以前解释不了的现实。用SDE 的大白话说，就是：上一轮“长出来并稳住的样子”不会成为终点；它会进入下一轮的土壤，新的差异再次出现，再长出新的样子。前一轮的S，会成为后一轮E 的一部分。思想因此不是一根从起点射向终点的直线，而是一圈圈被现实回写的发生。</w:t>
      </w:r>
    </w:p>
    <w:p>
      <w:pPr/>
      <w:r>
        <w:t>这也是本书和普通思想史导读最不同的一处：我们不只问波伏娃“说了什么”，也不只问“哪里错了”，而要看她的答案在什么地方开始不够、什么现实逼它移动，以及移动以后究竟新增了什么。</w:t>
      </w:r>
    </w:p>
    <w:p>
      <w:pPr>
        <w:pStyle w:val="BookLabel"/>
        <w:pageBreakBefore/>
        <w:spacing w:before="640"/>
        <w:jc w:val="center"/>
      </w:pPr>
      <w:r>
        <w:t>PART 01</w:t>
      </w:r>
    </w:p>
    <w:p>
      <w:pPr>
        <w:pStyle w:val="Heading1"/>
        <w:pageBreakBefore w:val="0"/>
        <w:spacing w:before="180"/>
        <w:jc w:val="center"/>
        <w:pBdr>
          <w:bottom w:val="single" w:sz="5" w:color="B08A3C" w:space="15"/>
        </w:pBdr>
      </w:pPr>
      <w:bookmarkStart w:id="16" w:name="part01"/>
      <w:r>
        <w:t>第一编　自由从哪里来？</w:t>
      </w:r>
      <w:bookmarkEnd w:id="16"/>
    </w:p>
    <w:p>
      <w:pPr>
        <w:pStyle w:val="Heading3"/>
      </w:pPr>
      <w:bookmarkStart w:id="17" w:name="p00199"/>
      <w:r>
        <w:t>编首自由第一次出现时，并不好看</w:t>
      </w:r>
      <w:bookmarkEnd w:id="17"/>
    </w:p>
    <w:p>
      <w:pPr/>
      <w:r>
        <w:t>后来的波伏娃太有名，以至于我们容易从结果倒推起点。我们知道她会成为《第二性》的作者，会和萨特并列出现在二十世纪思想史，会拒绝传统婚姻和母职，会成为法国公共知识分子。于是她的少女时代也很容易被写成一种必然：一个天生反叛的女孩，早早看穿资产阶级生活，然后一路走向自由。真正的人生没有这么整齐。</w:t>
      </w:r>
    </w:p>
    <w:p>
      <w:pPr/>
      <w:r>
        <w:t>她最早获得的并不是自由理论，而是一种被安排好的感觉。家庭、宗教、性别和阶级一起告诉她：一个体面的女孩将怎样长大，应该相信什么，应该怎样被喜欢，最终应该过什么样的生活。自由最早并不是一个哲学名词，而是一个女孩在这些“已经写好”的未来里感觉到的不适。第一编要从这里开始。</w:t>
      </w:r>
    </w:p>
    <w:p>
      <w:pPr/>
      <w:r>
        <w:t>不是“波伏娃如何发现自由”，而是：一个人为什么会突然意识到，别人替自己安排好的好生活，也可能是一种困住自己的生活。</w:t>
      </w:r>
    </w:p>
    <w:p>
      <w:pPr>
        <w:pStyle w:val="BookLabel"/>
        <w:pageBreakBefore/>
        <w:spacing w:before="360"/>
      </w:pPr>
      <w:r>
        <w:t>CHAPTER 01</w:t>
      </w:r>
    </w:p>
    <w:p>
      <w:pPr>
        <w:pStyle w:val="Heading2"/>
        <w:pBdr>
          <w:bottom w:val="single" w:sz="3" w:color="D8C6A1" w:space="10"/>
        </w:pBdr>
      </w:pPr>
      <w:bookmarkStart w:id="18" w:name="ch01"/>
      <w:r>
        <w:t>第一章一个“好女孩”为什么一定要逃出去？</w:t>
      </w:r>
      <w:bookmarkEnd w:id="18"/>
    </w:p>
    <w:p>
      <w:pPr>
        <w:pStyle w:val="Heading4"/>
      </w:pPr>
      <w:bookmarkStart w:id="19" w:name="p00206"/>
      <w:r>
        <w:t>1. 一条人人看起来都不错的路</w:t>
      </w:r>
      <w:bookmarkEnd w:id="19"/>
    </w:p>
    <w:p>
      <w:pPr/>
      <w:r>
        <w:t>1908 年，西蒙娜·德·波伏娃出生在巴黎一个传统的资产阶级天主教家庭。这个背景很容易被一句“保守家庭”带过，但如果我们想理解她后来为什么如此敏感于“命运被提前写好”，就不能只用评价词。</w:t>
      </w:r>
    </w:p>
    <w:p>
      <w:pPr/>
      <w:r>
        <w:t>对一个出身体面的女孩来说，家庭给出的未来并不一定长得像监狱。恰恰相反，它常常会以爱、保护、教养和秩序的样子出现。一个女孩可以接受良好教育，可以学会文学和礼仪，可以被夸聪明，可以拥有宗教信仰，同时仍然默认：真正成年以后，她的人生价值会更多地在婚姻、家庭和对丈夫孩子的投入中完成。</w:t>
      </w:r>
    </w:p>
    <w:p>
      <w:pPr/>
      <w:r>
        <w:t>危险之处就在这里。明显的禁止容易反抗，体面的安排更难拒绝。因为拒绝它，看上去像是在拒绝爱自己的人。波伏娃后来不断回忆自己少女时期对“规矩女孩”身份的窒息。她并不是从一开始就站在家庭外面批判它。她曾认真信仰，也努力做一个被认可的孩子。正因为如此，后来的断裂才有重量。一个从来没有相信过的人离开宗教，不如一个曾经把世界意义安置在宗教中的人离开来得剧烈；一个从来没有想过做“好女孩”的人，也不会真正体会好女孩身份崩塌后的空白。</w:t>
      </w:r>
    </w:p>
    <w:p>
      <w:pPr>
        <w:pStyle w:val="Heading4"/>
      </w:pPr>
      <w:bookmarkStart w:id="20" w:name="p00212"/>
      <w:r>
        <w:t>2. 为什么“聪明”仍然不等于自由</w:t>
      </w:r>
      <w:bookmarkEnd w:id="20"/>
    </w:p>
    <w:p>
      <w:pPr/>
      <w:r>
        <w:t>波伏娃的家庭重视她的智力。她的父亲欣赏她的聪明，甚至常把她当作一个可以认真交谈的孩子。可是这里已经有一种非常典型的分裂：女孩可以聪明，但聪明将被放进一个仍然由性别规定的未来里。这件事今天仍然并不陌生。</w:t>
      </w:r>
    </w:p>
    <w:p>
      <w:pPr/>
      <w:r>
        <w:t>一个家庭完全可以鼓励女儿成绩优秀，同时暗暗期待她将来不要“太强势”；可以支持她工作，同时认为家庭最终还是应该由她更多承担；可以夸她有能力，却在婚姻问题上说“女人最后还是要有一个归宿”。这些话彼此并不觉得矛盾，因为它们来自两套不同的衡量方式：一套衡量她作为一个人的能力，一套衡量她作为一个女人是否合格。</w:t>
      </w:r>
    </w:p>
    <w:p>
      <w:pPr/>
      <w:r>
        <w:t>波伏娃后来在《第二性》中会把这种分裂写得非常复杂。但在少女时期，它首先只是身体里的不舒服：如果我真的有能力，那么为什么我的未来仍然已经大致确定？如果知识让我看见更大的世界，为什么最后仍然要回到一个提前给定的位置？自由第一次出现时，往往不是“我知道我要什么”，而是“我知道我不要什么”。</w:t>
      </w:r>
    </w:p>
    <w:p>
      <w:pPr/>
      <w:r>
        <w:t>这是一种负面的自由经验。它还没有方向，只先产生一个空位。</w:t>
      </w:r>
    </w:p>
    <w:p>
      <w:pPr>
        <w:pStyle w:val="Heading4"/>
      </w:pPr>
      <w:bookmarkStart w:id="21" w:name="p00219"/>
      <w:r>
        <w:t>3. 宗教的意义一旦松动，整个世界都会动</w:t>
      </w:r>
      <w:bookmarkEnd w:id="21"/>
    </w:p>
    <w:p>
      <w:pPr/>
      <w:r>
        <w:t>波伏娃的天主教信仰在青春期逐渐瓦解。后来讲述这段经历时，人们容易把它写成一个聪明少女“看穿宗教”。可对当事人来说，失去信仰并不是简单获得理性，而是失去一个原来替世界提供意义的整体结构。</w:t>
      </w:r>
    </w:p>
    <w:p>
      <w:pPr/>
      <w:r>
        <w:t>如果上帝存在，那么善恶有最终保证，人生有终极秩序，死亡也不是彻底的终止。一个人可以服从，因为服从背后有比自己更大的意义。可一旦这个中心消失，问题就突然变成：谁来保证我的人生有意义？没有人。</w:t>
      </w:r>
    </w:p>
    <w:p>
      <w:pPr/>
      <w:r>
        <w:t>这不是一句令人兴奋的话。一个十几岁的女孩第一次真正感到“我的一生最终要由我自己承担”，可能先出现的不是解放，而是恐惧。</w:t>
      </w:r>
    </w:p>
    <w:p>
      <w:pPr/>
      <w:r>
        <w:t>这也解释了为什么波伏娃后来的自由从来不只是“随心所欲”。她很早就知道，没有外部保证意味着一件更重的事情：如果没有谁替我证明这条路正确，那我就必须在没有绝对保证的情况下选择，而且承担选择造成的后果。</w:t>
      </w:r>
    </w:p>
    <w:p>
      <w:pPr>
        <w:pStyle w:val="Heading4"/>
      </w:pPr>
      <w:bookmarkStart w:id="22" w:name="p00226"/>
      <w:r>
        <w:t>4. 经济变化把抽象问题突然变得具体</w:t>
      </w:r>
      <w:bookmarkEnd w:id="22"/>
    </w:p>
    <w:p>
      <w:pPr/>
      <w:r>
        <w:t>波伏娃家庭经济状况的变化，使她原本可能遵循的资产阶级女性道路也发生现实变化。她越来越清楚，自己需要通过教育和工作建立独立生活，而不能把成年人生建立在一个未来丈夫的经济供养上。这里出现了后来会贯穿她思想的一条重要线：人的自由从来不是只发生在脑子里。</w:t>
      </w:r>
    </w:p>
    <w:p>
      <w:pPr/>
      <w:r>
        <w:t>如果一个女孩没有自己的收入、职业资格和社会位置，那么“做自己”会迅速遇到现实边界。钱不是人生全部，但没有任何经济条件的自由，常常会变成依附关系里的愿望。</w:t>
      </w:r>
    </w:p>
    <w:p>
      <w:pPr/>
      <w:r>
        <w:t>后来《第二性》会非常强调女性经济独立的重要性，但也会继续指出，仅仅挣钱仍然不够。这个更成熟的判断此时还没有形成。少女波伏娃先经历的是更基础的一步：要让人生真正属于自己，至少要有能力不靠婚姻换取生活条件。</w:t>
      </w:r>
    </w:p>
    <w:p>
      <w:pPr>
        <w:pStyle w:val="Heading4"/>
      </w:pPr>
      <w:bookmarkStart w:id="23" w:name="p00231"/>
      <w:r>
        <w:t>5. 逃出去以后呢</w:t>
      </w:r>
      <w:bookmarkEnd w:id="23"/>
    </w:p>
    <w:p>
      <w:pPr/>
      <w:r>
        <w:t>一个女孩意识到“我不想走别人写好的路”，并不等于她已经知道另一条路在哪里。这是自由最容易被浪漫化的地方。我们喜欢把反抗写成一个漂亮动作：拒绝、离开、独立。但真正离开以后，会出现一个更难的问题：你用什么建立新的生活？如果不做“规矩女孩”，你要成为什么？如果不由宗教替你保证善恶，你怎样判断自己的选择？如果拒绝传统婚姻，你与另一个人的亲密关系如何可能？如果一个人只追求自己的自由，会不会伤害别人？</w:t>
      </w:r>
    </w:p>
    <w:p>
      <w:pPr/>
      <w:r>
        <w:t>这些后来会成为波伏娃几十年思想的问题，此时都还没有答案。所以，波伏娃早年的真正起点不是“自由”。而是一个裂口：别人写好的未来开始失效，自己的未来却还没有长出来。自由就是从这个裂口里第一次出现的。</w:t>
      </w:r>
    </w:p>
    <w:p>
      <w:pPr>
        <w:pStyle w:val="Heading3"/>
        <w:pBdr>
          <w:bottom w:val="single" w:sz="3" w:color="D8C6A1" w:space="6"/>
        </w:pBdr>
      </w:pPr>
      <w:bookmarkStart w:id="24" w:name="p00239"/>
      <w:r>
        <w:t>再想一步　自由常常先以“不合群” 的样子出现</w:t>
      </w:r>
      <w:bookmarkEnd w:id="24"/>
    </w:p>
    <w:p>
      <w:pPr/>
      <w:r>
        <w:t>一个已经替你安排好的好人生，最难拒绝的地方，不是它明显糟糕，而是它往往真的包含很多好东西：安全、体面、亲人的爱、清楚的评价标准，以及一条大家都走过的路。正因为如此，一个女孩如果想从里面出来，最先面对的常常不是外部惩罚，而是内部疑问：是不是我太自私？是不是我不知足？是不是我故意把简单的人生弄复杂？</w:t>
      </w:r>
    </w:p>
    <w:p>
      <w:pPr/>
      <w:r>
        <w:t>这比“有人禁止我”难得多。禁止很容易识别，你知道墙在哪里；而一个人人都说“这是为了你好”的环境，会让墙和爱长在一起。你越爱那些人，越难判断自己究竟是在背叛他们，还是只是在拒绝由他们替你完成的人生。</w:t>
      </w:r>
    </w:p>
    <w:p>
      <w:pPr/>
      <w:r>
        <w:t>所以，自由的第一步经常不是做出多么英雄的选择，而是把两件原本粘在一起的事分开：我可以爱一个人，却不把他对好生活的理解当成我的命运；我可以感谢一个家庭，却不因为感谢就必须复制这个家庭期待的未来。关系仍然在，服从不再自动跟着关系一起到来。</w:t>
      </w:r>
    </w:p>
    <w:p>
      <w:pPr/>
      <w:r>
        <w:t>这也是为什么“逃出去”不能被浪漫化。真正离开一条默认道路，需要替代条件。要有能养活自己的能力，要有新的朋友和工作网络，要有可供选择的城市、职业和生活形式。只告诉一个人“勇敢做自己”，却不给她任何现实出口，往往是在把结构问题重新变成个人勇气问题。</w:t>
      </w:r>
    </w:p>
    <w:p>
      <w:pPr/>
      <w:r>
        <w:t>普通人的生活里，这种情况非常常见。一个孩子一直被称作“懂事”，等他第一次拒绝父母安排时，全家都觉得他变了；一个女人长期承担家庭协调，等她第一次说“这件事你们自己处理”，周围人会把边界读成冷漠；一个职场人总是配合团队，第一次拒绝额外工作时，也会突然从“可靠”变成“不好合作”。</w:t>
      </w:r>
    </w:p>
    <w:p>
      <w:pPr/>
      <w:r>
        <w:t>这些标签不一定来自恶意。它们只是说明：一个环境已经习惯从你的某种表现中获益。你一旦变化，环境先感到损失，再把损失解释成你的性格问题。</w:t>
      </w:r>
    </w:p>
    <w:p>
      <w:pPr/>
      <w:r>
        <w:t>所以这一章真正要留下的，不是“年轻人要反抗父母”。更准确的问题是：当一个人想走出别人替他写好的未来时，他脚下有没有第二条真实可走的路？自由不只发生在意志里，它还需要让新的生活能够实际发生的土壤。</w:t>
      </w:r>
    </w:p>
    <w:p>
      <w:pPr/>
      <w:r>
        <w:t>这条线会一直跟着波伏娃。她后来讨论女人、工人、老人时，反复追问的其实都是同一件事：一个人名义上拥有选择，和他真的拥有能把选择活出来的条件，是两回事。</w:t>
      </w:r>
    </w:p>
    <w:p>
      <w:pPr>
        <w:pStyle w:val="BookLabel"/>
      </w:pPr>
      <w:bookmarkStart w:id="25" w:name="p00247"/>
      <w:r>
        <w:t>生活里的同样问题</w:t>
      </w:r>
      <w:bookmarkEnd w:id="25"/>
    </w:p>
    <w:p>
      <w:pPr>
        <w:pStyle w:val="BookCase"/>
        <w:shd w:fill="F3EEE1"/>
        <w:pBdr>
          <w:left w:val="single" w:sz="9" w:color="B08A3C" w:space="8"/>
        </w:pBdr>
      </w:pPr>
      <w:r>
        <w:t>一个初三孩子成绩不错，父母早早替她安排了高中、大学和专业。所有安排都有理由：稳定、体面、少走弯路。孩子第一次说想学另一个方向时，父母最受伤的不是方案本身，而是“我们这么为你，你怎么不领情”。</w:t>
      </w:r>
    </w:p>
    <w:p>
      <w:pPr/>
      <w:r>
        <w:t>这时真正要拆的不是谁爱谁，而是爱、经验和决定权为什么被绑在一起。父母可以提供信息、资源和风险提醒，却不能因为付出更多就拥有最终人生。孩子也不能只靠“这是我的人生”跳过成本评估。自由发生在双方都把自己的那一份责任拿回来。</w:t>
      </w:r>
    </w:p>
    <w:p>
      <w:pPr>
        <w:pStyle w:val="BookLabel"/>
        <w:pBdr>
          <w:top w:val="single" w:sz="3" w:color="D8C6A1" w:space="7"/>
        </w:pBdr>
      </w:pPr>
      <w:bookmarkStart w:id="26" w:name="p00249"/>
      <w:r>
        <w:t>本章带走的话</w:t>
      </w:r>
      <w:bookmarkEnd w:id="26"/>
    </w:p>
    <w:p>
      <w:pPr>
        <w:pStyle w:val="BookQuote"/>
      </w:pPr>
      <w:r>
        <w:t>真正束缚人的，不一定是别人明确命令你不能做什么。更常见的是，所有人都真诚地告诉你：一个好人生就应该长成这样。</w:t>
      </w:r>
    </w:p>
    <w:p>
      <w:pPr/>
      <w:r>
        <w:t>自由最早发生的地方，往往只是你第一次问：如果我不这样呢？</w:t>
      </w:r>
    </w:p>
    <w:p>
      <w:pPr>
        <w:pStyle w:val="BookLabel"/>
        <w:pageBreakBefore/>
        <w:spacing w:before="360"/>
      </w:pPr>
      <w:r>
        <w:t>CHAPTER 02</w:t>
      </w:r>
    </w:p>
    <w:p>
      <w:pPr>
        <w:pStyle w:val="Heading2"/>
        <w:pBdr>
          <w:bottom w:val="single" w:sz="3" w:color="D8C6A1" w:space="10"/>
        </w:pBdr>
      </w:pPr>
      <w:bookmarkStart w:id="27" w:name="ch02"/>
      <w:r>
        <w:t>第二章扎扎：一个女孩为什么会活不下去？</w:t>
      </w:r>
      <w:bookmarkEnd w:id="27"/>
    </w:p>
    <w:p>
      <w:pPr>
        <w:pStyle w:val="Heading4"/>
        <w:spacing w:before="280" w:after="120"/>
      </w:pPr>
      <w:bookmarkStart w:id="28" w:name="p00254"/>
      <w:r>
        <w:t>1. 一个朋友进入一个人的哲学</w:t>
      </w:r>
      <w:bookmarkEnd w:id="28"/>
    </w:p>
    <w:p>
      <w:pPr>
        <w:spacing w:line="370" w:lineRule="exact" w:after="70"/>
      </w:pPr>
      <w:r>
        <w:t>伊丽莎白·拉科安——波伏娃口中的扎扎——并不是《第二性》里的一个概念，却长期停留在波伏娃的记忆、梦境和写作中。她们从童年相识，扎扎聪明、敏感、有生命力，却生活在一个对女性角色、宗教义务和家庭责任要求极强的环境里。1929 年，二十一岁的扎扎突然病逝。后来波伏娃一次次回到她身上，甚至在1954 年写成后来才出版的《形影不离》。</w:t>
      </w:r>
    </w:p>
    <w:p>
      <w:pPr>
        <w:spacing w:line="370" w:lineRule="exact" w:after="70"/>
      </w:pPr>
      <w:r>
        <w:t>如果我们只从结果出发，很容易把扎扎写成一句象征：“被资产阶级家庭压死的女孩。”这句话可能抓到一部分结构，却会把一个具体的人重新变成证明理论的材料。</w:t>
      </w:r>
    </w:p>
    <w:p>
      <w:pPr>
        <w:spacing w:line="370" w:lineRule="exact" w:after="70"/>
      </w:pPr>
      <w:r>
        <w:t>真正值得追问的是：为什么扎扎如此重要，以至于波伏娃几十年后仍然无法把她完全写完？</w:t>
      </w:r>
    </w:p>
    <w:p>
      <w:pPr>
        <w:pStyle w:val="Heading4"/>
        <w:spacing w:before="280" w:after="120"/>
      </w:pPr>
      <w:bookmarkStart w:id="29" w:name="p00258"/>
      <w:r>
        <w:t>2. 压迫不一定长成一个坏人</w:t>
      </w:r>
      <w:bookmarkEnd w:id="29"/>
    </w:p>
    <w:p>
      <w:pPr>
        <w:spacing w:line="370" w:lineRule="exact" w:after="70"/>
      </w:pPr>
      <w:r>
        <w:t>扎扎的处境最刺人的地方，是没有一个简单反派。家庭对她有要求，宗教对她有要求，婚姻安排、母亲权威、社会体面都参与塑造她的人生，但每一项要求都可以被解释为“为你好”。她要忠于家庭，尊重母亲，维护信仰，谨慎选择婚姻，不能只为自己的感情破坏责任。</w:t>
      </w:r>
    </w:p>
    <w:p>
      <w:pPr>
        <w:spacing w:line="370" w:lineRule="exact" w:after="70"/>
      </w:pPr>
      <w:r>
        <w:t>如果只有一个残暴父亲锁门，她可以把问题理解成“我要逃离这个人”。可当整个世界都用道德语言告诉她应该怎样，逃离就不只是离开一个人，而像是背叛所有正确的东西。</w:t>
      </w:r>
    </w:p>
    <w:p>
      <w:pPr>
        <w:spacing w:line="370" w:lineRule="exact" w:after="70"/>
      </w:pPr>
      <w:r>
        <w:t>这种处境后来会成为波伏娃理解女性压迫的重要资源：真正稳定的秩序，不会每天依靠暴力维持。它更愿意让被安排的人自己相信安排具有意义。于是，外部命令逐渐变成内部义务。</w:t>
      </w:r>
    </w:p>
    <w:p>
      <w:pPr>
        <w:pStyle w:val="Heading4"/>
        <w:spacing w:before="280" w:after="120"/>
      </w:pPr>
      <w:bookmarkStart w:id="30" w:name="p00264"/>
      <w:r>
        <w:t>3. 为什么两个聪明女孩走出了不同道路</w:t>
      </w:r>
      <w:bookmarkEnd w:id="30"/>
    </w:p>
    <w:p>
      <w:pPr>
        <w:spacing w:line="370" w:lineRule="exact" w:after="70"/>
      </w:pPr>
      <w:r>
        <w:t>波伏娃和扎扎都有聪明、教育和强烈情感，也都生活在相近的资产阶级文化中。可她们的道路并不一样。这件事非常重要。如果我们只相信“环境决定一切”，两个人的差异很难解释。如果只相信“个人意志决定一切”，又会轻易把扎扎的不幸解释成不够勇敢。</w:t>
      </w:r>
    </w:p>
    <w:p>
      <w:pPr>
        <w:spacing w:line="370" w:lineRule="exact" w:after="70"/>
      </w:pPr>
      <w:r>
        <w:t>波伏娃后来所谓“处境中的自由”，正是在这种问题里逐渐长出来：人不是环境的机械结果，但不同处境提供的可行道路真的不一样；同样叫作“选择”，有人是在十条路中选，有人是在两条代价都极大的路中选。因此，自由不能只看一个人最后做了什么，还要看哪些可能真正向她开放。</w:t>
      </w:r>
    </w:p>
    <w:p>
      <w:pPr>
        <w:pStyle w:val="Heading4"/>
        <w:spacing w:before="280" w:after="120"/>
      </w:pPr>
      <w:bookmarkStart w:id="31" w:name="p00270"/>
      <w:r>
        <w:t>4. 扎扎之死为什么没有成为一个简单答案</w:t>
      </w:r>
      <w:bookmarkEnd w:id="31"/>
    </w:p>
    <w:p>
      <w:pPr>
        <w:spacing w:line="370" w:lineRule="exact" w:after="70"/>
      </w:pPr>
      <w:r>
        <w:t>波伏娃后来多次把扎扎的死亡与家庭和社会压力联系起来。但从严格意义上说，我们不能把具体死亡简化成单一社会因果。扎扎死于急性疾病，医学事实不能被文学象征替代。可哲学问题并不因此消失。</w:t>
      </w:r>
    </w:p>
    <w:p>
      <w:pPr>
        <w:spacing w:line="370" w:lineRule="exact" w:after="70"/>
      </w:pPr>
      <w:r>
        <w:t>真正困扰波伏娃的，也许不是“社会直接杀死了扎扎”这句因果，而是另一件事：一个如此有生命力的人，为什么在活着的时候不断被迫把自己的欲望、未来和判断交给外部秩序审批？为什么她必须为想过自己的生活感到负罪？为什么聪明并没有自动带来自主？死使这些问题突然停止，没有给任何人一个漂亮答案。</w:t>
      </w:r>
    </w:p>
    <w:p>
      <w:pPr>
        <w:spacing w:line="370" w:lineRule="exact" w:after="70"/>
      </w:pPr>
      <w:r>
        <w:t>所以扎扎在波伏娃记忆中始终像一个没有关闭的问号。</w:t>
      </w:r>
    </w:p>
    <w:p>
      <w:pPr>
        <w:pStyle w:val="Heading4"/>
        <w:spacing w:before="280" w:after="120"/>
      </w:pPr>
      <w:bookmarkStart w:id="32" w:name="p00276"/>
      <w:r>
        <w:t>5. 后来《第二性》里那个女孩</w:t>
      </w:r>
      <w:bookmarkEnd w:id="32"/>
    </w:p>
    <w:p>
      <w:pPr>
        <w:spacing w:line="370" w:lineRule="exact" w:after="70"/>
      </w:pPr>
      <w:r>
        <w:t>二十年后，《第二性》会写童年、少女、性、婚姻、母职、爱情和独立女人。我们不应该简单说“这些都来自扎扎”，但扎扎让一个基本事实变得不可回避：一个女孩的生命不是到了婚礼那一天才突然受到性别制度影响。制度很早就进入她如何理解责任、爱、身体、欲望和罪疚。</w:t>
      </w:r>
    </w:p>
    <w:p>
      <w:pPr>
        <w:spacing w:line="370" w:lineRule="exact" w:after="70"/>
      </w:pPr>
      <w:r>
        <w:t>一个女孩可能甚至在拥有真正选择之前，就已经学会哪种选择会让她觉得自己是坏人。这比法律禁止更深。因为法律在外面，罪疚已经住进了自己里面。</w:t>
      </w:r>
    </w:p>
    <w:p>
      <w:pPr>
        <w:pStyle w:val="Heading4"/>
        <w:spacing w:before="280" w:after="120"/>
      </w:pPr>
      <w:bookmarkStart w:id="33" w:name="p00282"/>
      <w:r>
        <w:t>6. 波伏娃为什么一直没有“解释完”扎扎</w:t>
      </w:r>
      <w:bookmarkEnd w:id="33"/>
    </w:p>
    <w:p>
      <w:pPr>
        <w:spacing w:line="370" w:lineRule="exact" w:after="70"/>
      </w:pPr>
      <w:r>
        <w:t>晚年重新阅读一个年轻时死去的朋友，最容易做的事情是把她纳入自己的成熟理论。波伏娃确实会用后来形成的概念重新理解扎扎，但她又一次次返回这个人，说明概念并没有把经验完全吸收。这恰恰是一个重要提醒。思想最危险的时刻，是它解释力太强，以至于一个具体的人只剩下理论案例。而扎扎之所以长期留在波伏娃那里，也许正因为她没有完全被解释掉。</w:t>
      </w:r>
    </w:p>
    <w:p>
      <w:pPr>
        <w:spacing w:line="370" w:lineRule="exact" w:after="70"/>
      </w:pPr>
      <w:r>
        <w:t>她不是一个“被压迫女性”标签，她是一个具体的、曾经拥有笑声、聪明、友谊、欲望和未来的人。如果哲学不能保留这种不可被概念彻底吞掉的具体性，它很可能会以理解之名，再次制造“他者”。</w:t>
      </w:r>
    </w:p>
    <w:p>
      <w:pPr>
        <w:pStyle w:val="Heading3"/>
        <w:pBdr>
          <w:bottom w:val="single" w:sz="3" w:color="D8C6A1" w:space="6"/>
        </w:pBdr>
        <w:spacing w:before="280" w:after="120"/>
      </w:pPr>
      <w:bookmarkStart w:id="34" w:name="p00289"/>
      <w:r>
        <w:t>再想一步　最难拆的环境，往往没有一个坏人</w:t>
      </w:r>
      <w:bookmarkEnd w:id="34"/>
    </w:p>
    <w:p>
      <w:pPr>
        <w:spacing w:line="370" w:lineRule="exact" w:after="70"/>
      </w:pPr>
      <w:r>
        <w:t>我们习惯把压迫想成一幅容易辨认的画面：一个强势的人发命令，另一个弱势的人被迫服从。可现实里更深的束缚，常常由一群都觉得自己在尽责的人共同形成。母亲觉得自己在保护女儿，家庭觉得自己在维护体面，宗教语言把牺牲解释成美德，年轻人自己也相信“不让家人伤心”是一种善。没有任何一个单独的人足以解释结果，但所有关系叠在一起，路越来越窄。</w:t>
      </w:r>
    </w:p>
    <w:p>
      <w:pPr>
        <w:spacing w:line="370" w:lineRule="exact" w:after="70"/>
      </w:pPr>
      <w:r>
        <w:t>这正是“处境”比“坏人”更重要的地方。如果我们只寻找责任最大的那个人，就会漏掉许多没有谁单独设计、却真实存在的结构。一个学校里的孩子被不断比较，可能没有任何老师想伤害他；一个家庭里的女性承担绝大多数照护，也未必是丈夫每天明确下命令；一个老人被慢慢排除出家庭决策，甚至可能发生在大家都说“别让他操心”的善意里。</w:t>
      </w:r>
    </w:p>
    <w:p>
      <w:pPr>
        <w:spacing w:line="370" w:lineRule="exact" w:after="70"/>
      </w:pPr>
      <w:r>
        <w:t>善意并不会自动取消后果。但这句话反过来也不能被用来取消个人责任。发生学的目的不是把所有责任都推给环境，而是把责任拆得更准确：谁设计规则，谁从规则中获益，谁有能力改变却没有改变，谁承担了主要代价，谁已经把外部要求变成自己的内在要求。只有把这些位置分开，责任才不会只剩一句“大家都没办法”。</w:t>
      </w:r>
    </w:p>
    <w:p>
      <w:pPr>
        <w:spacing w:line="370" w:lineRule="exact" w:after="70"/>
      </w:pPr>
      <w:r>
        <w:t>扎扎之所以重要，还因为她使“选择”这个词变得不再轻松。一个人并不是只在“我想不想”之间选择。她选择的同时，也在计算亲人的痛苦、宗教义务、家庭荣誉、未来归属和自我评价。某些环境最强的地方，就是让一个人一旦选择自己，就立刻感觉自己伤害了别人。</w:t>
      </w:r>
    </w:p>
    <w:p>
      <w:pPr>
        <w:spacing w:line="370" w:lineRule="exact" w:after="70"/>
      </w:pPr>
      <w:r>
        <w:t>这种结构直到今天仍然存在。很多成年人不是没有能力拒绝，而是一拒绝就会听见内心里的判决：“你怎么能这样？”这句判决未必由任何人在现场说出来，它可能已经在多年关系里进入了自我界。</w:t>
      </w:r>
    </w:p>
    <w:p>
      <w:pPr>
        <w:spacing w:line="370" w:lineRule="exact" w:after="70"/>
      </w:pPr>
      <w:r>
        <w:t>所以，帮助一个人获得自由，有时不能只给他一句“你有权拒绝”。还要帮他重新分配那些被混在一起的责任：别人的失望是不是全由我负责？一个家庭的稳定为什么只能靠一个人牺牲？爱和服从为什么必须绑定？如果我做出不同选择，关系能不能换一种方式继续？</w:t>
      </w:r>
    </w:p>
    <w:p>
      <w:pPr>
        <w:spacing w:line="370" w:lineRule="exact" w:after="70"/>
      </w:pPr>
      <w:r>
        <w:t>真正的出口不是把关系全部砍掉，而是让关系不再以取消主体为代价。波伏娃后来关于互认、他人的自由、爱情和女性解放的许多问题，都可以在这里找到很早的影子。</w:t>
      </w:r>
    </w:p>
    <w:p>
      <w:pPr>
        <w:pStyle w:val="BookLabel"/>
      </w:pPr>
      <w:bookmarkStart w:id="35" w:name="p00297"/>
      <w:r>
        <w:t>生活里的同样问题</w:t>
      </w:r>
      <w:bookmarkEnd w:id="35"/>
    </w:p>
    <w:p>
      <w:pPr>
        <w:pStyle w:val="BookCase"/>
        <w:shd w:fill="F3EEE1"/>
        <w:pBdr>
          <w:left w:val="single" w:sz="9" w:color="B08A3C" w:space="8"/>
        </w:pBdr>
        <w:spacing w:line="370" w:lineRule="exact" w:after="70"/>
      </w:pPr>
      <w:r>
        <w:t>一个成年人每年春节都回老家，明明非常疲惫，却无法拒绝所有亲戚安排。没人威胁他，只要他说不，母亲就沉默，亲戚就说“长大了忘本”。最后他不是不知道自己不想去，而是不愿承受“我是坏孩子”这个自我判决。</w:t>
      </w:r>
    </w:p>
    <w:p>
      <w:pPr>
        <w:spacing w:line="370" w:lineRule="exact" w:after="70"/>
      </w:pPr>
      <w:r>
        <w:t>帮助他不只是练习拒绝，而要把责任拆开：母亲的失望是谁的情绪？亲戚的评价是否等于道德事实？维持关系有没有别的方式？当“拒绝一件事”和“背叛所有人”不再等号，路才会出现。</w:t>
      </w:r>
    </w:p>
    <w:p>
      <w:pPr>
        <w:pStyle w:val="BookLabel"/>
        <w:pBdr>
          <w:top w:val="single" w:sz="3" w:color="D8C6A1" w:space="7"/>
        </w:pBdr>
      </w:pPr>
      <w:bookmarkStart w:id="36" w:name="p00299"/>
      <w:r>
        <w:t>本章带走的话</w:t>
      </w:r>
      <w:bookmarkEnd w:id="36"/>
    </w:p>
    <w:p>
      <w:pPr>
        <w:pStyle w:val="BookQuote"/>
        <w:spacing w:line="370" w:lineRule="exact" w:after="70"/>
      </w:pPr>
      <w:r>
        <w:t>真正的压迫不一定是有人命令你服从。</w:t>
      </w:r>
    </w:p>
    <w:p>
      <w:pPr>
        <w:spacing w:line="370" w:lineRule="exact" w:after="70"/>
      </w:pPr>
      <w:r>
        <w:t>更深的时候，是一个人逐渐相信：如果我选择自己，我就是在伤害所有爱我的人。</w:t>
      </w:r>
    </w:p>
    <w:p>
      <w:pPr>
        <w:pStyle w:val="BookLabel"/>
        <w:pageBreakBefore/>
        <w:spacing w:before="360"/>
      </w:pPr>
      <w:r>
        <w:t>CHAPTER 03</w:t>
      </w:r>
    </w:p>
    <w:p>
      <w:pPr>
        <w:pStyle w:val="Heading2"/>
        <w:pBdr>
          <w:bottom w:val="single" w:sz="3" w:color="D8C6A1" w:space="10"/>
        </w:pBdr>
      </w:pPr>
      <w:bookmarkStart w:id="37" w:name="ch03"/>
      <w:r>
        <w:t>第三章上帝消失以后，谁替人生保证意义？</w:t>
      </w:r>
      <w:bookmarkEnd w:id="37"/>
    </w:p>
    <w:p>
      <w:pPr>
        <w:pStyle w:val="Heading4"/>
      </w:pPr>
      <w:bookmarkStart w:id="38" w:name="p00303"/>
      <w:r>
        <w:t>1. 自由不是从“我想要自由”开始</w:t>
      </w:r>
      <w:bookmarkEnd w:id="38"/>
    </w:p>
    <w:p>
      <w:pPr/>
      <w:r>
        <w:t>现代人容易把自由理解为增加选项。可以买什么、去哪所学校、选择什么工作、和谁恋爱，选项越多，好像越自由。波伏娃的经验更早触及另一个层面：如果没有任何外部价值能够最终替我的选择作保证，我怎么办？这是存在主义最难被普通语言说清楚的地方。</w:t>
      </w:r>
    </w:p>
    <w:p>
      <w:pPr/>
      <w:r>
        <w:t>它并不是告诉你“世界没有意义，所以随便活”。相反，一旦预先保证的意义消失，人反而更难逃避责任。你不能说“因为传统如此，所以我这样”；也不能简单说“因为上帝命令，所以这是善”。你必须承认：这个价值要通过人的行动才进入世界。</w:t>
      </w:r>
    </w:p>
    <w:p>
      <w:pPr>
        <w:pStyle w:val="Heading4"/>
      </w:pPr>
      <w:bookmarkStart w:id="39" w:name="p00308"/>
      <w:r>
        <w:t>2. 失去永恒以后，死亡变得更重</w:t>
      </w:r>
      <w:bookmarkEnd w:id="39"/>
    </w:p>
    <w:p>
      <w:pPr/>
      <w:r>
        <w:t>如果人生只有一次，那么选择就无法通过另一个世界被补偿。这使时间产生了不可逆性。今天浪费掉的关系，可能没有另一个世界补回来；一个人被压迫的一生，不能用“将来会有奖赏”轻易安慰；政治行动造成的伤害，也不能因为目的高尚就自动被赦免。</w:t>
      </w:r>
    </w:p>
    <w:p>
      <w:pPr/>
      <w:r>
        <w:t>波伏娃后来对死亡、老年、政治责任的敏感，都可以在这个早年的断裂里找到一种精神背景：没有永恒并不会让现实变轻，反而使有限现实更重。</w:t>
      </w:r>
    </w:p>
    <w:p>
      <w:pPr>
        <w:pStyle w:val="Heading4"/>
      </w:pPr>
      <w:bookmarkStart w:id="40" w:name="p00313"/>
      <w:r>
        <w:t>3. 没有绝对规则，伦理还存在吗</w:t>
      </w:r>
      <w:bookmarkEnd w:id="40"/>
    </w:p>
    <w:p>
      <w:pPr/>
      <w:r>
        <w:t>这是她后来写《暧昧伦理学》必须面对的问题。如果世界没有预先刻好的道德答案，那么道德是不是只剩“每个人喜欢什么”？波伏娃的回答不是相对主义。她会逐渐提出：人作为自由存在，不仅希望自己的项目能够展开，也必须面对他人的自由。一个自由若只能靠摧毁另一个自由存在，它内部就出现矛盾。</w:t>
      </w:r>
    </w:p>
    <w:p>
      <w:pPr/>
      <w:r>
        <w:t>这个成熟答案此时还没出现，但问题已经发生：当权威退场以后，一个人必须自己建立判断，而判断不能只是个人偏好。</w:t>
      </w:r>
    </w:p>
    <w:p>
      <w:pPr>
        <w:pStyle w:val="Heading4"/>
      </w:pPr>
      <w:bookmarkStart w:id="41" w:name="p00318"/>
      <w:r>
        <w:t>4. 自己创造意义，为什么不是自我欺骗</w:t>
      </w:r>
      <w:bookmarkEnd w:id="41"/>
    </w:p>
    <w:p>
      <w:pPr/>
      <w:r>
        <w:t>“意义是人创造的”听起来容易让人怀疑：如果是我自己创造，那不就是编出来的吗？这里要区别“任意制造”和“在行动中赋予”。</w:t>
      </w:r>
    </w:p>
    <w:p>
      <w:pPr/>
      <w:r>
        <w:t>一个母亲照顾孩子、一个作家写一本书、一个人参与政治运动，这些事情的意义不需要先存在于宇宙某处，再被他们发现。意义在具体承诺中被建立。可一旦建立，它就不只是一个念头。它要求时间、身体、资源，也对别人产生后果。</w:t>
      </w:r>
    </w:p>
    <w:p>
      <w:pPr/>
      <w:r>
        <w:t>这正是波伏娃后来所谓“项目”的重要含义：人把自己投向一个尚未存在的未来，并通过行动让这个未来获得现实。</w:t>
      </w:r>
    </w:p>
    <w:p>
      <w:pPr>
        <w:pStyle w:val="Heading4"/>
      </w:pPr>
      <w:bookmarkStart w:id="42" w:name="p00323"/>
      <w:r>
        <w:t>5. 为什么自由会变成负担</w:t>
      </w:r>
      <w:bookmarkEnd w:id="42"/>
    </w:p>
    <w:p>
      <w:pPr/>
      <w:r>
        <w:t>如果没有人替你决定，你也就失去了一个方便的借口。这是自由最沉重的一面。一个人可以宁愿服从，因为服从至少提供确定。别人告诉我什么是好妻子、好学生、好员工，我只要达标即可；自由却要求我自己判断，而且必须承担可能判断错的风险。</w:t>
      </w:r>
    </w:p>
    <w:p>
      <w:pPr/>
      <w:r>
        <w:t>波伏娃后来会不断批评那些逃避自由的方式，不是因为她轻视普通人的恐惧，而是因为她知道依附为何诱人。当一个人说“我没有办法”，有时确实是现实关闭了可能；有时也可能是在把本来属于自己的判断交还给权威。哲学真正困难的地方，是分辨这两种情况，而不是把一切归为个人选择。</w:t>
      </w:r>
    </w:p>
    <w:p>
      <w:pPr>
        <w:pStyle w:val="Heading3"/>
        <w:pBdr>
          <w:bottom w:val="single" w:sz="3" w:color="D8C6A1" w:space="6"/>
        </w:pBdr>
      </w:pPr>
      <w:bookmarkStart w:id="43" w:name="p00330"/>
      <w:r>
        <w:t>再想一步　失去保证以后，道德才真正暴露出来</w:t>
      </w:r>
      <w:bookmarkEnd w:id="43"/>
    </w:p>
    <w:p>
      <w:pPr/>
      <w:r>
        <w:t>“没有一个绝对保证替我决定人生”很容易被听成轻松：那我终于想怎样就怎样。可真正生活过的人会知道，恰恰相反。只要规则足够清楚，许多痛苦都可以被转交出去——我这样做，因为规定如此；我必须忍耐，因为这是命；我不需要重新判断，因为答案已经有人替我保管。</w:t>
      </w:r>
    </w:p>
    <w:p>
      <w:pPr/>
      <w:r>
        <w:t>外部保证一旦松动，最先出现的不是无限快乐，而是判断负担。你不能只问“允许不允许”，还要问“我愿不愿意承担这个选择造成的后果”。别人也不能再只是规则中的角色，而会以具体生命的方式进入你的决定。</w:t>
      </w:r>
    </w:p>
    <w:p>
      <w:pPr/>
      <w:r>
        <w:t>这就是存在主义自由最容易被误读的地方。它不是把价值清空，而是把价值从一张预先印好的表，移到行动之中。你选择什么，不只是暴露你的偏好，也在参与制造“什么值得被选择”。因此，自由和责任不是先后两件事。没有责任的自由只是欲望有更多出口；存在主义所说的自由，恰恰因为没有终极替你签字的人，所以签字的人必须是你。</w:t>
      </w:r>
    </w:p>
    <w:p>
      <w:pPr/>
      <w:r>
        <w:t>但波伏娃和某些纯粹个人主义的区别，也正在这里逐渐出现。如果价值完全由我单独创造，别人就会变成我项目的材料。那样的自由最终会与“他人的自由”相撞。一个人不能一方面要求自己的选择被尊重，一方面把别人的选择当成阻碍。</w:t>
      </w:r>
    </w:p>
    <w:p>
      <w:pPr/>
      <w:r>
        <w:t>普通生活里，我们也经常偷偷寻找新的“上帝”来替自己保证。有人把考试排名当成最后标准，有人把收入当成最后标准，有人把心理学标签当成最后解释，有人把“专家说”当成不用再判断的许可证。旧的宗教保证退场以后，人并不会自动变得成熟；我们很可能只是换了一个新的外部权威。</w:t>
      </w:r>
    </w:p>
    <w:p>
      <w:pPr/>
      <w:r>
        <w:t>所以真正难的不是“摆脱权威”，而是学会在没有绝对保证的情况下判断，同时允许判断接受现实反馈。一个决定今天看来合理，明天出现新的后果，我们要不要允许这些后果回来修改最初的判断？如果不允许，自由也会迅速变成新的教条。</w:t>
      </w:r>
    </w:p>
    <w:p>
      <w:pPr/>
      <w:r>
        <w:t>这就是本书后来提出“思想再发生”模型的远处起点。失去终极保证以后，答案不能靠一次宣布获得永恒资格。它只能在新的处境中不断接受检验。不是因为一切都相对，而是因为具体生活永远比第一次写下的答案更厚。</w:t>
      </w:r>
    </w:p>
    <w:p>
      <w:pPr>
        <w:pStyle w:val="BookLabel"/>
      </w:pPr>
      <w:bookmarkStart w:id="44" w:name="p00337"/>
      <w:r>
        <w:t>生活里的同样问题</w:t>
      </w:r>
      <w:bookmarkEnd w:id="44"/>
    </w:p>
    <w:p>
      <w:pPr>
        <w:pStyle w:val="BookCase"/>
        <w:shd w:fill="F3EEE1"/>
        <w:pBdr>
          <w:left w:val="single" w:sz="9" w:color="B08A3C" w:space="8"/>
        </w:pBdr>
      </w:pPr>
      <w:r>
        <w:t>一个人换工作前反复问朋友、父母、AI 和职业顾问，希望有人告诉他“这个选择一定对”。他真正害怕的不是信息不足，而是没有任何人能替他保证未来。</w:t>
      </w:r>
    </w:p>
    <w:p>
      <w:pPr/>
      <w:r>
        <w:t>建议当然有价值，但最终仍有一部分风险只能由自己承担。成熟不是找到最权威的外部答案，而是知道证据到哪里为止，知道自己在为什么价值签字，并且愿意在结果出现后重新评估，而不是把责任全部推给当初给建议的人。</w:t>
      </w:r>
    </w:p>
    <w:p>
      <w:pPr>
        <w:pStyle w:val="BookLabel"/>
        <w:pBdr>
          <w:top w:val="single" w:sz="3" w:color="D8C6A1" w:space="7"/>
        </w:pBdr>
      </w:pPr>
      <w:bookmarkStart w:id="45" w:name="p00339"/>
      <w:r>
        <w:t>本章带走的话</w:t>
      </w:r>
      <w:bookmarkEnd w:id="45"/>
    </w:p>
    <w:p>
      <w:pPr>
        <w:pStyle w:val="BookQuote"/>
      </w:pPr>
      <w:r>
        <w:t>没有外部保证之后，自由不是轻松，而是再也不能把全部责任交给一个更高权威。</w:t>
      </w:r>
    </w:p>
    <w:p>
      <w:pPr>
        <w:pStyle w:val="BookLabel"/>
        <w:pageBreakBefore/>
        <w:spacing w:before="360"/>
      </w:pPr>
      <w:r>
        <w:t>CHAPTER 04</w:t>
      </w:r>
    </w:p>
    <w:p>
      <w:pPr>
        <w:pStyle w:val="Heading2"/>
        <w:pBdr>
          <w:bottom w:val="single" w:sz="3" w:color="D8C6A1" w:space="10"/>
        </w:pBdr>
      </w:pPr>
      <w:bookmarkStart w:id="46" w:name="ch04"/>
      <w:r>
        <w:t>第四章钱为什么也是自由问题？</w:t>
      </w:r>
      <w:bookmarkEnd w:id="46"/>
    </w:p>
    <w:p>
      <w:pPr>
        <w:pStyle w:val="Heading4"/>
      </w:pPr>
      <w:bookmarkStart w:id="47" w:name="p00342"/>
      <w:r>
        <w:t>1. 哲学最容易假装自己不需要钱</w:t>
      </w:r>
      <w:bookmarkEnd w:id="47"/>
    </w:p>
    <w:p>
      <w:pPr/>
      <w:r>
        <w:t>思想史喜欢讲观念，现实人生却需要房租、食物、交通、教育和时间。如果一个人没有自己的经济来源，他在关系里的很多选择就会变得不同。离开一段伤害性婚姻、拒绝一个不愿接受的工作、决定不结婚、独自生活，这些都不是纯粹精神动作。</w:t>
      </w:r>
    </w:p>
    <w:p>
      <w:pPr/>
      <w:r>
        <w:t>波伏娃早年走上教师道路，获得职业资格和收入，使她能够真正把“不依靠婚姻生活”变成现实，而不是一句态度。</w:t>
      </w:r>
    </w:p>
    <w:p>
      <w:pPr>
        <w:pStyle w:val="Heading4"/>
      </w:pPr>
      <w:bookmarkStart w:id="48" w:name="p00346"/>
      <w:r>
        <w:t>2. 为什么经济独立如此重要</w:t>
      </w:r>
      <w:bookmarkEnd w:id="48"/>
    </w:p>
    <w:p>
      <w:pPr/>
      <w:r>
        <w:t>如果一个女人的生存条件由丈夫掌握，她当然仍然可能拥有思想和人格，但她的很多选择会附带额外代价。“不同意丈夫”可能不只是一次争吵，而关系到住所、孩子和基本生活；“离开”可能意味着失去经济保障；“发展自己的事业”也可能被家庭劳动挤压。因此，经济并不决定一切，却决定很多选择是否具有实际可行性。</w:t>
      </w:r>
    </w:p>
    <w:p>
      <w:pPr/>
      <w:r>
        <w:t>《第二性》后来会把劳动看作女性超越封闭家庭角色的重要条件。这里并不是说工作天然解放，而是工作至少打开一种可能：女人不必只能通过另一个人的收入连接社会。</w:t>
      </w:r>
    </w:p>
    <w:p>
      <w:pPr>
        <w:pStyle w:val="Heading4"/>
      </w:pPr>
      <w:bookmarkStart w:id="49" w:name="p00351"/>
      <w:r>
        <w:t>3. 但钱为什么又不够</w:t>
      </w:r>
      <w:bookmarkEnd w:id="49"/>
    </w:p>
    <w:p>
      <w:pPr/>
      <w:r>
        <w:t>如果我们只写到经济独立，就会把波伏娃读成“女性挣钱就会自由”。她后来自己会否定这种简单答案。一个女人开始工作后，过去十几年形成的身体经验、羞耻、爱情想象、家庭责任并不会因为第一笔工资自动消失。职场本身也可能按照男性作为“默认劳动者”的结构运行，把家庭照护继续推回女性。所以经济独立是条件，不是终点。</w:t>
      </w:r>
    </w:p>
    <w:p>
      <w:pPr/>
      <w:r>
        <w:t>这也是“处境”概念的好处：它允许我们同时说两句话——钱很重要；钱又不是全部。</w:t>
      </w:r>
    </w:p>
    <w:p>
      <w:pPr>
        <w:pStyle w:val="Heading4"/>
      </w:pPr>
      <w:bookmarkStart w:id="50" w:name="p00356"/>
      <w:r>
        <w:t>4. 时间也是经济的一部分</w:t>
      </w:r>
      <w:bookmarkEnd w:id="50"/>
    </w:p>
    <w:p>
      <w:pPr/>
      <w:r>
        <w:t>自由需要的不只是收入，还需要可以支配的时间。一个人即使有工作，如果所有剩余时间都被家务和照护占满，也很难发展长期项目。写作、学习、政治参与、友谊和休息都需要空白。</w:t>
      </w:r>
    </w:p>
    <w:p>
      <w:pPr/>
      <w:r>
        <w:t>波伏娃自己后来能够大量写作，除了意志和才能，也与她没有承担传统妻母生活中的大量日常照护有关。这并不意味着她的成就“只是因为没有孩子”，而是提醒我们：任何创造都需要环境提供时间结构。把成就全部解释为人格，会看不见支持人格发挥的条件。</w:t>
      </w:r>
    </w:p>
    <w:p>
      <w:pPr>
        <w:pStyle w:val="Heading4"/>
      </w:pPr>
      <w:bookmarkStart w:id="51" w:name="p00361"/>
      <w:r>
        <w:t>5. “自立”不等于不需要别人</w:t>
      </w:r>
      <w:bookmarkEnd w:id="51"/>
    </w:p>
    <w:p>
      <w:pPr/>
      <w:r>
        <w:t>现代社会常把经济独立和完全不依赖别人混在一起。波伏娃的成熟思想并不会走到这种孤立个人主义。人始终生活在关系中，依赖社会制度、劳动分工、朋友、同事、照护者。真正的问题不是有没有依赖，而是依赖是否把一个人固定成没有选择的对象。这种区别在她晚年的老年与死亡写作中会变得更重要。</w:t>
      </w:r>
    </w:p>
    <w:p>
      <w:pPr/>
      <w:r>
        <w:t>自由并不要求成为一个不需要任何人的人。自由要求的是：在不可避免的相互依赖中，仍然尽可能让彼此保持主体位置。</w:t>
      </w:r>
    </w:p>
    <w:p>
      <w:pPr>
        <w:pStyle w:val="Heading3"/>
        <w:pBdr>
          <w:bottom w:val="single" w:sz="3" w:color="D8C6A1" w:space="6"/>
        </w:pBdr>
      </w:pPr>
      <w:bookmarkStart w:id="52" w:name="p00367"/>
      <w:r>
        <w:t>再想一步　钱和时间，是自由最不浪漫的语法</w:t>
      </w:r>
      <w:bookmarkEnd w:id="52"/>
    </w:p>
    <w:p>
      <w:pPr/>
      <w:r>
        <w:t>谈自由时，人很容易喜欢宏大的词：勇气、独立、选择、梦想。钱和时间听起来太琐碎，像哲学退化成了生活账本。可只要进入真实生活，就会发现自由常常首先以账本的形式出现：我能不能付房租？离开一段关系后有没有地方住？孩子谁来接？生病以后谁承担成本？我每天真正拥有多少不被别人预先占用的时间？</w:t>
      </w:r>
    </w:p>
    <w:p>
      <w:pPr/>
      <w:r>
        <w:t>经济独立之所以重要，不是因为钱本身等于自由，而是钱会改变一个人能不能承担“不”。一个没有收入、没有储蓄、没有居住替代方案的人，形式上当然可以说“不”，但这个“不”的代价可能高到无法承受。权利写在纸上，条件决定权利能不能被使用。</w:t>
      </w:r>
    </w:p>
    <w:p>
      <w:pPr/>
      <w:r>
        <w:t>同样重要的是时间。很多劳动没有工资，却真实消耗人的生命：照护、家务、协调家庭关系、陪伴老人、处理孩子学校事务。一个人即使有收入，如果所有可支配时间都被这些任务吸走，也很难形成自己的持续项目。自由不仅要问“你有没有工作”，还要问“你的时间是否仍有一部分属于你可以长期展开的事情”。</w:t>
      </w:r>
    </w:p>
    <w:p>
      <w:pPr/>
      <w:r>
        <w:t>这也能解释为什么“让女人去工作”绝不是女性解放的全部。若一个社会只是把职业劳动加到原来的照护责任之上，结果可能不是自由增加，而是双重负担。经济条件改变了，劳动分配没有改，自由只增加了一半。</w:t>
      </w:r>
    </w:p>
    <w:p>
      <w:pPr/>
      <w:r>
        <w:t>再往下一层，阶级也会进入。对资源充足的人来说，“追随内心”可能意味着辞职一年、换城市、重新学习；对资源紧张的人来说，同一句话可能意味着家庭立即失去基本保障。把两种处境放在一起讲“勇敢选择”，表面上平等，实际上抹掉了选择成本的巨大差异。</w:t>
      </w:r>
    </w:p>
    <w:p>
      <w:pPr/>
      <w:r>
        <w:t>因此，波伏娃后来的“处境”概念之所以重要，是因为它能把自由从道德口号拉回条件。不是为了告诉人“你没办法”，而是为了准确区分：哪些限制必须由个人承担，哪些限制需要关系重新协商，哪些限制必须靠制度改变。</w:t>
      </w:r>
    </w:p>
    <w:p>
      <w:pPr/>
      <w:r>
        <w:t>普通人也可以做一个很简单的自由账本：不先写“我想做什么”，先写如果要做这件事，需要哪几种资源——钱、时间、空间、技能、关系支持、制度许可。然后看缺的是哪一项。这样做不会让理想变庸俗，反而会让理想第一次获得发生的条件。</w:t>
      </w:r>
    </w:p>
    <w:p>
      <w:pPr>
        <w:pStyle w:val="BookLabel"/>
      </w:pPr>
      <w:bookmarkStart w:id="53" w:name="p00374"/>
      <w:r>
        <w:t>生活里的同样问题</w:t>
      </w:r>
      <w:bookmarkEnd w:id="53"/>
    </w:p>
    <w:p>
      <w:pPr>
        <w:pStyle w:val="BookCase"/>
        <w:shd w:fill="F3EEE1"/>
        <w:pBdr>
          <w:left w:val="single" w:sz="9" w:color="B08A3C" w:space="8"/>
        </w:pBdr>
      </w:pPr>
      <w:r>
        <w:t>一个女人想结束一段长期不平等的关系。朋友都说“你完全有权离开”，可她没有独立收入，孩子托育没有安排，住处也不确定。法律上的选择存在，现实中的出口很窄。</w:t>
      </w:r>
    </w:p>
    <w:p>
      <w:pPr/>
      <w:r>
        <w:t>真正有用的支持不是重复“勇敢”，而是把自由拆成条件：收入、住房、照护、法律信息、朋友网络、过渡期。每补上一项，离开的选择才从理念变成可用能力。</w:t>
      </w:r>
    </w:p>
    <w:p>
      <w:pPr>
        <w:pStyle w:val="BookLabel"/>
        <w:pBdr>
          <w:top w:val="single" w:sz="3" w:color="D8C6A1" w:space="7"/>
        </w:pBdr>
      </w:pPr>
      <w:bookmarkStart w:id="54" w:name="p00376"/>
      <w:r>
        <w:t>本章带走的话</w:t>
      </w:r>
      <w:bookmarkEnd w:id="54"/>
    </w:p>
    <w:p>
      <w:pPr>
        <w:pStyle w:val="BookQuote"/>
      </w:pPr>
      <w:r>
        <w:t>自由需要现实条件。把自由只讲成态度，很容易让没有条件的人承担本不该只由个人承担的责任。</w:t>
      </w:r>
    </w:p>
    <w:p>
      <w:pPr>
        <w:pStyle w:val="BookLabel"/>
        <w:pageBreakBefore/>
        <w:spacing w:before="360"/>
      </w:pPr>
      <w:r>
        <w:t>CHAPTER 05</w:t>
      </w:r>
    </w:p>
    <w:p>
      <w:pPr>
        <w:pStyle w:val="Heading2"/>
        <w:pBdr>
          <w:bottom w:val="single" w:sz="3" w:color="D8C6A1" w:space="10"/>
        </w:pBdr>
      </w:pPr>
      <w:bookmarkStart w:id="55" w:name="ch05"/>
      <w:r>
        <w:t>第五章遇见萨特：两个聪明人一定会彼此吞掉吗？</w:t>
      </w:r>
      <w:bookmarkEnd w:id="55"/>
    </w:p>
    <w:p>
      <w:pPr>
        <w:pStyle w:val="Heading4"/>
      </w:pPr>
      <w:bookmarkStart w:id="56" w:name="p00379"/>
      <w:r>
        <w:t>1. 1929 年的相遇为什么总被写成传奇</w:t>
      </w:r>
      <w:bookmarkEnd w:id="56"/>
    </w:p>
    <w:p>
      <w:pPr/>
      <w:r>
        <w:t>波伏娃与让-保罗·萨特在哲学学习和资格考试阶段相识，两人很快形成持续终身的思想与亲密关系。后来的传记和大众叙事喜欢把他们写成“二十世纪最著名知识分子情侣”，开放关系、咖啡馆、哲学讨论都成为文化符号。</w:t>
      </w:r>
    </w:p>
    <w:p>
      <w:pPr/>
      <w:r>
        <w:t>这种写法最大的危险，是萨特再次变成故事中心，波伏娃变成“萨特的伴侣”。这恰好重复《第二性》后来所批判的结构：男人作为绝对主体，女人通过与他的关系获得定义。</w:t>
      </w:r>
    </w:p>
    <w:p>
      <w:pPr/>
      <w:r>
        <w:t>所以本章真正的问题不是“他们多传奇”，而是：为什么萨特对波伏娃如此重要，又为什么理解波伏娃不能从萨特开始？</w:t>
      </w:r>
    </w:p>
    <w:p>
      <w:pPr>
        <w:pStyle w:val="Heading4"/>
      </w:pPr>
      <w:bookmarkStart w:id="57" w:name="p00383"/>
      <w:r>
        <w:t>2. 第一次遇见一个能真正跟自己对话的人</w:t>
      </w:r>
      <w:bookmarkEnd w:id="57"/>
    </w:p>
    <w:p>
      <w:pPr/>
      <w:r>
        <w:t>对年轻波伏娃来说，萨特的重要性首先在思想强度。他不是一个需要她缩小自己才能维持关系的人。他们可以讨论哲学、文学、政治，也可以彼此批评。对于一个一直害怕传统婚姻会把女性生活锁进固定角色的年轻女人，这种关系提供了一种完全不同的想象：亲密不一定以智力让位为代价。但这里已经出现第一层暧昧。</w:t>
      </w:r>
    </w:p>
    <w:p>
      <w:pPr/>
      <w:r>
        <w:t>当两个都极度重视自由的人靠近，关系并不会因此自动简单。恰恰因为另一个人也是自由主体，他就永远不能彻底属于我。“我希望你自由”与“我希望自己对你是不可替代的”可以同时存在。这会成为波伏娃爱情经验中最持久的张力。</w:t>
      </w:r>
    </w:p>
    <w:p>
      <w:pPr>
        <w:pStyle w:val="Heading4"/>
      </w:pPr>
      <w:bookmarkStart w:id="58" w:name="p00389"/>
      <w:r>
        <w:t>3. “必要之爱”和偶然关系</w:t>
      </w:r>
      <w:bookmarkEnd w:id="58"/>
    </w:p>
    <w:p>
      <w:pPr/>
      <w:r>
        <w:t>他们后来形成一种不传统的亲密安排，不进入婚姻，也允许彼此存在其他恋爱关系。这个安排常被当作自由恋爱的象征，也常被当作证明开放关系有多混乱的材料。两种读法都太快。</w:t>
      </w:r>
    </w:p>
    <w:p>
      <w:pPr/>
      <w:r>
        <w:t>真正值得研究的是：一个关系制度被取消，并不意味着制度原来试图处理的问题也被取消。婚姻的法律独占可以被拒绝，嫉妒仍然存在；财产式占有可以在观念上反对，人仍然会希望被特殊选择；双方都同意自由，也不意味着所有第三方都拥有相同信息、地位和权力。</w:t>
      </w:r>
    </w:p>
    <w:p>
      <w:pPr/>
      <w:r>
        <w:t>这就是波伏娃思想一直会遇到的现实：取消旧规则之后，关系并不会自动进入纯自由状态。</w:t>
      </w:r>
    </w:p>
    <w:p>
      <w:pPr>
        <w:pStyle w:val="Heading4"/>
      </w:pPr>
      <w:bookmarkStart w:id="59" w:name="p00395"/>
      <w:r>
        <w:t>4. 萨特为什么不能被写成“老师”</w:t>
      </w:r>
      <w:bookmarkEnd w:id="59"/>
    </w:p>
    <w:p>
      <w:pPr/>
      <w:r>
        <w:t>长期以来，波伏娃常被说成萨特存在主义的传播者或实践者。后来的波伏娃研究已经充分显示，她有独立的哲学训练和原创问题；她关于身体、性别、处境、暧昧和他者关系的处理，也不能简单还原为萨特的理论应用。两人确实互相影响。但互相影响与单向师承不同。</w:t>
      </w:r>
    </w:p>
    <w:p>
      <w:pPr/>
      <w:r>
        <w:t>如果我们把一段长期思想关系理解成“谁原创、谁接受”，仍然是在寻找唯一中心。更真实的情况往往是：两个主体不断交换概念、经验和批评，在不同问题上彼此改变。</w:t>
      </w:r>
    </w:p>
    <w:p>
      <w:pPr/>
      <w:r>
        <w:t>这也是为什么理解他们关系最好的词，不是“依附”，也不是“完全独立”，而是“纠缠”。</w:t>
      </w:r>
    </w:p>
    <w:p>
      <w:pPr>
        <w:pStyle w:val="Heading4"/>
      </w:pPr>
      <w:bookmarkStart w:id="60" w:name="p00401"/>
      <w:r>
        <w:t>5. 两个主体共同存在，为什么这么难</w:t>
      </w:r>
      <w:bookmarkEnd w:id="60"/>
    </w:p>
    <w:p>
      <w:pPr/>
      <w:r>
        <w:t>萨特的出现，把波伏娃早期自由问题推进了一步。当世界只有“我和规则”，自由似乎是从规则中争取自己。可一旦真正遇见另一个同样自由的人，问题变成：我怎样既不被你定义，也不把你定义？我怎样需要你，却不把你变成我存在的工具？我怎样承诺，又不把承诺理解成对未来另一个人的所有权？</w:t>
      </w:r>
    </w:p>
    <w:p>
      <w:pPr/>
      <w:r>
        <w:t>后来《女宾》《第二性》以及她关于爱情和友谊的写作，都可以看作不断返回这个困难。自由第一次真正遇见了“他人”。</w:t>
      </w:r>
    </w:p>
    <w:p>
      <w:pPr>
        <w:pStyle w:val="Heading3"/>
        <w:pBdr>
          <w:bottom w:val="single" w:sz="3" w:color="D8C6A1" w:space="6"/>
        </w:pBdr>
      </w:pPr>
      <w:bookmarkStart w:id="61" w:name="p00407"/>
      <w:r>
        <w:t>再想一步　平等不是“谁也别管谁”</w:t>
      </w:r>
      <w:bookmarkEnd w:id="61"/>
    </w:p>
    <w:p>
      <w:pPr/>
      <w:r>
        <w:t>两个都强调自由的人相遇，很容易产生一个想象：最好的关系就是彼此不限制。你过你的，我过我的；只要不占有，就算平等。这个想法比传统的所有权式爱情前进了一大步，却仍然太简单。</w:t>
      </w:r>
    </w:p>
    <w:p>
      <w:pPr/>
      <w:r>
        <w:t>因为关系不是两条互不相交的平行线。只要两个人真的重要，他们的项目就会互相进入：我的时间安排会影响你，我的其他关系会改变你的安全感，我的职业选择会改变共同生活的空间，我的声望和资源也可能让我们之间产生不对称。所谓“不干涉”，有时只是把这些真实影响假装成不存在。</w:t>
      </w:r>
    </w:p>
    <w:p>
      <w:pPr/>
      <w:r>
        <w:t>真正困难的平等不是没有影响，而是在影响存在时，双方仍有能力说话、拒绝、重新谈条件。一个人不能以“我很自由”为理由，让另一个人永远负责消化后果；另一个人也不能以“我受伤”为理由，要求对方交出全部主体性。</w:t>
      </w:r>
    </w:p>
    <w:p>
      <w:pPr/>
      <w:r>
        <w:t>这就是互认比“互不干涉”更厚的地方。互认要求我承认：你不是我幸福工程中的一个角色，你有自己的项目、自己的过去、自己的节奏和我无法完全进入的内在世界。与此同时，承认你的独立并不要求我假装自己没有需要。需要也是真实处境的一部分。</w:t>
      </w:r>
    </w:p>
    <w:p>
      <w:pPr/>
      <w:r>
        <w:t>很多现代关系的困难，正发生在这两种极端之间。一端是传统占有：“爱我就应该为我改变。”另一端是伪独立：“真正成熟的人不该需要任何人。”前者吞掉他人，后者把依赖、脆弱和承诺都羞耻化。波伏娃最有价值的地方，是她没有让问题停在这两端中的任何一端。</w:t>
      </w:r>
    </w:p>
    <w:p>
      <w:pPr/>
      <w:r>
        <w:t>这种关系观也适用于友谊、亲子和合作。好的父母不是完全不影响孩子——那不可能——而是影响之后，孩子仍然有机会长出和父母不同的方向；好的老师不是没有权威，而是权威的使用最终增加学生自己的判断能力；好的合作不是大家完全一样强，而是资源较多的人不会把资源自动兑换成最终解释权。</w:t>
      </w:r>
    </w:p>
    <w:p>
      <w:pPr/>
      <w:r>
        <w:t>所以萨特在这本书里重要，不是因为我们要评判这对伴侣的生活方式，而是因为这段关系把一个抽象哲学问题变成了每天都要处理的现实：两个主体真的相遇以后，自由就不再只是“我能不能做我自己”，而是“我们怎样都不把对方变成自己的附属”。</w:t>
      </w:r>
    </w:p>
    <w:p>
      <w:pPr>
        <w:pStyle w:val="BookLabel"/>
      </w:pPr>
      <w:bookmarkStart w:id="62" w:name="p00414"/>
      <w:r>
        <w:t>生活里的同样问题</w:t>
      </w:r>
      <w:bookmarkEnd w:id="62"/>
    </w:p>
    <w:p>
      <w:pPr>
        <w:pStyle w:val="BookCase"/>
        <w:shd w:fill="F3EEE1"/>
        <w:pBdr>
          <w:left w:val="single" w:sz="9" w:color="B08A3C" w:space="8"/>
        </w:pBdr>
      </w:pPr>
      <w:r>
        <w:t>一对伴侣都说支持彼此事业。后来一个人得到外地机会，另一个人的工作、父母照护和社交网络都在本地。“支持梦想”突然不再是一句共同价值，而变成谁承担迁移成本的问题。</w:t>
      </w:r>
    </w:p>
    <w:p>
      <w:pPr/>
      <w:r>
        <w:t>这时候没有一个“爱就该怎样”的标准答案。需要把两个项目都摆出来，看哪些能调整、哪些不能，谁的损失更大、有没有补偿和替代。平等不是轮流牺牲，而是双方的未来都能进入谈判。</w:t>
      </w:r>
    </w:p>
    <w:p>
      <w:pPr>
        <w:pStyle w:val="BookLabel"/>
        <w:pBdr>
          <w:top w:val="single" w:sz="3" w:color="D8C6A1" w:space="7"/>
        </w:pBdr>
      </w:pPr>
      <w:bookmarkStart w:id="63" w:name="p00416"/>
      <w:r>
        <w:t>本章带走的话</w:t>
      </w:r>
      <w:bookmarkEnd w:id="63"/>
    </w:p>
    <w:p>
      <w:pPr>
        <w:pStyle w:val="BookQuote"/>
      </w:pPr>
      <w:r>
        <w:t>真正的亲密不是找到一个完全配合我的人，而是承认：我最靠近的人也拥有一个我不能占有的世界。</w:t>
      </w:r>
    </w:p>
    <w:p>
      <w:pPr>
        <w:pStyle w:val="BookLabel"/>
        <w:pageBreakBefore/>
        <w:spacing w:before="360"/>
      </w:pPr>
      <w:r>
        <w:t>CHAPTER 06</w:t>
      </w:r>
    </w:p>
    <w:p>
      <w:pPr>
        <w:pStyle w:val="Heading2"/>
        <w:pBdr>
          <w:bottom w:val="single" w:sz="3" w:color="D8C6A1" w:space="10"/>
        </w:pBdr>
      </w:pPr>
      <w:bookmarkStart w:id="64" w:name="ch06"/>
      <w:r>
        <w:t>第六章 《女宾》：为什么别人的自由会让我害怕？</w:t>
      </w:r>
      <w:bookmarkEnd w:id="64"/>
    </w:p>
    <w:p>
      <w:pPr>
        <w:pStyle w:val="Heading4"/>
      </w:pPr>
      <w:bookmarkStart w:id="65" w:name="p00419"/>
      <w:r>
        <w:t>1. 小说为什么能做哲学做不到的事</w:t>
      </w:r>
      <w:bookmarkEnd w:id="65"/>
    </w:p>
    <w:p>
      <w:pPr/>
      <w:r>
        <w:t>1943 年出版的《女宾》常被读作带有自传色彩的小说。它与波伏娃、萨特及奥尔加·科萨凯维奇等人的关系经验有明显联系，但如果只把人物一一对应现实，就会错过小说真正完成的思想工作。哲学概念可以说：“他人是自由主体。”小说却能让你感觉：这件事为什么会令人受不了。</w:t>
      </w:r>
    </w:p>
    <w:p>
      <w:pPr/>
      <w:r>
        <w:t>一个理论上赞成别人自由的人，到了情感现场，可能突然发现：别人自由意味着别人会拒绝我、背叛我、改变、爱上另一个人、对我产生我无法控制的判断。抽象的自由很美，具体的自由会伤人。</w:t>
      </w:r>
    </w:p>
    <w:p>
      <w:pPr>
        <w:pStyle w:val="Heading4"/>
      </w:pPr>
      <w:bookmarkStart w:id="66" w:name="p00425"/>
      <w:r>
        <w:t>2. 嫉妒并不只是“占有欲太强”</w:t>
      </w:r>
      <w:bookmarkEnd w:id="66"/>
    </w:p>
    <w:p>
      <w:pPr/>
      <w:r>
        <w:t>嫉妒常被道德化成一种不成熟情绪。可如果把它放回主体关系，会发现它暴露了一个根本困难：我渴望在你的世界里拥有确定位置，可你的自由意味着这个位置永远没有绝对保证。我可以努力，可以付出，可以得到承诺，却不能彻底控制你将来怎样感受。因此，嫉妒的底层不只是“我想拥有你”，也是“我无法保证自己不会失去你”。</w:t>
      </w:r>
    </w:p>
    <w:p>
      <w:pPr/>
      <w:r>
        <w:t>这种不确定性逼出一个问题：真正承认另一个人自由，是不是也意味着接受某种不可控制？</w:t>
      </w:r>
    </w:p>
    <w:p>
      <w:pPr>
        <w:pStyle w:val="Heading4"/>
      </w:pPr>
      <w:bookmarkStart w:id="67" w:name="p00430"/>
      <w:r>
        <w:t>3. 把别人变成对象为什么这么诱人</w:t>
      </w:r>
      <w:bookmarkEnd w:id="67"/>
    </w:p>
    <w:p>
      <w:pPr/>
      <w:r>
        <w:t>如果另一个人只是我的“对象”，世界会简单很多。对象不会突然改变自己的意义；一张桌子不会决定不再属于我；工具只要能被使用即可。可人不是这样。</w:t>
      </w:r>
    </w:p>
    <w:p>
      <w:pPr/>
      <w:r>
        <w:t>当我试图把别人固定成“我的伴侣”“我的孩子”“我的学生”“我的支持者”，关系里就会发生一种很隐蔽的暴力：我开始更在意他能否继续扮演对我有用的角色，而不是他自己正在成为什么。</w:t>
      </w:r>
    </w:p>
    <w:p>
      <w:pPr/>
      <w:r>
        <w:t>《女宾》最激烈地把这种主体冲突戏剧化。它没有给出一个温柔的互认答案，反而把失败推到极端。正因为失败如此极端，后来的波伏娃才会更清楚：如果自由只是“我保持自由”，伦理根本还没有开始。</w:t>
      </w:r>
    </w:p>
    <w:p>
      <w:pPr>
        <w:pStyle w:val="Heading4"/>
      </w:pPr>
      <w:bookmarkStart w:id="68" w:name="p00437"/>
      <w:r>
        <w:t>4. 早期波伏娃的限度</w:t>
      </w:r>
      <w:bookmarkEnd w:id="68"/>
    </w:p>
    <w:p>
      <w:pPr/>
      <w:r>
        <w:t>《女宾》时期的波伏娃仍然更接近一个以个体意识为中心的问题结构。社会制度、阶级、性别结构虽然存在，却还没有像《第二性》那样成为分析核心。这并不是说她那时“不懂社会”，而是她最敏感的矛盾主要发生在主体之间。战争和政治经验将改变这一点。</w:t>
      </w:r>
    </w:p>
    <w:p>
      <w:pPr/>
      <w:r>
        <w:t>真正的他者问题不只发生在爱情三角里。一个人是否有自由，也取决于战争、国家、贫穷、性别和历史条件。换句话说，人与人从来不是在真空里相遇。这个更大的世界即将闯进她的哲学。</w:t>
      </w:r>
    </w:p>
    <w:p>
      <w:pPr>
        <w:pStyle w:val="Heading4"/>
      </w:pPr>
      <w:bookmarkStart w:id="69" w:name="p00443"/>
      <w:r>
        <w:t>5. 第一编结束：自由为什么已经不够</w:t>
      </w:r>
      <w:bookmarkEnd w:id="69"/>
    </w:p>
    <w:p>
      <w:pPr/>
      <w:r>
        <w:t>第一编从一个女孩拒绝别人替自己写好未来开始。到这里，她已经争取到教育、职业、思想生活，也建立了一种非传统亲密关系。按照最简单的自由叙事，故事似乎应该成功了。可问题反而刚刚开始。因为自由不是“终于没人管我”。</w:t>
      </w:r>
    </w:p>
    <w:p>
      <w:pPr/>
      <w:r>
        <w:t>另一个自由的人出现以后，我必须面对自己不能掌握的东西；经济条件出现以后，我必须承认意志不是全部；扎扎的生命提醒我，不同处境中的“选择”并不等量。这就把下一编逼了出来：如果自由不仅是个人意志，那么历史和现实环境到底怎样进入自由？战争会给出波伏娃一个她无法绕开的答案。</w:t>
      </w:r>
    </w:p>
    <w:p>
      <w:pPr>
        <w:pStyle w:val="Heading3"/>
        <w:pBdr>
          <w:bottom w:val="single" w:sz="3" w:color="D8C6A1" w:space="6"/>
        </w:pBdr>
      </w:pPr>
      <w:bookmarkStart w:id="70" w:name="p00452"/>
      <w:r>
        <w:t>再想一步　他人不是自由的障碍，而是自由的压力测试</w:t>
      </w:r>
      <w:bookmarkEnd w:id="70"/>
    </w:p>
    <w:p>
      <w:pPr/>
      <w:r>
        <w:t>如果世界上只有我一个人，“我是自由主体”几乎没有难度。真正的测试来自另一个同样会说“不”的人。只要他能够拒绝我、误解我、爱上别人、改变计划，他就证明了自己不是我故事中的道具。</w:t>
      </w:r>
    </w:p>
    <w:p>
      <w:pPr/>
      <w:r>
        <w:t>这也是为什么嫉妒不只是感情问题。嫉妒最深处经常有一种存在论愿望：我希望确定自己在另一个人的世界里是什么位置，而且希望这个位置不再被修改。可只要对方仍然自由，这种保证就不可能彻底获得。</w:t>
      </w:r>
    </w:p>
    <w:p>
      <w:pPr/>
      <w:r>
        <w:t>于是人会有一种强烈诱惑：把另一个人解释完。给他下定义，判断他的动机，把他的未来提前写好。一旦我相信“他就是这种人”，他对我的不可预测性就暂时下降了。标签在关系里有时是一种控制技术。</w:t>
      </w:r>
    </w:p>
    <w:p>
      <w:pPr/>
      <w:r>
        <w:t>这和本书开头说的“名词化”直接相连。我们把孩子叫“懒”，把伴侣叫“自私”，把同事叫“情绪不稳定”，有时不是因为这些判断完全没有事实依据，而是因为固定的名词让我们不用再面对一个更麻烦的问题：如果他正在变化，我是不是也得改变与他的关系？</w:t>
      </w:r>
    </w:p>
    <w:p>
      <w:pPr/>
      <w:r>
        <w:t>他人的自由之所以令人害怕，还因为它会把我自己照出来。如果别人可以重新选择，那么我依赖的关系、身份和安全感就不是天然存在的。我也必须重新承担自己，而不能完全靠“他会一直这样”来稳定生活。</w:t>
      </w:r>
    </w:p>
    <w:p>
      <w:pPr/>
      <w:r>
        <w:t>这并不意味着关系要永远处在不确定中。承诺、规则、契约都可以降低不确定，但它们不能把主体变成物。成熟的承诺不是“从此你不能变化”，而是“变化发生时，我们仍承担重新协商、重新解释、重新选择的责任”。</w:t>
      </w:r>
    </w:p>
    <w:p>
      <w:pPr/>
      <w:r>
        <w:t>从这里看，《女宾》的意义不只是早期波伏娃有一些尚未解决的理论问题。它更像一个实验室：在这里，“我的自由”第一次被另一个人的自由逼到墙角。后面的战争、伦理、女性问题和政治，会把同一个难题放到更大的尺度上。</w:t>
      </w:r>
    </w:p>
    <w:p>
      <w:pPr/>
      <w:r>
        <w:t>一个思想真正开始成熟，往往不是它终于给出漂亮答案，而是它遇见了一个不能靠原有答案赶走的人。别人不再是例子，而成为能够改变理论的现实。波伏娃后来最重要的几次思想移动，都具有这种结构。</w:t>
      </w:r>
    </w:p>
    <w:p>
      <w:pPr>
        <w:pStyle w:val="BookLabel"/>
      </w:pPr>
      <w:bookmarkStart w:id="71" w:name="p00460"/>
      <w:r>
        <w:t>生活里的同样问题</w:t>
      </w:r>
      <w:bookmarkEnd w:id="71"/>
    </w:p>
    <w:p>
      <w:pPr>
        <w:pStyle w:val="BookCase"/>
        <w:shd w:fill="F3EEE1"/>
        <w:pBdr>
          <w:left w:val="single" w:sz="9" w:color="B08A3C" w:space="8"/>
        </w:pBdr>
      </w:pPr>
      <w:r>
        <w:t>一个朋友最近认识了新的圈子，联系变少。你开始判断：“她就是喜新厌旧。”这个名词让不安立即有了解释，也让你不必面对另一个事实——她的生活真的可能正在改变，而且变化不以你为中心。</w:t>
      </w:r>
    </w:p>
    <w:p>
      <w:pPr/>
      <w:r>
        <w:t>可以先把定义撤回来，改问：关系发生了什么变化？我在害怕失去什么？我要表达需要，还是要求她恢复原来的样子？承认别人会变，不等于我不能有边界，只是边界不再以固定别人为前提。</w:t>
      </w:r>
    </w:p>
    <w:p>
      <w:pPr>
        <w:pStyle w:val="BookLabel"/>
        <w:pBdr>
          <w:top w:val="single" w:sz="3" w:color="D8C6A1" w:space="7"/>
        </w:pBdr>
      </w:pPr>
      <w:bookmarkStart w:id="72" w:name="p00462"/>
      <w:r>
        <w:t>本章带走的话</w:t>
      </w:r>
      <w:bookmarkEnd w:id="72"/>
    </w:p>
    <w:p>
      <w:pPr>
        <w:pStyle w:val="BookQuote"/>
      </w:pPr>
      <w:r>
        <w:t>自由如果只意味着“我不被别人控制”，它还没有处理最困难的部分：别人也不该被我控制。</w:t>
      </w:r>
    </w:p>
    <w:p>
      <w:pPr>
        <w:pStyle w:val="Heading3"/>
      </w:pPr>
      <w:bookmarkStart w:id="73" w:name="p00464"/>
      <w:r>
        <w:t>本编总账自由先从“别人替我写好的未来”里挣出来</w:t>
      </w:r>
      <w:bookmarkEnd w:id="73"/>
    </w:p>
    <w:p>
      <w:pPr/>
      <w:r>
        <w:t>这一编还没有进入《第二性》，甚至还没有真正进入成熟的存在主义。它做的事情更基础：把“自由”从一个抽象名词拉回一个女孩的生活条件。</w:t>
      </w:r>
    </w:p>
    <w:p>
      <w:pPr>
        <w:pStyle w:val="Heading4"/>
      </w:pPr>
      <w:bookmarkStart w:id="74" w:name="p00466"/>
      <w:r>
        <w:t>1. 这一编真正打开了什么</w:t>
      </w:r>
      <w:bookmarkEnd w:id="74"/>
    </w:p>
    <w:p>
      <w:pPr/>
      <w:r>
        <w:t>少女波伏娃面对的并不是一个纯粹暴君式家庭。她拥有教育、亲情和文化资源，同时也面对一条非常清楚的女性未来。正因为好与限制纠缠在一起，自由才不是简单反抗。</w:t>
      </w:r>
    </w:p>
    <w:p>
      <w:pPr/>
      <w:r>
        <w:t>第一编真正打开的，是“被安排”这件事的多层结构：家庭期待、宗教保证、经济条件、性别规范、爱情和朋友都会参与一个人的未来。一个人要从里面走出来，既需要思想上的拒绝，也需要现实上的第二条路。</w:t>
      </w:r>
    </w:p>
    <w:p>
      <w:pPr/>
      <w:r>
        <w:t>扎扎让这件事获得了代价。自由并不是聪明人看清以后自然发生。两个同样敏锐的女孩，在不同关系和责任结构里，可能拥有完全不同的退出能力。于是“为什么她不反抗”变成一个太轻的问题。</w:t>
      </w:r>
    </w:p>
    <w:p>
      <w:pPr/>
      <w:r>
        <w:t>萨特和《女宾》又把自由从“摆脱别人安排”推进到“另一个自由主体怎么办”。只要世界里出现第二个主体，我就不能只用“不许你控制我”定义自由，因为我的行动同样可能控制别人。</w:t>
      </w:r>
    </w:p>
    <w:p>
      <w:pPr>
        <w:pStyle w:val="Heading4"/>
      </w:pPr>
      <w:bookmarkStart w:id="75" w:name="p00471"/>
      <w:r>
        <w:t>2. 这一编留下的三根钢筋</w:t>
      </w:r>
      <w:bookmarkEnd w:id="75"/>
    </w:p>
    <w:p>
      <w:pPr/>
      <w:r>
        <w:t>第一根：自由需要现实条件。经济独立、职业能力、社会网络和时间并不是自由之外的琐事，而是自由能不能被使用的条件。第二根：自由不是孤立。真正困难的不是从规则里逃出来，而是逃出来以后仍然和别人共同生活。只讲独立，很快会把关系变成障碍；只讲关系，又可能重新把主体吞掉。</w:t>
      </w:r>
    </w:p>
    <w:p>
      <w:pPr/>
      <w:r>
        <w:t>第三根：身份有发生史。“好女孩”“懂事”“自立”“恋人”都不是天然性格，它们在关系和评价中逐渐稳住。看见这一点，后面《第二性》的“成为”才不是突然出现的一句名言。</w:t>
      </w:r>
    </w:p>
    <w:p>
      <w:pPr>
        <w:pStyle w:val="Heading4"/>
      </w:pPr>
      <w:bookmarkStart w:id="76" w:name="p00475"/>
      <w:r>
        <w:t>3. 用SDE再看一眼：第一轮还很粗，但已经出现</w:t>
      </w:r>
      <w:bookmarkEnd w:id="76"/>
    </w:p>
    <w:p>
      <w:pPr/>
      <w:r>
        <w:t>若用最简洁的发生语言看这一编，E 是一个资产阶级天主教女孩的家庭、学校、宗教和经济环境；D 是信仰松动、家庭经济变化、扎扎之死、哲学学习、萨特和亲密关系带来的连续差异；S 是一个越来越能把自己当作项目承担的主体。</w:t>
      </w:r>
    </w:p>
    <w:p>
      <w:pPr/>
      <w:r>
        <w:t>但这一轮S 并不稳定。它一形成，就马上暴露新问题：如果自由只属于我，它会不会伤害别人？如果环境真的可以关闭道路，个人意志还能承担多少？第一轮的S，已经开始进入下一轮E。</w:t>
      </w:r>
    </w:p>
    <w:p>
      <w:pPr/>
      <w:r>
        <w:t>这正是思想再发生模型以后会正式说出的结构：一个答案不是结课证书，而会成为下一个问题的土壤。</w:t>
      </w:r>
    </w:p>
    <w:p>
      <w:pPr>
        <w:pStyle w:val="Heading4"/>
      </w:pPr>
      <w:bookmarkStart w:id="77" w:name="p00479"/>
      <w:r>
        <w:t>4. 回到普通人：三个小场景</w:t>
      </w:r>
      <w:bookmarkEnd w:id="77"/>
    </w:p>
    <w:p>
      <w:pPr/>
      <w:r>
        <w:t>第一个场景，一个高中生说“不想学父母选的专业”。家长很容易问：你是不是叛逆？发生学会把问题拆开：父母为什么选这个专业？安全、收入、家族经验各占什么位置？孩子真正想做什么？有没有信息和能力承担另一条路？如果没有替代条件，所谓“尊重选择”也可能只是让孩子独自承担风险。</w:t>
      </w:r>
    </w:p>
    <w:p>
      <w:pPr/>
      <w:r>
        <w:t>第二个场景，一个全职多年的人想重新工作。最轻的鼓励是“勇敢一点”。更真实的问题包括技能更新、照护安排、收入过渡、伴侣支持和自我评价。自由的路需要被铺出来。</w:t>
      </w:r>
    </w:p>
    <w:p>
      <w:pPr/>
      <w:r>
        <w:t>第三个场景，一段关系里双方都强调“我需要空间”。若空间只是各自不受约束，而所有共同后果仍由其中一人承担，这不是两个自由主体，只是把责任私有化。真正的自由必须把后果重新放回共同讨论。</w:t>
      </w:r>
    </w:p>
    <w:p>
      <w:pPr>
        <w:pStyle w:val="Heading4"/>
      </w:pPr>
      <w:bookmarkStart w:id="78" w:name="p00483"/>
      <w:r>
        <w:t>5. 卷末五问</w:t>
      </w:r>
      <w:bookmarkEnd w:id="78"/>
    </w:p>
    <w:p>
      <w:pPr/>
      <w:r>
        <w:t>一，你现在最像“天经地义”的一条人生道路，是谁先替你写的？ 二，如果你真的走另一条路，最大的现实成本是什么？ 三，你最常用哪个优点来固定自己——懂事、可靠、独立、能扛？这个优点是否也在限制你？ 四，你要求别人尊重你的自由时，有没有同时给对方留下拒绝你的空间？ 五，你身上哪一条“性格”，如果画出时间线，会变成一段学习史？</w:t>
      </w:r>
    </w:p>
    <w:p>
      <w:pPr>
        <w:pStyle w:val="Heading4"/>
      </w:pPr>
      <w:bookmarkStart w:id="79" w:name="p00485"/>
      <w:r>
        <w:t>6. 交给下一编的问题</w:t>
      </w:r>
      <w:bookmarkEnd w:id="79"/>
    </w:p>
    <w:p>
      <w:pPr/>
      <w:r>
        <w:t>第一编的自由主要解决“谁替我决定”。可战争会提出更硬的问题：如果不是父母、宗教或伴侣，而是历史和政治力量直接把道路封死，自由还能只靠意志吗？</w:t>
      </w:r>
    </w:p>
    <w:p>
      <w:pPr/>
      <w:r>
        <w:t>所以第二编必须接过这一句：自由不是逃离限制之后剩下的空地。它必须进入真实处境，重新解释自己。</w:t>
      </w:r>
    </w:p>
    <w:p>
      <w:pPr>
        <w:pStyle w:val="BookLabel"/>
        <w:pageBreakBefore/>
        <w:spacing w:before="640"/>
        <w:jc w:val="center"/>
      </w:pPr>
      <w:r>
        <w:t>PART 02</w:t>
      </w:r>
    </w:p>
    <w:p>
      <w:pPr>
        <w:pStyle w:val="Heading1"/>
        <w:pageBreakBefore w:val="0"/>
        <w:spacing w:before="180"/>
        <w:jc w:val="center"/>
        <w:pBdr>
          <w:bottom w:val="single" w:sz="5" w:color="B08A3C" w:space="15"/>
        </w:pBdr>
      </w:pPr>
      <w:bookmarkStart w:id="80" w:name="part02"/>
      <w:r>
        <w:t>第二编　自由第一次撞上现实</w:t>
      </w:r>
      <w:bookmarkEnd w:id="80"/>
    </w:p>
    <w:p>
      <w:pPr>
        <w:pStyle w:val="Heading3"/>
      </w:pPr>
      <w:bookmarkStart w:id="81" w:name="p00489"/>
      <w:r>
        <w:t>编首如果历史可以把路直接封死，自由还剩什么</w:t>
      </w:r>
      <w:bookmarkEnd w:id="81"/>
    </w:p>
    <w:p>
      <w:pPr/>
      <w:r>
        <w:t>年轻时谈自由，很容易把世界理解成一个等待个人选择的舞台。只要我不服从、不自欺、勇敢承担，就似乎能够把人生握回自己手里。战争会把这种想象打碎。</w:t>
      </w:r>
    </w:p>
    <w:p>
      <w:pPr/>
      <w:r>
        <w:t>当巴黎被占领，当朋友被征召、被捕或失去行动空间，当国家机器真的能够决定一个人能不能旅行、能不能发表、能不能继续工作，“选择”就不再只是内心态度。历史不再是背景，而是进入每个人身体和时间的现实。</w:t>
      </w:r>
    </w:p>
    <w:p>
      <w:pPr/>
      <w:r>
        <w:t>波伏娃后来回望自己的早期思想，会承认早年的自由观带有较强的意志主义色彩。战争没有让她放弃自由，反而迫使她把自由放回条件里。第二编写的，就是这一次转向。</w:t>
      </w:r>
    </w:p>
    <w:p>
      <w:pPr>
        <w:pStyle w:val="BookLabel"/>
        <w:pageBreakBefore/>
        <w:spacing w:before="360"/>
      </w:pPr>
      <w:r>
        <w:t>CHAPTER 07</w:t>
      </w:r>
    </w:p>
    <w:p>
      <w:pPr>
        <w:pStyle w:val="Heading2"/>
        <w:pBdr>
          <w:bottom w:val="single" w:sz="3" w:color="D8C6A1" w:space="10"/>
        </w:pBdr>
      </w:pPr>
      <w:bookmarkStart w:id="82" w:name="ch07"/>
      <w:r>
        <w:t>第七章 “自由”不是“我想怎样就怎样”</w:t>
      </w:r>
      <w:bookmarkEnd w:id="82"/>
    </w:p>
    <w:p>
      <w:pPr>
        <w:pStyle w:val="Heading4"/>
      </w:pPr>
      <w:bookmarkStart w:id="83" w:name="p00496"/>
      <w:r>
        <w:t>1. 为什么存在主义总被误解成任性</w:t>
      </w:r>
      <w:bookmarkEnd w:id="83"/>
    </w:p>
    <w:p>
      <w:pPr/>
      <w:r>
        <w:t>“人是自由的”是一句很容易让人反感的话。一个失业者会说：我没有工作，你告诉我自由？一个被家暴的女人会说：我连离开需要的钱都没有，你告诉我选择？一个身患重病的人会说：我的身体正在崩坏，你告诉我人生由我决定？</w:t>
      </w:r>
    </w:p>
    <w:p>
      <w:pPr/>
      <w:r>
        <w:t>如果自由只是“只要想就可以”，它不仅幼稚，而且残酷。因为它会把现实造成的限制全部重新变成个人责任。波伏娃成熟后的自由观并不是这样。</w:t>
      </w:r>
    </w:p>
    <w:p>
      <w:pPr/>
      <w:r>
        <w:t>自由不是无限能力。一个人可以是自由主体，同时真实地被贫穷、战争、身体和制度限制。自由真正指向的，是人在给定条件中仍然以某种方式面向尚未完全决定的未来。这听起来抽象，换成生活就很清楚。</w:t>
      </w:r>
    </w:p>
    <w:p>
      <w:pPr/>
      <w:r>
        <w:t>同样被困在一份工作里，有人确实没有离开的经济条件；有人有离开的可能，却因害怕不确定而不断告诉自己“没有办法”。哲学不能把这两者混为一谈。前一种情况要求改变现实条件，后一种情况才可能涉及逃避选择。</w:t>
      </w:r>
    </w:p>
    <w:p>
      <w:pPr>
        <w:pStyle w:val="Heading4"/>
      </w:pPr>
      <w:bookmarkStart w:id="84" w:name="p00504"/>
      <w:r>
        <w:t>2. 条件不是借口，意志也不是魔法</w:t>
      </w:r>
      <w:bookmarkEnd w:id="84"/>
    </w:p>
    <w:p>
      <w:pPr/>
      <w:r>
        <w:t>波伏娃思想最容易被粗暴化成两种极端。一种是：“环境造成一切，所以个人不需要负责。”另一种是：“任何环境下都能选择，所以结果都是自己的责任。”她真正想保留的是两边都不舒服的地方。</w:t>
      </w:r>
    </w:p>
    <w:p>
      <w:pPr/>
      <w:r>
        <w:t>条件是真实的。它决定一部分路有没有出现、代价有多大、一个人的行动能影响多远。可只要人尚未被彻底变成物，他又不能完全把自己理解成条件的结果。他会解释，会回应，会等待，会妥协，会抵抗。这些回应也参与形成他后来成为的人。自由因此不是一个独立变量，而是一种发生在条件中的运动。</w:t>
      </w:r>
    </w:p>
    <w:p>
      <w:pPr>
        <w:pStyle w:val="Heading4"/>
      </w:pPr>
      <w:bookmarkStart w:id="85" w:name="p00511"/>
      <w:r>
        <w:t>3. “处境”为什么比“环境”更准确</w:t>
      </w:r>
      <w:bookmarkEnd w:id="85"/>
    </w:p>
    <w:p>
      <w:pPr/>
      <w:r>
        <w:t>环境听起来像人外面的东西。处境则意味着：那些外部条件已经和我的身体、历史、能力、关系一起构成了我现在能够如何行动。一个城市的楼梯对年轻健康的人只是楼梯，对轮椅使用者却可能直接成为边界。同一条婚姻法律，对拥有独立收入和没有收入的人，也产生不同作用。所以处境不是一堆客观条件的清单，而是这些条件对一个具体主体意味着什么。</w:t>
      </w:r>
    </w:p>
    <w:p>
      <w:pPr/>
      <w:r>
        <w:t>这一点后来在《第二性》里极其重要。身体并不是命运，可身体也不是可以忽略的物质；它只有放在处境中才显示意义。</w:t>
      </w:r>
    </w:p>
    <w:p>
      <w:pPr>
        <w:pStyle w:val="Heading4"/>
      </w:pPr>
      <w:bookmarkStart w:id="86" w:name="p00517"/>
      <w:r>
        <w:t>4. 自由为什么必须变得具体</w:t>
      </w:r>
      <w:bookmarkEnd w:id="86"/>
    </w:p>
    <w:p>
      <w:pPr/>
      <w:r>
        <w:t>抽象自由只告诉你“人能够超越既有事实”。具体自由还必须问：谁有条件把这种超越变成现实？一个女孩拥有受教育权，学校是否真的向她开放？一个女人拥有法律意义上的职业自由，家庭劳动是否允许她投入职业？一个老人理论上可以参与公共生活，城市空间、身体状况和社会偏见是否已经把他推到边缘？</w:t>
      </w:r>
    </w:p>
    <w:p>
      <w:pPr/>
      <w:r>
        <w:t>这也是波伏娃后来政治化的关键。自由不只是精神状态，还要求创造让自由能够被使用的条件。因此，尊重一个人的自由，不只是对他说“你自己决定”。有时还意味着改变让他根本没有可行决定的现实。</w:t>
      </w:r>
    </w:p>
    <w:p>
      <w:pPr>
        <w:pStyle w:val="Heading3"/>
        <w:pBdr>
          <w:bottom w:val="single" w:sz="3" w:color="D8C6A1" w:space="6"/>
        </w:pBdr>
      </w:pPr>
      <w:bookmarkStart w:id="87" w:name="p00522"/>
      <w:r>
        <w:t>再想一步　处境不是借口，也不是背景</w:t>
      </w:r>
      <w:bookmarkEnd w:id="87"/>
    </w:p>
    <w:p>
      <w:pPr/>
      <w:r>
        <w:t>“处境”这个词很容易被听成环境：家庭环境、成长环境、工作环境。可如果只是背景，它仍然像舞台布景一样站在主体身后，主体自己还是完整的演员。波伏娃要说得更深：处境不仅围着我，也已经进入我能看见什么、害怕什么、想象什么和实际能做什么。</w:t>
      </w:r>
    </w:p>
    <w:p>
      <w:pPr/>
      <w:r>
        <w:t>例如，一个从小被鼓励冒险的孩子和一个不断被提醒“别出错”的孩子，长大后面对同一个机会，感受到的风险并不相同。不能简单说一个勇敢、一个胆小；过去的环境已经进入他们对可能性的知觉。</w:t>
      </w:r>
    </w:p>
    <w:p>
      <w:pPr/>
      <w:r>
        <w:t>但处境也不是借口。若把一切都解释成“因为原生家庭”“因为社会”“因为阶级”，主体就会再次消失。波伏娃真正困难的地方，恰恰是同时守住两边：条件真的限制人，人也真的在条件里作出回应。回应不能取消条件，条件也不能提前替回应下结论。</w:t>
      </w:r>
    </w:p>
    <w:p>
      <w:pPr/>
      <w:r>
        <w:t>这给我们三个很实用的区分。第一，事实和命运要分开。事实是我现在拥有或缺少什么；命运是我据此宣布“所以我只能这样”。第二，困难和不可能要分开。某些路确实成本极高，但成本高并不等于逻辑上不存在。第三，个人责任和结构责任要分开。能由我改变的部分不能全部推给社会，需要集体改变的部分也不能全部压回个人。</w:t>
      </w:r>
    </w:p>
    <w:p>
      <w:pPr/>
      <w:r>
        <w:t>今天很多励志语言犯的是第二种错误：把处境删掉，只剩意志。“只要想做就能做到”会羞辱那些真实被条件关闭道路的人。另一种宿命语言犯相反错误：只要指出结构，就仿佛主体再也没有任何空间。两种说法看起来相反，却都取消了具体判断。</w:t>
      </w:r>
    </w:p>
    <w:p>
      <w:pPr/>
      <w:r>
        <w:t>处境思维真正要求的是更慢的分析：这个限制来自哪里？它有多硬？谁有能力改变？需要多久？改变一项条件会不会带来新的代价？哪些能力可以通过实践增长？哪些资源必须从外部获得？</w:t>
      </w:r>
    </w:p>
    <w:p>
      <w:pPr/>
      <w:r>
        <w:t>自由因此变成一种非常不浪漫的工作。它不是站在山顶喊“我是自己的主人”，而是在一张现实地图上寻找仍然开放的路径，并且参与改变那些不必要被关闭的道路。</w:t>
      </w:r>
    </w:p>
    <w:p>
      <w:pPr/>
      <w:r>
        <w:t>后面的《第二性》之所以重要，就是因为波伏娃把这种处境分析第一次系统地推进到性别生活里。她不再只问一个女人有没有自由意志，而问整个世界怎样让某些自由更容易发生、另一些自由更难发生。</w:t>
      </w:r>
    </w:p>
    <w:p>
      <w:pPr>
        <w:pStyle w:val="BookLabel"/>
      </w:pPr>
      <w:bookmarkStart w:id="88" w:name="p00530"/>
      <w:r>
        <w:t>生活里的同样问题</w:t>
      </w:r>
      <w:bookmarkEnd w:id="88"/>
    </w:p>
    <w:p>
      <w:pPr>
        <w:pStyle w:val="BookCase"/>
        <w:shd w:fill="F3EEE1"/>
        <w:pBdr>
          <w:left w:val="single" w:sz="9" w:color="B08A3C" w:space="8"/>
        </w:pBdr>
      </w:pPr>
      <w:r>
        <w:t>一个学生总说“我数学就是不行”。如果只讲意志，家长会说“你要相信自己”；如果只讲处境，又可能说“基础差，没办法”。两种说法都太快。</w:t>
      </w:r>
    </w:p>
    <w:p>
      <w:pPr/>
      <w:r>
        <w:t>更具体的做法是拆条件：从哪一章开始断？计算、概念还是题意？课堂节奏怎样？过去失败让他形成了什么回避？哪些任务仍能独立完成？一旦限制被具体化，“不行”就可能被拆成几个可处理的问题。</w:t>
      </w:r>
    </w:p>
    <w:p>
      <w:pPr>
        <w:pStyle w:val="BookLabel"/>
        <w:pBdr>
          <w:top w:val="single" w:sz="3" w:color="D8C6A1" w:space="7"/>
        </w:pBdr>
      </w:pPr>
      <w:bookmarkStart w:id="89" w:name="p00532"/>
      <w:r>
        <w:t>本章带走的话</w:t>
      </w:r>
      <w:bookmarkEnd w:id="89"/>
    </w:p>
    <w:p>
      <w:pPr>
        <w:pStyle w:val="BookQuote"/>
      </w:pPr>
      <w:r>
        <w:t>自由不是没有限制，而是不能把所有限制都假装成命运，也不能把所有命运都假装成个人选择。</w:t>
      </w:r>
    </w:p>
    <w:p>
      <w:pPr>
        <w:pStyle w:val="BookLabel"/>
        <w:pageBreakBefore/>
        <w:spacing w:before="360"/>
      </w:pPr>
      <w:r>
        <w:t>CHAPTER 08</w:t>
      </w:r>
    </w:p>
    <w:p>
      <w:pPr>
        <w:pStyle w:val="Heading2"/>
        <w:pBdr>
          <w:bottom w:val="single" w:sz="3" w:color="D8C6A1" w:space="10"/>
        </w:pBdr>
      </w:pPr>
      <w:bookmarkStart w:id="90" w:name="ch08"/>
      <w:r>
        <w:t>第八章战争来了：历史为什么突然闯进哲学？</w:t>
      </w:r>
      <w:bookmarkEnd w:id="90"/>
    </w:p>
    <w:p>
      <w:pPr>
        <w:pStyle w:val="Heading4"/>
      </w:pPr>
      <w:bookmarkStart w:id="91" w:name="p00535"/>
      <w:r>
        <w:t>1. 历史不会先敲门</w:t>
      </w:r>
      <w:bookmarkEnd w:id="91"/>
    </w:p>
    <w:p>
      <w:pPr/>
      <w:r>
        <w:t>1940 年德国占领巴黎。对很多法国知识分子来说，历史突然从报纸和课堂走进日常生活。移动、职业、出版、物资、政治态度都开始被战争重新安排。</w:t>
      </w:r>
    </w:p>
    <w:p>
      <w:pPr/>
      <w:r>
        <w:t>波伏娃在这一时期失去教职，生活和写作环境发生变化。更重要的是，她原来关于个人自由的思考开始面对一个无法回避的事实：有些限制不是由个人内在怯懦造成，而由强大的政治结构直接施加。</w:t>
      </w:r>
    </w:p>
    <w:p>
      <w:pPr/>
      <w:r>
        <w:t>一个人在占领下说“我仍然自由”，如果不说明这种自由到底如何与现实强制共存，就会变成空话。</w:t>
      </w:r>
    </w:p>
    <w:p>
      <w:pPr>
        <w:pStyle w:val="Heading4"/>
      </w:pPr>
      <w:bookmarkStart w:id="92" w:name="p00539"/>
      <w:r>
        <w:t>2. 别人的命运开始进入“我的自由”</w:t>
      </w:r>
      <w:bookmarkEnd w:id="92"/>
    </w:p>
    <w:p>
      <w:pPr/>
      <w:r>
        <w:t>战争带来的另一个变化，是个人行动后果被放大。在平静生活中，一个人可以把自己的选择理解成私人事务。战争时期，保持沉默、合作、抵抗、帮助朋友、参与组织，都可能影响别人安全。于是，“只对自己负责”的自由开始不可能。</w:t>
      </w:r>
    </w:p>
    <w:p>
      <w:pPr/>
      <w:r>
        <w:t>这会成为波伏娃伦理转向的关键：我的选择不是在真空里发生。它进入一个共同世界，而这个世界里还有别人的身体和未来。自由从个人主权问题，变成关系和责任问题。</w:t>
      </w:r>
    </w:p>
    <w:p>
      <w:pPr>
        <w:pStyle w:val="Heading4"/>
      </w:pPr>
      <w:bookmarkStart w:id="93" w:name="p00545"/>
      <w:r>
        <w:t>3. 历史怎样揭露“我没有选择”的两种含义</w:t>
      </w:r>
      <w:bookmarkEnd w:id="93"/>
    </w:p>
    <w:p>
      <w:pPr/>
      <w:r>
        <w:t>战争中确实有人几乎没有选择，也有人用“没有选择”掩盖自己的顺从。区别非常难。一个被枪指着的人和一个为了保住舒适生活而主动合作的人，都可能说“我没有办法”。如果只看语言，无法判断；必须回到具体处境，看真实威胁、可行路径和行动代价。这也是为什么波伏娃越来越拒绝脱离现实条件的道德评价。</w:t>
      </w:r>
    </w:p>
    <w:p>
      <w:pPr/>
      <w:r>
        <w:t>伦理不是从一个安全位置告诉别人“你应该勇敢”，而是理解行动者面对的世界，同时仍然保留责任问题。</w:t>
      </w:r>
    </w:p>
    <w:p>
      <w:pPr>
        <w:pStyle w:val="Heading4"/>
      </w:pPr>
      <w:bookmarkStart w:id="94" w:name="p00551"/>
      <w:r>
        <w:t>4. 战争为什么没有让她放弃自由</w:t>
      </w:r>
      <w:bookmarkEnd w:id="94"/>
    </w:p>
    <w:p>
      <w:pPr/>
      <w:r>
        <w:t>经历强制以后，一个思想家完全可以转向决定论：既然历史如此强大，个人不过是结构的结果。波伏娃没有这样走。她反而更需要自由概念。因为如果人完全只是环境结果，那么抵抗、责任、背叛和勇气都失去意义。</w:t>
      </w:r>
    </w:p>
    <w:p>
      <w:pPr/>
      <w:r>
        <w:t>她真正修改的是自由的形状：自由不是悬浮在世界外面的绝对能力，而是一个处境中的主体对现实进行回应和超越的运动。这种自由有时非常小，却不能因此当作不存在；有时条件严重压迫到几乎取消自由，那么政治任务就不是要求受压迫者“更勇敢”，而是改变压迫条件。</w:t>
      </w:r>
    </w:p>
    <w:p>
      <w:pPr>
        <w:pStyle w:val="Heading4"/>
      </w:pPr>
      <w:bookmarkStart w:id="95" w:name="p00557"/>
      <w:r>
        <w:t>5. 从个人伦理走向公共世界</w:t>
      </w:r>
      <w:bookmarkEnd w:id="95"/>
    </w:p>
    <w:p>
      <w:pPr/>
      <w:r>
        <w:t>战争结束后，波伏娃与萨特、梅洛-庞蒂等人参与创办《现代》杂志。写作不再只是文学职业，也成为公共介入方式。一个重要变化由此出现：思想不再只问“我怎样活”，还必须问“我们生活的世界应该怎样改变”。这会把她带向政治、殖民、性别、老年等越来越具体的问题。战争没有给她一个答案。战争只是毁掉了一个旧答案：个人自由不能在没有社会世界的地方被理解。</w:t>
      </w:r>
    </w:p>
    <w:p>
      <w:pPr>
        <w:pStyle w:val="Heading3"/>
        <w:pBdr>
          <w:bottom w:val="single" w:sz="3" w:color="D8C6A1" w:space="6"/>
        </w:pBdr>
      </w:pPr>
      <w:bookmarkStart w:id="96" w:name="p00563"/>
      <w:r>
        <w:t>再想一步　历史不是年份，而是行动条件突然改变</w:t>
      </w:r>
      <w:bookmarkEnd w:id="96"/>
    </w:p>
    <w:p>
      <w:pPr/>
      <w:r>
        <w:t>学生学历史时最容易形成一种错觉：历史发生在课本里，个人生活发生在日记里。一个写年份，一个写心情，两者偶尔相遇。战争会把这种分隔直接撕开。公共事件不是远处的大背景，它会突然改变一个人能不能移动、工作、发表、见到朋友、获得食物，以及一句话说出口意味着什么。</w:t>
      </w:r>
    </w:p>
    <w:p>
      <w:pPr/>
      <w:r>
        <w:t>这也是“历史进入哲学”的真正含义。不是哲学家开始多谈几个政治事件，而是原来关于人的概念必须接受新的压力测试。如果我以前说“人总能选择自己的态度”，可现实出现系统性暴力、监禁、占领和资源剥夺，那么“选择”这个词还能维持原来的含义吗？</w:t>
      </w:r>
    </w:p>
    <w:p>
      <w:pPr/>
      <w:r>
        <w:t>真正的思想修改往往从这种地方开始：不是旧理论完全错误，而是它在新的尺度上解释力不够。个人意志当然还存在，可如果只说意志，就会让被强制的人承担过多责任，也会看不见制造强制的制度。</w:t>
      </w:r>
    </w:p>
    <w:p>
      <w:pPr/>
      <w:r>
        <w:t>战争还把“他人”从私人关系放大成政治关系。以前另一个人的自由可能是恋爱和友谊里的困难；现在，别人的死亡、风险和政治处境会因为我的行动或沉默而改变。我的自由不再只是“我怎么活”，还涉及“我的选择把别人放进什么处境”。</w:t>
      </w:r>
    </w:p>
    <w:p>
      <w:pPr/>
      <w:r>
        <w:t>这一步对于理解波伏娃后来的伦理非常关键。她没有因此放弃自由，也没有转向简单决定论。相反，自由的含义变厚了：它必须和条件、后果、他人的可能性放在一起理解。</w:t>
      </w:r>
    </w:p>
    <w:p>
      <w:pPr/>
      <w:r>
        <w:t>普通人的生活里，也会有“小型历史”进入个人理论的时刻。一次家庭疾病会让“每个人都应该独立”变得不够；一次行业巨变会让“只要努力就稳定”变得不够；孩子进入青春期，会让父母原来有效的管理方式突然失效。不是所有变化都像战争那样巨大，但结构相同：旧答案进入新处境，开始出现解释亏损。</w:t>
      </w:r>
    </w:p>
    <w:p>
      <w:pPr/>
      <w:r>
        <w:t>这正是思想再发生的第二步——入境。一个理论如果永远只在它最适合的例子里工作，它永远不会暴露边界。真正的检验发生在新现实到来以后：你是用旧答案把现实赶出去，还是让现实回来修改答案？</w:t>
      </w:r>
    </w:p>
    <w:p>
      <w:pPr/>
      <w:r>
        <w:t>波伏娃的思想生命力，很大一部分来自她不止一次选择了后者。战争不是她哲学的插曲，而是一次概念被现实回写的现场。</w:t>
      </w:r>
    </w:p>
    <w:p>
      <w:pPr>
        <w:pStyle w:val="BookLabel"/>
      </w:pPr>
      <w:bookmarkStart w:id="97" w:name="p00571"/>
      <w:r>
        <w:t>生活里的同样问题</w:t>
      </w:r>
      <w:bookmarkEnd w:id="97"/>
    </w:p>
    <w:p>
      <w:pPr>
        <w:pStyle w:val="BookCase"/>
        <w:shd w:fill="F3EEE1"/>
        <w:pBdr>
          <w:left w:val="single" w:sz="9" w:color="B08A3C" w:space="8"/>
        </w:pBdr>
      </w:pPr>
      <w:r>
        <w:t>一个行业突然被AI 重构，原来稳定的技能迅速贬值。有人说“真正有能力的人在哪里都行”，有人说“时代如此，个人毫无办法”。两边都删掉了一半。</w:t>
      </w:r>
    </w:p>
    <w:p>
      <w:pPr/>
      <w:r>
        <w:t>历史进入个人，意味着环境真的改变行动条件；但条件改变后仍有新的学习、转岗、合作和制度争取。关键不是用旧成功经验责怪自己，也不是把所有主动性交给时代，而是重新画一张现实地图。</w:t>
      </w:r>
    </w:p>
    <w:p>
      <w:pPr>
        <w:pStyle w:val="BookLabel"/>
        <w:pBdr>
          <w:top w:val="single" w:sz="3" w:color="D8C6A1" w:space="7"/>
        </w:pBdr>
      </w:pPr>
      <w:bookmarkStart w:id="98" w:name="p00573"/>
      <w:r>
        <w:t>本章带走的话</w:t>
      </w:r>
      <w:bookmarkEnd w:id="98"/>
    </w:p>
    <w:p>
      <w:pPr>
        <w:pStyle w:val="BookQuote"/>
      </w:pPr>
      <w:r>
        <w:t>历史真正进入一个人，不是在他知道某个年份发生了什么，而是那些事件开始改变他实际能够做什么。</w:t>
      </w:r>
    </w:p>
    <w:p>
      <w:pPr>
        <w:pStyle w:val="BookLabel"/>
        <w:pageBreakBefore/>
        <w:spacing w:before="360"/>
      </w:pPr>
      <w:r>
        <w:t>CHAPTER 09</w:t>
      </w:r>
    </w:p>
    <w:p>
      <w:pPr>
        <w:pStyle w:val="Heading2"/>
        <w:pBdr>
          <w:bottom w:val="single" w:sz="3" w:color="D8C6A1" w:space="10"/>
        </w:pBdr>
      </w:pPr>
      <w:bookmarkStart w:id="99" w:name="ch09"/>
      <w:r>
        <w:t>第九章 《皮洛士与西尼亚斯》：我为什么需要别人？</w:t>
      </w:r>
      <w:bookmarkEnd w:id="99"/>
    </w:p>
    <w:p>
      <w:pPr>
        <w:pStyle w:val="Heading4"/>
      </w:pPr>
      <w:bookmarkStart w:id="100" w:name="p00576"/>
      <w:r>
        <w:t>1. 一个行动为什么不能只靠自己证明</w:t>
      </w:r>
      <w:bookmarkEnd w:id="100"/>
    </w:p>
    <w:p>
      <w:pPr/>
      <w:r>
        <w:t>1944 年的《皮洛士与西尼亚斯》是波伏娃早期重要哲学文本。它问的并不是女性问题，而是一个更基础的存在主义难题：如果没有预先给定的价值，我为什么还要行动？一个项目的意义从哪里来？假设我决定写一本书。只要我自己认为重要就够了吗？</w:t>
      </w:r>
    </w:p>
    <w:p>
      <w:pPr/>
      <w:r>
        <w:t>如果意义完全由主体自己制造，那么我今天可以说这本书最重要，明天又说无所谓，价值似乎没有任何稳定性。波伏娃开始把他人带进答案。</w:t>
      </w:r>
    </w:p>
    <w:p>
      <w:pPr/>
      <w:r>
        <w:t>项目需要进入一个共同世界，需要被别人接续、回应、拒绝、使用。我的行动并不是因为别人赞美才有价值，而是只有在超出我的孤立意识以后，才真正成为世界中的事实。</w:t>
      </w:r>
    </w:p>
    <w:p>
      <w:pPr>
        <w:pStyle w:val="Heading4"/>
      </w:pPr>
      <w:bookmarkStart w:id="101" w:name="p00582"/>
      <w:r>
        <w:t>2. appeal：不是命令，而是召唤</w:t>
      </w:r>
      <w:bookmarkEnd w:id="101"/>
    </w:p>
    <w:p>
      <w:pPr/>
      <w:r>
        <w:t>波伏娃用“appeal”描述一种很特别的关系。我向你发出一个邀请：请你以你的自由加入一个我认为有价值的项目。关键在于，你必须仍然能够拒绝。</w:t>
      </w:r>
    </w:p>
    <w:p>
      <w:pPr/>
      <w:r>
        <w:t>如果我用暴力、欺骗或操控迫使你加入，我得到的只是你的行为，不是你的自由回应。真正共同的项目要求另一方仍然作为主体。这使“他人”第一次不只是自由的威胁，也成为价值能够延续的条件。</w:t>
      </w:r>
    </w:p>
    <w:p>
      <w:pPr>
        <w:pStyle w:val="Heading4"/>
      </w:pPr>
      <w:bookmarkStart w:id="102" w:name="p00588"/>
      <w:r>
        <w:t>3. 为什么教育最能说明这个问题</w:t>
      </w:r>
      <w:bookmarkEnd w:id="102"/>
    </w:p>
    <w:p>
      <w:pPr/>
      <w:r>
        <w:t>想象一个老师希望学生热爱阅读。最简单的办法是强制学生每天读多少页，检查、评分、惩罚。学生可能完成行为，却未必形成阅读项目。</w:t>
      </w:r>
    </w:p>
    <w:p>
      <w:pPr/>
      <w:r>
        <w:t>另一种极端是完全不介入：“你自由选择。”如果孩子从未接触有吸引力的书，也没有时间和环境，所谓自由只是空壳。真正困难的是创造条件、发出召唤，又不能代替对方成为主体。</w:t>
      </w:r>
    </w:p>
    <w:p>
      <w:pPr/>
      <w:r>
        <w:t>这和波伏娃后来关于政治、爱情、女权运动的难题高度同构：我怎样影响另一个人，却不把他变成我的工具？</w:t>
      </w:r>
    </w:p>
    <w:p>
      <w:pPr>
        <w:pStyle w:val="Heading4"/>
      </w:pPr>
      <w:bookmarkStart w:id="103" w:name="p00594"/>
      <w:r>
        <w:t>4. 项目为什么总要向未来打开</w:t>
      </w:r>
      <w:bookmarkEnd w:id="103"/>
    </w:p>
    <w:p>
      <w:pPr/>
      <w:r>
        <w:t>一个项目的意义不只在完成一个结果，也在它打开新的可能。写一本书可能影响另一篇文章；教育一个孩子不是生产一个符合标准的人，而是帮助他形成能继续展开的能力；政治行动也不该只把人固定成服从某个终极目标的工具。这种开放未来的结构，使波伏娃的自由概念和创造联系起来。自由不是守住一个纯粹内心，而是把世界推向尚未完成的状态。</w:t>
      </w:r>
    </w:p>
    <w:p>
      <w:pPr>
        <w:pStyle w:val="Heading4"/>
      </w:pPr>
      <w:bookmarkStart w:id="104" w:name="p00599"/>
      <w:r>
        <w:t>5. 这里已经有“我们”，但还不是政治组织理论</w:t>
      </w:r>
      <w:bookmarkEnd w:id="104"/>
    </w:p>
    <w:p>
      <w:pPr/>
      <w:r>
        <w:t>后来有人容易说波伏娃早期过于个人主义，直到女权运动才发现共同体。这种判断太重。《皮洛士与西尼亚斯》已经清楚地表明，个体自由需要他人的自由回应，价值需要共同世界。</w:t>
      </w:r>
    </w:p>
    <w:p>
      <w:pPr/>
      <w:r>
        <w:t>但这还不是一套关于组织、制度和群体内部差异的成熟政治理论。它更多提供关系的伦理结构：我的自由不能靠取消你的自由完成。现实政治会让这个原则变得更难。</w:t>
      </w:r>
    </w:p>
    <w:p>
      <w:pPr/>
      <w:r>
        <w:t>因为现实中的主体拥有不等量资源，处在不同阶级、性别和国家位置里。那时，仅仅“互相承认”还不够。</w:t>
      </w:r>
    </w:p>
    <w:p>
      <w:pPr>
        <w:pStyle w:val="Heading3"/>
        <w:pBdr>
          <w:bottom w:val="single" w:sz="3" w:color="D8C6A1" w:space="6"/>
        </w:pBdr>
      </w:pPr>
      <w:bookmarkStart w:id="105" w:name="p00605"/>
      <w:r>
        <w:t>再想一步　一个项目为什么必须经过别人</w:t>
      </w:r>
      <w:bookmarkEnd w:id="105"/>
    </w:p>
    <w:p>
      <w:pPr/>
      <w:r>
        <w:t>如果自由只发生在我的内心，别人最多是环境的一部分：支持我、阻碍我、评价我。可波伏娃逐渐看到，真正的项目不是一个人关起门来宣布“这对我有意义”就完成了。项目要进入共同世界，必须经过别人。</w:t>
      </w:r>
    </w:p>
    <w:p>
      <w:pPr/>
      <w:r>
        <w:t>这并不意味着价值靠别人点赞才成立。更接近的意思是：我的行动若要超出瞬间欲望，必须向一个我不能控制的世界开放。一本书需要读者，教育需要学生回应，政治行动需要他人加入，爱情需要另一个自由的人继续选择。只要对方完全被我操纵，这个项目表面完成，实际失去了一部分人的意义。</w:t>
      </w:r>
    </w:p>
    <w:p>
      <w:pPr/>
      <w:r>
        <w:t>这里的“appeal”很重要。召唤和命令看起来都想让别人行动，结构却完全不同。命令预设我要的结果优先，对方主要是执行手段；召唤则把一部分结果交给对方的自由。我可以提出理由、展示目标、邀请参与，但不能预先保证他会按我设想回应。</w:t>
      </w:r>
    </w:p>
    <w:p>
      <w:pPr/>
      <w:r>
        <w:t>这也是教育最能说明的地方。一个老师可以把标准答案告诉学生，短期看效率很高；也可以设置一个问题，让学生自己经过猜想、失败、修正，最后形成理解。前者把学生当信息接收端，后者承认学习必须在学生身上发生。教师当然仍有结构能力，却不再垄断“发生权”。</w:t>
      </w:r>
    </w:p>
    <w:p>
      <w:pPr/>
      <w:r>
        <w:t>在亲子关系里也一样。父母替孩子决定所有正确路径，会减少错误，却也可能让孩子缺少“我的选择造成后果，我再修正”的经验。若一个项目永远由别人完成，主体能力不会因为结果漂亮而自动长出来。</w:t>
      </w:r>
    </w:p>
    <w:p>
      <w:pPr/>
      <w:r>
        <w:t>所以共同并不等于大家意见一致。真正的共同，是一个人的项目给另一个人留有进入、修改甚至拒绝的位置。对方一旦进入，原项目也可能被改变。这就是为什么共同项目不是把多个“我”简单加在一起，而会生成原来任何一个人都无法单独写完的东西。</w:t>
      </w:r>
    </w:p>
    <w:p>
      <w:pPr/>
      <w:r>
        <w:t>这为后来的“我们”问题埋下了一条重要线索。女人形成政治共同体，不是先找到一个完全相同的女性本质，再一起行动；更可能是不同的人围绕某个共同问题互相发出召唤，在行动中形成暂时但真实的“我们”。</w:t>
      </w:r>
    </w:p>
    <w:p>
      <w:pPr/>
      <w:r>
        <w:t>一个成熟项目因此总有一点风险。只要别人真正自由，他就可能把事情做成你没预料的样子。若你只接受按原方案完成的合作，你需要的其实不是伙伴，而是执行者。</w:t>
      </w:r>
    </w:p>
    <w:p>
      <w:pPr>
        <w:pStyle w:val="BookLabel"/>
      </w:pPr>
      <w:bookmarkStart w:id="106" w:name="p00613"/>
      <w:r>
        <w:t>生活里的同样问题</w:t>
      </w:r>
      <w:bookmarkEnd w:id="106"/>
    </w:p>
    <w:p>
      <w:pPr>
        <w:pStyle w:val="BookCase"/>
        <w:shd w:fill="F3EEE1"/>
        <w:pBdr>
          <w:left w:val="single" w:sz="9" w:color="B08A3C" w:space="8"/>
        </w:pBdr>
      </w:pPr>
      <w:r>
        <w:t>一个老师设计了很好的阅读计划，学生却不买账。老师如果说“他们不懂好东西”，项目就停在自己的正确里；如果为了迎合学生完全放弃目标，也失去教育判断。</w:t>
      </w:r>
    </w:p>
    <w:p>
      <w:pPr/>
      <w:r>
        <w:t>appeal 式的做法是把目标变成邀请：先让学生接触问题、允许提出异议、让他们参与选择材料和表达方式。教师仍然承担结构，但学生的回应会真实改变课程。共同项目因此不是单向交付。</w:t>
      </w:r>
    </w:p>
    <w:p>
      <w:pPr>
        <w:pStyle w:val="BookLabel"/>
        <w:pBdr>
          <w:top w:val="single" w:sz="3" w:color="D8C6A1" w:space="7"/>
        </w:pBdr>
      </w:pPr>
      <w:bookmarkStart w:id="107" w:name="p00615"/>
      <w:r>
        <w:t>本章带走的话</w:t>
      </w:r>
      <w:bookmarkEnd w:id="107"/>
    </w:p>
    <w:p>
      <w:pPr>
        <w:pStyle w:val="BookQuote"/>
      </w:pPr>
      <w:r>
        <w:t>真正的共同不是让别人替我完成项目，而是我的行动为他的自由留下进入的空间。</w:t>
      </w:r>
    </w:p>
    <w:p>
      <w:pPr>
        <w:pStyle w:val="BookLabel"/>
        <w:pageBreakBefore/>
        <w:spacing w:before="360"/>
      </w:pPr>
      <w:r>
        <w:t>CHAPTER 10</w:t>
      </w:r>
    </w:p>
    <w:p>
      <w:pPr>
        <w:pStyle w:val="Heading2"/>
        <w:pBdr>
          <w:bottom w:val="single" w:sz="3" w:color="D8C6A1" w:space="10"/>
        </w:pBdr>
      </w:pPr>
      <w:bookmarkStart w:id="108" w:name="ch10"/>
      <w:r>
        <w:t>第十章 《他人的血》：我的自由为什么会让别人付代价？</w:t>
      </w:r>
      <w:bookmarkEnd w:id="108"/>
    </w:p>
    <w:p>
      <w:pPr>
        <w:pStyle w:val="Heading4"/>
      </w:pPr>
      <w:bookmarkStart w:id="109" w:name="p00618"/>
      <w:r>
        <w:t>1. 善意为什么不够</w:t>
      </w:r>
      <w:bookmarkEnd w:id="109"/>
    </w:p>
    <w:p>
      <w:pPr/>
      <w:r>
        <w:t>1945 年的小说《他人的血》把政治责任问题推到前台。一个人参与抵抗运动，是为了自由和正义；可行动会让别人承担风险，甚至死亡。目的正确，是否就能消除对具体牺牲的责任？这是政治伦理最难的地方之一。</w:t>
      </w:r>
    </w:p>
    <w:p>
      <w:pPr/>
      <w:r>
        <w:t>如果只强调结果，我们很容易说“大局需要牺牲”。如果只强调不能伤害任何人，又可能让一切集体行动失去可能。波伏娃没有给出干净答案。她越来越清楚：行动者不能用历史目的把别人死亡变成抽象数字。</w:t>
      </w:r>
    </w:p>
    <w:p>
      <w:pPr>
        <w:pStyle w:val="Heading4"/>
      </w:pPr>
      <w:bookmarkStart w:id="110" w:name="p00624"/>
      <w:r>
        <w:t>2. 为什么“为了你好”很危险</w:t>
      </w:r>
      <w:bookmarkEnd w:id="110"/>
    </w:p>
    <w:p>
      <w:pPr/>
      <w:r>
        <w:t>政治、教育和爱情都可能使用同一句话：“我是为了你好。”它危险在于，说话的人可以用对方未来利益取消对方当下主体性。革命者说，为了人民未来自由，可以暂时把人民当工具；父母说，为了孩子将来成功，可以完全替孩子决定；伴侣说，为了我们的关系，我可以控制你。当未来价值被用来取消当下自由时，一种新的支配很容易出现。</w:t>
      </w:r>
    </w:p>
    <w:p>
      <w:pPr/>
      <w:r>
        <w:t>这并不意味着任何替别人承担判断都是错误的。孩子、病人和紧急状态中确实存在不对称责任。但越有权力的人，越不能把“我是为你好”当作免除解释的许可证。</w:t>
      </w:r>
    </w:p>
    <w:p>
      <w:pPr>
        <w:pStyle w:val="Heading4"/>
      </w:pPr>
      <w:bookmarkStart w:id="111" w:name="p00630"/>
      <w:r>
        <w:t>3. 行动为什么必然不纯</w:t>
      </w:r>
      <w:bookmarkEnd w:id="111"/>
    </w:p>
    <w:p>
      <w:pPr/>
      <w:r>
        <w:t>波伏娃成熟伦理的一个重要特点，是拒绝道德纯洁幻想。很多行动没有一个选项能够让双手完全干净。不行动可能纵容压迫，行动又可能伤害无辜；保守秘密可能保护一个人，也可能让另一人无法作出知情选择；政治联盟可以形成力量，也可能迫使某些差异被暂时压低。如果伦理只允许纯粹选项，现实中人只能不断证明自己无罪，而无法承担后果。</w:t>
      </w:r>
    </w:p>
    <w:p>
      <w:pPr/>
      <w:r>
        <w:t>波伏娃更关心的是：知道行动会造成损耗以后，我们是否仍然保持对具体人的感受，而不是用原则麻醉自己。</w:t>
      </w:r>
    </w:p>
    <w:p>
      <w:pPr>
        <w:pStyle w:val="Heading4"/>
      </w:pPr>
      <w:bookmarkStart w:id="112" w:name="p00636"/>
      <w:r>
        <w:t>4. 责任不是“结果都算我的”</w:t>
      </w:r>
      <w:bookmarkEnd w:id="112"/>
    </w:p>
    <w:p>
      <w:pPr/>
      <w:r>
        <w:t>承担责任也不能走向全能幻想。一个行动者不可能控制所有结果。历史包含大量别人行动、偶然性和未知因素。所以责任并不是“发生的一切都是我的错”，而是：我不能把自己参与造成的后果完全推给历史、组织或命令。这个区别后来在政治运动中尤其重要。当所有人都说“只是执行”“形势需要”“组织决定”，主体就消失了。</w:t>
      </w:r>
    </w:p>
    <w:p>
      <w:pPr>
        <w:pStyle w:val="Heading4"/>
      </w:pPr>
      <w:bookmarkStart w:id="113" w:name="p00642"/>
      <w:r>
        <w:t>5. 从他人的血回到自由</w:t>
      </w:r>
      <w:bookmarkEnd w:id="113"/>
    </w:p>
    <w:p>
      <w:pPr/>
      <w:r>
        <w:t>自由如果只被理解成“我有行动能力”，它很容易成为强者哲学。《他人的血》逼自由面对另一条边界：我的行动能力越大，越可能让别人承担后果。因此，真正的伦理自由必须包含对他人的暴露和脆弱的认识。</w:t>
      </w:r>
    </w:p>
    <w:p>
      <w:pPr/>
      <w:r>
        <w:t>这也是为什么后来波伏娃介入殖民政治时，“为别人行动”会成为如此暧昧的问题。一个拥有公共声望的人可以帮助被压迫者，也可能再次替对方说话。问题不会消失，只会变得越来越具体。</w:t>
      </w:r>
    </w:p>
    <w:p>
      <w:pPr>
        <w:pStyle w:val="Heading3"/>
        <w:pBdr>
          <w:bottom w:val="single" w:sz="3" w:color="D8C6A1" w:space="6"/>
        </w:pBdr>
      </w:pPr>
      <w:bookmarkStart w:id="114" w:name="p00648"/>
      <w:r>
        <w:t>再想一步　善意为什么不能替行动结账</w:t>
      </w:r>
      <w:bookmarkEnd w:id="114"/>
    </w:p>
    <w:p>
      <w:pPr/>
      <w:r>
        <w:t>人很喜欢用动机给自己判无罪。“我是为了你好。”“我的出发点是好的。”“我没有恶意。”这些话有时是真的，却仍然不足以完成伦理判断。因为别人承担的是行动的后果，不是我内心的自我评价。</w:t>
      </w:r>
    </w:p>
    <w:p>
      <w:pPr/>
      <w:r>
        <w:t>《他人的血》把这一点推得很重：一旦行动进入共同世界，我无法保证只让自己承担风险。政治选择、亲密关系、家庭决定乃至教育安排，都会把代价分配给别人。于是责任不能只问“我想做什么”，还必须问“谁在替我的计划承担什么”。</w:t>
      </w:r>
    </w:p>
    <w:p>
      <w:pPr/>
      <w:r>
        <w:t>这不等于结果主义。并不是结果不好就说明决定一定错误，也不是任何负面后果都由行动者全责。真正困难的是，人必须承认有限性：我行动时不可能知道全部后果，却也不能因此宣布后果与我无关。</w:t>
      </w:r>
    </w:p>
    <w:p>
      <w:pPr/>
      <w:r>
        <w:t>普通家庭里，这种结构非常常见。父母为了孩子未来安排大量补习，动机可能完全出于爱，但时间成本、身体疲惫、社交减少由孩子承担；伴侣决定换城市追求事业，职业收益可能属于一个人，另一方却承担离开原网络的代价；一个团队负责人承诺项目期限，真正加班的是整个团队。</w:t>
      </w:r>
    </w:p>
    <w:p>
      <w:pPr/>
      <w:r>
        <w:t>成熟的责任需要做“代价地图”。谁得到好处？谁承担成本？谁拥有决定权？谁几乎不能拒绝？如果权力和代价长期分离——一个人决定、另一个人付钱或付时间——自由就容易滑向支配。</w:t>
      </w:r>
    </w:p>
    <w:p>
      <w:pPr/>
      <w:r>
        <w:t>波伏娃之所以不断强调他人的自由，不是因为她要求所有行动都让所有人满意，而是因为他人不能只被计算成我的目标函数中的一个变量。他有自己的项目，他对代价的理解也具有道德分量。</w:t>
      </w:r>
    </w:p>
    <w:p>
      <w:pPr/>
      <w:r>
        <w:t>这也说明“为他人行动”为什么永远暧昧。如果一个人处于明显不平等或危险中，完全不介入可能是逃避；强势介入又可能再次替他决定。伦理并没有一个永远正确的距离，只能要求行动者不断检查：我的介入有没有增加对方实际的主体能力？还是只让我更像一个“善良的人”？</w:t>
      </w:r>
    </w:p>
    <w:p>
      <w:pPr/>
      <w:r>
        <w:t>真正难的不是保持手干净，而是在手一定会碰到世界时，愿意回来看自己造成了什么。责任由此和反馈连在一起。没有反馈的善意，很快会把自己神圣化。</w:t>
      </w:r>
    </w:p>
    <w:p>
      <w:pPr>
        <w:pStyle w:val="BookLabel"/>
      </w:pPr>
      <w:bookmarkStart w:id="115" w:name="p00656"/>
      <w:r>
        <w:t>生活里的同样问题</w:t>
      </w:r>
      <w:bookmarkEnd w:id="115"/>
    </w:p>
    <w:p>
      <w:pPr>
        <w:pStyle w:val="BookCase"/>
        <w:shd w:fill="F3EEE1"/>
        <w:pBdr>
          <w:left w:val="single" w:sz="9" w:color="B08A3C" w:space="8"/>
        </w:pBdr>
      </w:pPr>
      <w:r>
        <w:t>一个部门负责人为了抢项目，对上承诺两周完成。方案是他决定的，连续加班却由团队承担。他可以说“这是为了大家业绩”，但善意和收益不能抹掉代价分配。</w:t>
      </w:r>
    </w:p>
    <w:p>
      <w:pPr/>
      <w:r>
        <w:t>一个简单检查是把四栏写出来：谁决定、谁受益、谁付代价、谁能拒绝。如果决定权长期集中，而代价长期外包，问题就不仅是沟通，而是权力结构。</w:t>
      </w:r>
    </w:p>
    <w:p>
      <w:pPr>
        <w:pStyle w:val="BookLabel"/>
        <w:pBdr>
          <w:top w:val="single" w:sz="3" w:color="D8C6A1" w:space="7"/>
        </w:pBdr>
      </w:pPr>
      <w:bookmarkStart w:id="116" w:name="p00658"/>
      <w:r>
        <w:t>本章带走的话</w:t>
      </w:r>
      <w:bookmarkEnd w:id="116"/>
    </w:p>
    <w:p>
      <w:pPr>
        <w:pStyle w:val="BookQuote"/>
      </w:pPr>
      <w:r>
        <w:t>判断一个行动不能只问“我的目的是什么”，还要问：谁在替这个目的付代价？</w:t>
      </w:r>
    </w:p>
    <w:p>
      <w:pPr>
        <w:pStyle w:val="BookLabel"/>
        <w:pageBreakBefore/>
        <w:spacing w:before="360"/>
      </w:pPr>
      <w:r>
        <w:t>CHAPTER 11</w:t>
      </w:r>
    </w:p>
    <w:p>
      <w:pPr>
        <w:pStyle w:val="Heading2"/>
        <w:pBdr>
          <w:bottom w:val="single" w:sz="3" w:color="D8C6A1" w:space="10"/>
        </w:pBdr>
      </w:pPr>
      <w:bookmarkStart w:id="117" w:name="ch11"/>
      <w:r>
        <w:t>第十一章 《暧昧伦理学》：为什么人生没有纯答案？</w:t>
      </w:r>
      <w:bookmarkEnd w:id="117"/>
    </w:p>
    <w:p>
      <w:pPr>
        <w:pStyle w:val="Heading4"/>
      </w:pPr>
      <w:bookmarkStart w:id="118" w:name="p00661"/>
      <w:r>
        <w:t>1. “暧昧”不是含糊</w:t>
      </w:r>
      <w:bookmarkEnd w:id="118"/>
    </w:p>
    <w:p>
      <w:pPr/>
      <w:r>
        <w:t>1947 年的《暧昧伦理学》是理解波伏娃哲学最重要的钥匙之一。中文里的“暧昧”容易让人想到模棱两可，好像她主张凡事没有标准。实际上，她所说的ambiguity 指的是人的存在本身由无法被彻底化约的两面构成。</w:t>
      </w:r>
    </w:p>
    <w:p>
      <w:pPr/>
      <w:r>
        <w:t>人既是身体，也是超出当前身体状态的项目；既已经被世界规定，又面向未来；既是自己经验的主体，又会成为别人眼中的对象；既有限，又不断超越有限。问题不是消除这些两面，而是不要假装其中一面能够彻底吞掉另一面。</w:t>
      </w:r>
    </w:p>
    <w:p>
      <w:pPr>
        <w:pStyle w:val="Heading4"/>
      </w:pPr>
      <w:bookmarkStart w:id="119" w:name="p00666"/>
      <w:r>
        <w:t>2. 为什么“纯精神”会失败</w:t>
      </w:r>
      <w:bookmarkEnd w:id="119"/>
    </w:p>
    <w:p>
      <w:pPr/>
      <w:r>
        <w:t>如果只强调主体自由，人会假装身体和现实不重要。这种人可能把贫穷理解成不够努力，把压迫理解成心理不够强大，把疾病理解成意志问题。波伏娃反对这种自由，因为它通过忽略事实来保持自我形象。人确实能超越事实，但只能从事实出发。没有一个自由存在于身体之外。</w:t>
      </w:r>
    </w:p>
    <w:p>
      <w:pPr>
        <w:pStyle w:val="Heading4"/>
      </w:pPr>
      <w:bookmarkStart w:id="120" w:name="p00671"/>
      <w:r>
        <w:t>3. 为什么“纯事实”也会失败</w:t>
      </w:r>
      <w:bookmarkEnd w:id="120"/>
    </w:p>
    <w:p>
      <w:pPr/>
      <w:r>
        <w:t>另一边，如果只强调事实，人又会把自己完全变成东西。“我就是这种性格。”“我们家都这样。”“社会就是如此。”“女人天生如此。”“我年龄大了，已经不可能。”这些话有时是在陈述真实限制，有时也可能把一个暂时状态封成永恒定义。波伏娃不会要求人否认事实，而是拒绝从“已经如此”直接推出“只能如此”。</w:t>
      </w:r>
    </w:p>
    <w:p>
      <w:pPr/>
      <w:r>
        <w:t>这就是超越性真正的含义。</w:t>
      </w:r>
    </w:p>
    <w:p>
      <w:pPr>
        <w:pStyle w:val="Heading4"/>
      </w:pPr>
      <w:bookmarkStart w:id="121" w:name="p00676"/>
      <w:r>
        <w:t>4. 几种逃避自由的人</w:t>
      </w:r>
      <w:bookmarkEnd w:id="121"/>
    </w:p>
    <w:p>
      <w:pPr/>
      <w:r>
        <w:t>《暧昧伦理学》描述了多种逃避自由的生命姿态。它们不是心理类型测试，而是展示人怎样试图把暧昧性处理掉。有人把既有价值当绝对，不再承担判断；有人把一切价值都嘲讽成虚无，以此避免承诺；有人热衷某个事业，却把别人当实现事业的工具。</w:t>
      </w:r>
    </w:p>
    <w:p>
      <w:pPr/>
      <w:r>
        <w:t>这些姿态共同的问题是：都想找到一种方式，让自己不必持续面对“我必须选择，同时我永远不能获得绝对保证”的处境。</w:t>
      </w:r>
    </w:p>
    <w:p>
      <w:pPr>
        <w:pStyle w:val="Heading4"/>
      </w:pPr>
      <w:bookmarkStart w:id="122" w:name="p00680"/>
      <w:r>
        <w:t>5. 他人的自由为什么成为伦理标准</w:t>
      </w:r>
      <w:bookmarkEnd w:id="122"/>
    </w:p>
    <w:p>
      <w:pPr/>
      <w:r>
        <w:t>如果我的自由是真的，那么他人也同样是自由存在。当我只承认自己的超越性，却把别人固定成工具时，我实际上在破坏我所声称的自由结构。因此，波伏娃把自己的自由与他人的自由连接起来。</w:t>
      </w:r>
    </w:p>
    <w:p>
      <w:pPr/>
      <w:r>
        <w:t>这不是说我必须让所有人满意，而是说一个正当项目不能以系统取消他人主体性为条件。后来《第二性》分析父权关系时，这个伦理结构会变成具体社会问题：男人把自己立为主体，把女人固定成“他者”，于是互相承认失效。</w:t>
      </w:r>
    </w:p>
    <w:p>
      <w:pPr>
        <w:pStyle w:val="Heading4"/>
      </w:pPr>
      <w:bookmarkStart w:id="123" w:name="p00686"/>
      <w:r>
        <w:t>6. joy 与generosity：为什么自由不是苦行</w:t>
      </w:r>
      <w:bookmarkEnd w:id="123"/>
    </w:p>
    <w:p>
      <w:pPr/>
      <w:r>
        <w:t>如果只读“责任”“选择”“承担”，存在主义很容易显得沉重到令人窒息。但波伏娃的伦理并不排斥喜悦。自由展开本身可以产生joy；generosity也不是牺牲自己，而是愿意让别人的自由存在，甚至以他人的展开丰富共同世界。</w:t>
      </w:r>
    </w:p>
    <w:p>
      <w:pPr/>
      <w:r>
        <w:t>这也是为什么把她批评成“只讲自由不讲幸福”并不准确。她反对的是那种以取消自由换取安稳的幸福，而不是积极生命体验本身。</w:t>
      </w:r>
    </w:p>
    <w:p>
      <w:pPr>
        <w:pStyle w:val="Heading3"/>
        <w:pBdr>
          <w:bottom w:val="single" w:sz="3" w:color="D8C6A1" w:space="6"/>
        </w:pBdr>
      </w:pPr>
      <w:bookmarkStart w:id="124" w:name="p00690"/>
      <w:r>
        <w:t>再想一步　 “暧昧”不是折中，而是拒绝删掉一半现实</w:t>
      </w:r>
      <w:bookmarkEnd w:id="124"/>
    </w:p>
    <w:p>
      <w:pPr/>
      <w:r>
        <w:t>很多人听到“暧昧”，会想到模糊、摇摆、没有立场。波伏娃的意思几乎相反。暧昧之所以困难，是因为现实里有两面同时是真的，而我们很想删掉其中一面，好让答案干净。</w:t>
      </w:r>
    </w:p>
    <w:p>
      <w:pPr/>
      <w:r>
        <w:t>人既有身体，又不只是身体；既被处境限制，又能超出已有处境；既希望成为主体，也不可避免地在别人眼里成为对象；既需要别人，又不愿被别人占有。只要删掉任何一边，理论都会变得整齐，但生活会被削薄。</w:t>
      </w:r>
    </w:p>
    <w:p>
      <w:pPr/>
      <w:r>
        <w:t>这就是为什么成熟伦理不能靠“找到一个永远正确的原则”解决全部问题。原则当然必要，但原则进入具体处境后会遇到冲突。诚实是好事，但是否任何时候都必须说出全部真相？照顾家人是责任，但照顾是否可以无限吞掉一个人的项目？尊重自主很重要，可面对严重危险时，旁观又是否真的尊重？</w:t>
      </w:r>
    </w:p>
    <w:p>
      <w:pPr/>
      <w:r>
        <w:t>暧昧伦理不是告诉我们“没有对错”，而是取消一种幻想：只要找到正确规则，就可以不再判断。相反，规则越重要，越需要看它在具体环境里产生什么效果。</w:t>
      </w:r>
    </w:p>
    <w:p>
      <w:pPr/>
      <w:r>
        <w:t>这种思路和今天常见的网络道德非常不一样。网络讨论喜欢把人迅速放进清楚阵营：受害者/加害者，独立/依赖，进步/保守，觉醒/落后。清楚能提高传播效率，却会让人的多重位置消失。一个人在某段关系里受压迫，不等于他在所有关系里都没有权力；一个群体在某一轴上受歧视，也可能在另一轴上拥有优势。</w:t>
      </w:r>
    </w:p>
    <w:p>
      <w:pPr/>
      <w:r>
        <w:t>暧昧要求我们承受这种不舒服。不是为了中立，而是为了让判断不提前把现实修剪成自己喜欢的形状。这也解释为什么波伏娃可以同时谈自由和限制、独立和关系、超越和内在。她不是想找到一个“平衡点”，而是承认两边之间的张力不会永久消失。伦理的任务不是把张力清零，而是在张力中仍然行动，并承担行动的后果。</w:t>
      </w:r>
    </w:p>
    <w:p>
      <w:pPr/>
      <w:r>
        <w:t>如果把这一点带回普通生活，可以少问一句“到底谁对”，多问几句：这里有哪些同时为真的事实？哪些利益正在冲突？谁拥有更大的退出能力？哪一个选择会把谁彻底变成工具？这样的提问不会自动给出答案，却能让答案少删掉一部分人。</w:t>
      </w:r>
    </w:p>
    <w:p>
      <w:pPr>
        <w:pStyle w:val="BookLabel"/>
      </w:pPr>
      <w:bookmarkStart w:id="125" w:name="p00698"/>
      <w:r>
        <w:t>生活里的同样问题</w:t>
      </w:r>
      <w:bookmarkEnd w:id="125"/>
    </w:p>
    <w:p>
      <w:pPr>
        <w:pStyle w:val="BookCase"/>
        <w:shd w:fill="F3EEE1"/>
        <w:pBdr>
          <w:left w:val="single" w:sz="9" w:color="B08A3C" w:space="8"/>
        </w:pBdr>
      </w:pPr>
      <w:r>
        <w:t>老人坚持独自生活，子女担心安全。完全尊重可能增加风险，完全接管又会取消老人主体性。现实不提供一个纯答案。</w:t>
      </w:r>
    </w:p>
    <w:p>
      <w:pPr/>
      <w:r>
        <w:t>可以把“安全”和“自主”都保留下来：哪些风险必须处理？哪些只是子女焦虑？能否增加扶手、紧急呼叫、定期探访，而不是直接搬走？暧昧不是和稀泥，而是拒绝为了得到简单答案删掉另一边真实价值。</w:t>
      </w:r>
    </w:p>
    <w:p>
      <w:pPr>
        <w:pStyle w:val="BookLabel"/>
        <w:pBdr>
          <w:top w:val="single" w:sz="3" w:color="D8C6A1" w:space="7"/>
        </w:pBdr>
      </w:pPr>
      <w:bookmarkStart w:id="126" w:name="p00700"/>
      <w:r>
        <w:t>本章带走的话</w:t>
      </w:r>
      <w:bookmarkEnd w:id="126"/>
    </w:p>
    <w:p>
      <w:pPr>
        <w:pStyle w:val="BookQuote"/>
      </w:pPr>
      <w:r>
        <w:t>成熟不是终于消除矛盾，而是有能力在不能被消除的两面之间继续行动。</w:t>
      </w:r>
    </w:p>
    <w:p>
      <w:pPr>
        <w:pStyle w:val="BookLabel"/>
        <w:pageBreakBefore/>
        <w:spacing w:before="360"/>
      </w:pPr>
      <w:r>
        <w:t>CHAPTER 12</w:t>
      </w:r>
    </w:p>
    <w:p>
      <w:pPr>
        <w:pStyle w:val="Heading2"/>
        <w:pBdr>
          <w:bottom w:val="single" w:sz="3" w:color="D8C6A1" w:space="10"/>
        </w:pBdr>
      </w:pPr>
      <w:bookmarkStart w:id="127" w:name="ch12"/>
      <w:r>
        <w:t>第十二章没有道德食谱以后，我们靠什么判断？</w:t>
      </w:r>
      <w:bookmarkEnd w:id="127"/>
    </w:p>
    <w:p>
      <w:pPr>
        <w:pStyle w:val="Heading4"/>
      </w:pPr>
      <w:bookmarkStart w:id="128" w:name="p00703"/>
      <w:r>
        <w:t>1. 为什么她拒绝一本“正确生活说明书”</w:t>
      </w:r>
      <w:bookmarkEnd w:id="128"/>
    </w:p>
    <w:p>
      <w:pPr/>
      <w:r>
        <w:t>很多人读伦理学，希望得到答案：遇到这种情况应该怎样？波伏娃偏偏不愿意提供一套可以脱离处境直接套用的规则。原因并不是她不在乎对错，而是她认为行动的伦理意义取决于具体条件。相同表面行为，在不同处境中可能完全不同。</w:t>
      </w:r>
    </w:p>
    <w:p>
      <w:pPr/>
      <w:r>
        <w:t>一个人沉默，可能是懦弱，也可能是在保护别人；离开婚姻可能是逃避责任，也可能是停止暴力关系；服从规则可能维护共同安全，也可能帮助不义制度运行。所以规则不能替判断活。</w:t>
      </w:r>
    </w:p>
    <w:p>
      <w:pPr>
        <w:pStyle w:val="Heading4"/>
      </w:pPr>
      <w:bookmarkStart w:id="129" w:name="p00709"/>
      <w:r>
        <w:t>2. 方法比答案重要</w:t>
      </w:r>
      <w:bookmarkEnd w:id="129"/>
    </w:p>
    <w:p>
      <w:pPr/>
      <w:r>
        <w:t>没有食谱，并不意味着毫无方法。波伏娃会要求至少问几件事：这个行动是否扩大还是压缩自由？谁的自由？代价由谁承担？我是否把别人降成工具？现实条件究竟允许什么？所谓“不可能”是真的吗？我追求的未来是否需要别人以失去主体性为代价？这些问题不会自动算出答案，却会阻止我们太快用一句道德口号结束思考。</w:t>
      </w:r>
    </w:p>
    <w:p>
      <w:pPr>
        <w:pStyle w:val="Heading4"/>
      </w:pPr>
      <w:bookmarkStart w:id="130" w:name="p00713"/>
      <w:r>
        <w:t>3. 为什么现实必须不断反馈理论</w:t>
      </w:r>
      <w:bookmarkEnd w:id="130"/>
    </w:p>
    <w:p>
      <w:pPr/>
      <w:r>
        <w:t>如果伦理没有永久食谱，那么一次正确判断也不能保证以后继续正确。条件变了，判断可能需要改。这正是波伏娃后来思想不断变化的原因之一。她没有把修改自己理解成思想不坚定。相反，如果哲学声称研究具体生活，却不允许具体生活改变哲学，它就重新变成抽象教条。</w:t>
      </w:r>
    </w:p>
    <w:p>
      <w:pPr/>
      <w:r>
        <w:t>《第二性》正是在这种意义上对《暧昧伦理学》进行具体化。她后来会认为早期伦理过于抽象，没有充分放进社会处境。这不是把前一本书全部推翻，而是让原则进入更厚的现实。</w:t>
      </w:r>
    </w:p>
    <w:p>
      <w:pPr>
        <w:pStyle w:val="Heading4"/>
      </w:pPr>
      <w:bookmarkStart w:id="131" w:name="p00719"/>
      <w:r>
        <w:t>4. 为什么“我已经想明白了”是危险状态</w:t>
      </w:r>
      <w:bookmarkEnd w:id="131"/>
    </w:p>
    <w:p>
      <w:pPr/>
      <w:r>
        <w:t>一个人一旦相信自己拥有最终正确的理论，就会越来越难听见反例。理论原本用于理解现实，最后却会开始筛选现实：符合的留下，不符合的被解释成例外、无知或错误。</w:t>
      </w:r>
    </w:p>
    <w:p>
      <w:pPr/>
      <w:r>
        <w:t>波伏娃本人并非永远免于这种危险，但她一生最有价值的特征之一，是很多时候愿意让新经验迫使旧判断移动。战争如此，女性问题如此，女权运动如此，老年和死亡亦如此。</w:t>
      </w:r>
    </w:p>
    <w:p>
      <w:pPr>
        <w:pStyle w:val="Heading4"/>
      </w:pPr>
      <w:bookmarkStart w:id="132" w:name="p00724"/>
      <w:r>
        <w:t>5. 第二编结束：从自由到处境</w:t>
      </w:r>
      <w:bookmarkEnd w:id="132"/>
    </w:p>
    <w:p>
      <w:pPr/>
      <w:r>
        <w:t>第二编开始时，我们问：如果历史真的能把道路封死，自由还剩什么？答案不是自由消失，而是自由必须从天上落地。它有身体，有经济条件，有他人的回应，有政治后果，也有无法彻底清除的风险。</w:t>
      </w:r>
    </w:p>
    <w:p>
      <w:pPr/>
      <w:r>
        <w:t>于是一个新的问题已经不可避免：如果自由永远发生在处境里，那么性别是不是一种极其深刻的处境？为什么一个女人明明也是自由主体，却常常被教育成把自己理解为别人的附属、目光中的对象和家庭角色？1946 年前后，波伏娃开始把这个问题真正转向自己。“作为一个女人，对我意味着什么？”</w:t>
      </w:r>
    </w:p>
    <w:p>
      <w:pPr/>
      <w:r>
        <w:t>这个看似私人问题，将把她带向《第二性》。</w:t>
      </w:r>
    </w:p>
    <w:p>
      <w:pPr>
        <w:pStyle w:val="Heading4"/>
      </w:pPr>
      <w:bookmarkStart w:id="133" w:name="p00733"/>
      <w:r>
        <w:t>原典证据链一自由与处境：从“召唤他人的自由”到“改变自由的现实条件”</w:t>
      </w:r>
      <w:bookmarkEnd w:id="133"/>
    </w:p>
    <w:p>
      <w:pPr/>
      <w:r>
        <w:t>定位方式。为避免不同译本页码差异，本书采用“作品—部分／论题—可识别段落” 定位：《皮洛士与西尼亚斯》（1944）后半关于“召唤（appeal）”、他人的自由以及健康、知识、闲暇等回应条件的讨论；《他人的血》（1945）把政治行动及他人代价写入小说现场；《暧昧伦理学》（1947）第三部关于“自由与解放”、压迫与行动后果的讨论；《第二性》（1949）再把自由放入性别化身体、经济依赖、神话与制度。小说只作为处境材料，不把人物台词直接当成作者命题。</w:t>
      </w:r>
    </w:p>
    <w:p>
      <w:pPr/>
      <w:r>
        <w:t>旧命题。《皮洛士与西尼亚斯》已经不能被概括成“自由只发生在内心”。它承认项目要经过他人的自由，也承认他人需要现实条件才能回应。因而本书撤回“从个人主义突然转向社会”的强基线。较窄的1944 年版本是：自由首先通过主体的项目与对他人的召唤获得伦理意义，现实条件已经出现，但压迫怎样系统性关闭道路还不是分析中心。</w:t>
      </w:r>
    </w:p>
    <w:p>
      <w:pPr/>
      <w:r>
        <w:t>进入的新材料。1945—1949 年的文本把另一类困难持续推到前景：政治行动会让别人承担代价；压迫不仅妨碍选择，还可能长期减少一个人可实现的道路；女性的行动空间可以被劳动、婚姻、法律、身体意义和神话共同压缩。这里能确认的是文本问题和责任对象发生了变化，不能仅凭时间顺序证明战争单独造成变化。</w:t>
      </w:r>
    </w:p>
    <w:p>
      <w:pPr/>
      <w:r>
        <w:t>前后推论差别。1944 年的框架已经允许推出“我的项目不能无视他人的自由和回应条件”；1947—1949 年的文本进一步支持一个更强的行动判断：当某些人的现实可能性被结构性关闭时，仅仅尊重其形式选择并不充分，伦理和政治行动还要进入那些关闭道路的条件。责任由“我怎样召唤另一个自由”扩展到“什么条件使另一个自由根本难以成为可用的行动”。</w:t>
      </w:r>
    </w:p>
    <w:p>
      <w:pPr/>
      <w:r>
        <w:t>结论边界与替代解释。因此，这一组最稳妥的结论是“责任范围与处境条件的权重发生了可定位的加重”，而不是“自由从无处境变成有处境”。变化也可能同时来自哲学内部推理、阅读对话、文学写作和政治参与。本书把战争列为重要处境压力，但目前不把它写成唯一因果。</w:t>
      </w:r>
    </w:p>
    <w:p>
      <w:pPr>
        <w:pStyle w:val="Heading3"/>
        <w:pBdr>
          <w:bottom w:val="single" w:sz="3" w:color="D8C6A1" w:space="6"/>
        </w:pBdr>
      </w:pPr>
      <w:bookmarkStart w:id="134" w:name="p00739"/>
      <w:r>
        <w:t>再想一步　真正危险的不是没有答案，而是答案不再接受反馈</w:t>
      </w:r>
      <w:bookmarkEnd w:id="134"/>
    </w:p>
    <w:p>
      <w:pPr/>
      <w:r>
        <w:t>没有万能食谱，很容易让人焦虑。我们希望在重大问题上有一个可以直接套用的程序：遇到控制型伴侣怎么办、孩子不学习怎么办、老人拒绝治疗怎么办、工作和家庭冲突怎么办。最好五步做完，结果稳定。</w:t>
      </w:r>
    </w:p>
    <w:p>
      <w:pPr/>
      <w:r>
        <w:t>问题是，人不是标准零件。相同建议进入不同处境，会产生完全不同的后果。一个人需要的是边界，另一个人可能已经过度隔离；一个孩子需要更多结构，另一个孩子最缺的是自主；一个老人需要保护，另一个老人最痛苦的恰恰是所有人都替他决定。</w:t>
      </w:r>
    </w:p>
    <w:p>
      <w:pPr/>
      <w:r>
        <w:t>这不是反对方法。恰恰相反，没有食谱以后，更需要方法。方法和食谱的区别是：食谱假定条件已经知道；方法教你先检查条件，再根据反馈修改。</w:t>
      </w:r>
    </w:p>
    <w:p>
      <w:pPr/>
      <w:r>
        <w:t>波伏娃的伦理很适合这样理解。自由、他人的自由、处境、责任不是最终答案，更像一组检查问题：这个选择让谁的可能性增加？让谁的可能性被关闭？这个限制来自现实必要，还是只是习惯？我是否把自己的项目当成了别人必须配合的项目？新的后果出现后，我愿不愿意重新判断？</w:t>
      </w:r>
    </w:p>
    <w:p>
      <w:pPr/>
      <w:r>
        <w:t>这也是为什么反馈在伦理里很重要。一个决定不是签字那一刻就永远正确。孩子的状态变了，关系的权力结构变了，身体变了，社会条件变了，原来合理的安排也可能需要重写。坚持原则和坚持第一版方案不是一回事。</w:t>
      </w:r>
    </w:p>
    <w:p>
      <w:pPr/>
      <w:r>
        <w:t>有些人把改变看成没有立场，原因是我们太习惯把“坚定”等同于“不改”。其实真正坚定的可能是更深那一层：我一直守住“不把人变成工具”，所以具体做法反而必须根据环境变化；我一直守住“让孩子形成主体能力”，所以不同年龄阶段的管法不可能相同。</w:t>
      </w:r>
    </w:p>
    <w:p>
      <w:pPr/>
      <w:r>
        <w:t>这正是思想再发生模型的关键：变化不是因为没有轴，而是轴进入新的现实后，需要新的表达形式。若一个理论永远不改，可能不是因为它特别真，而是因为它从来没有让真正危险的现实进入。</w:t>
      </w:r>
    </w:p>
    <w:p>
      <w:pPr/>
      <w:r>
        <w:t>因此，“我已经想明白了”最危险的地方，不是自信本身，而是它容易关闭反馈。成熟的判断不会永远悬空，它会先行动；也不会行动一次就封案，它会回来复盘。伦理不是把不确定消除，而是给不确定建立可修正的行动方式。</w:t>
      </w:r>
    </w:p>
    <w:p>
      <w:pPr>
        <w:pStyle w:val="BookLabel"/>
      </w:pPr>
      <w:bookmarkStart w:id="135" w:name="p00747"/>
      <w:r>
        <w:t>生活里的同样问题</w:t>
      </w:r>
      <w:bookmarkEnd w:id="135"/>
    </w:p>
    <w:p>
      <w:pPr>
        <w:pStyle w:val="BookCase"/>
        <w:shd w:fill="F3EEE1"/>
        <w:pBdr>
          <w:left w:val="single" w:sz="9" w:color="B08A3C" w:space="8"/>
        </w:pBdr>
      </w:pPr>
      <w:r>
        <w:t>父母读到“要给孩子自主”，于是决定不再检查作业。几周后孩子完全失序。于是他们反过来认为“自主教育就是不靠谱”。</w:t>
      </w:r>
    </w:p>
    <w:p>
      <w:pPr/>
      <w:r>
        <w:t>真正的问题不是选“管”还是“不管”，而是孩子目前有哪些自我管理能力，哪一部分需要结构，结构怎样逐步退出。原则必须经过反馈调整；一次失败不能直接推翻原则，也不能被原则解释掉。</w:t>
      </w:r>
    </w:p>
    <w:p>
      <w:pPr>
        <w:pStyle w:val="BookLabel"/>
        <w:pBdr>
          <w:top w:val="single" w:sz="3" w:color="D8C6A1" w:space="7"/>
        </w:pBdr>
      </w:pPr>
      <w:bookmarkStart w:id="136" w:name="p00749"/>
      <w:r>
        <w:t>本章带走的话</w:t>
      </w:r>
      <w:bookmarkEnd w:id="136"/>
    </w:p>
    <w:p>
      <w:pPr>
        <w:pStyle w:val="BookQuote"/>
      </w:pPr>
      <w:r>
        <w:t>伦理不是背出正确答案，而是在现实改变以后，仍愿意重新承担判断。</w:t>
      </w:r>
    </w:p>
    <w:p>
      <w:pPr>
        <w:pStyle w:val="Heading3"/>
      </w:pPr>
      <w:bookmarkStart w:id="137" w:name="p00751"/>
      <w:r>
        <w:t>本编总账自由一旦进入共同世界，就再也不可能保持干净</w:t>
      </w:r>
      <w:bookmarkEnd w:id="137"/>
    </w:p>
    <w:p>
      <w:pPr/>
      <w:r>
        <w:t>第二编提供了全书第一组较强的“版本差异候选”，但不再把它叫作从“个人自由”到“处境自由”的第一次大回写。1944 年的文本已经有他人和现实条件；后续文本更清楚的变化，是压迫、公共后果和改变现实条件在自由问题中的重量上升。</w:t>
      </w:r>
    </w:p>
    <w:p>
      <w:pPr>
        <w:pStyle w:val="Heading4"/>
      </w:pPr>
      <w:bookmarkStart w:id="138" w:name="p00753"/>
      <w:r>
        <w:t>1. 战争改变的不是主题，而是概念的重量</w:t>
      </w:r>
      <w:bookmarkEnd w:id="138"/>
    </w:p>
    <w:p>
      <w:pPr/>
      <w:r>
        <w:t>如果波伏娃只是“开始关心政治”，那还只是题材扩展。真正重要的是，战争让她早期自由观的边界暴露出来。一个被占领、被监禁、被制度排除的人，不能只靠“内心仍然自由”解决问题。</w:t>
      </w:r>
    </w:p>
    <w:p>
      <w:pPr/>
      <w:r>
        <w:t>因此，处境不是后来加在自由旁边的修饰语。它反过来修改了自由：自由必须说明现实道路怎样被开放或关闭，也必须说明我的行动怎样改变别人的道路。</w:t>
      </w:r>
    </w:p>
    <w:p>
      <w:pPr/>
      <w:r>
        <w:t>《他人的血》进一步把“善意”拆开。只要行动进入共同世界，别人就会承担一部分后果。伦理不能只看动机，也不能因为后果不可完全预测就宣布自己无责。</w:t>
      </w:r>
    </w:p>
    <w:p>
      <w:pPr/>
      <w:r>
        <w:t>《暧昧伦理学》最后拒绝的是纯答案：纯精神会忽略身体和现实，纯事实又会取消主体；纯独立会否认关系，纯服从又会取消自由。人必须在不能被消除的两面之间行动。</w:t>
      </w:r>
    </w:p>
    <w:p>
      <w:pPr>
        <w:pStyle w:val="Heading4"/>
      </w:pPr>
      <w:bookmarkStart w:id="139" w:name="p00758"/>
      <w:r>
        <w:t>2. appeal 为什么是这一编的暗门</w:t>
      </w:r>
      <w:bookmarkEnd w:id="139"/>
    </w:p>
    <w:p>
      <w:pPr/>
      <w:r>
        <w:t>appeal 看起来只是一个小词，实际非常关键。它给“共同”提供了一个不同于命令和融合的结构：我向你发出一个项目，但你必须以自己的自由进入。</w:t>
      </w:r>
    </w:p>
    <w:p>
      <w:pPr/>
      <w:r>
        <w:t>如果你只能按我设定的方式参与，那不是appeal。如果你的回应完全与我无关，我们又没有形成共同项目。真正的共同在两者之间：我先行动，但结果不再只由我决定。</w:t>
      </w:r>
    </w:p>
    <w:p>
      <w:pPr/>
      <w:r>
        <w:t>这条结构以后会出现在爱情、教育、女权运动和政治联盟里。波伏娃不是到1970 年代才突然发现“我们”，她早期伦理里已经有共同自由的种子。</w:t>
      </w:r>
    </w:p>
    <w:p>
      <w:pPr>
        <w:pStyle w:val="Heading4"/>
      </w:pPr>
      <w:bookmarkStart w:id="140" w:name="p00762"/>
      <w:r>
        <w:t>3. 用SDE再看一眼：一条部分回写的候选链</w:t>
      </w:r>
      <w:bookmarkEnd w:id="140"/>
    </w:p>
    <w:p>
      <w:pPr/>
      <w:r>
        <w:t>第一编所追踪的判断，可以暂时概括为“主体承担自己的自由”。但这不是一个完全没有他人和现实条件的旧版本。战争及其后的写作使国家强制、他人的处境、被关闭的现实道路和行动的公共后果变得更突出；这些材料究竟改变了哪条判断，需要与第十二章的证据链一同阅读。</w:t>
      </w:r>
    </w:p>
    <w:p>
      <w:pPr/>
      <w:r>
        <w:t>后续文本更具体地追问：我在怎样的处境中选择，又怎样对他人的自由条件负责？这里可以观察到责任范围和分析重量的变化，却不宜把它简化成从“只有我选择”突然转向“承认处境”的概念革命。</w:t>
      </w:r>
    </w:p>
    <w:p>
      <w:pPr/>
      <w:r>
        <w:t>因此，本编不是“完整样本”的预设答案，而是一条需要被原典继续检验的部分回写链：我们可以定位责任范围的加重，却不能只靠时间顺序证明每一步如何发生。模型在这里首先学会了一件事——不要为了故事完整，把重心变化写成从零到一的概念革命。</w:t>
      </w:r>
    </w:p>
    <w:p>
      <w:pPr>
        <w:pStyle w:val="Heading4"/>
      </w:pPr>
      <w:bookmarkStart w:id="141" w:name="p00766"/>
      <w:r>
        <w:t>4. 回到普通人：为什么“原则”必须进入现场</w:t>
      </w:r>
      <w:bookmarkEnd w:id="141"/>
    </w:p>
    <w:p>
      <w:pPr/>
      <w:r>
        <w:t>家长说“我要尊重孩子”，真正困难的不是说这句话，而是孩子选择一个家长认为风险很高的方向时怎么办。原则进入现场后，尊重、责任、保护开始互相顶住。</w:t>
      </w:r>
    </w:p>
    <w:p>
      <w:pPr/>
      <w:r>
        <w:t>管理者说“我要授权”，真正困难的是下属做了和自己不同的决定，并且可能失败。若所有重要决定最后仍必须按领导判断，授权只存在于安全题目上。</w:t>
      </w:r>
    </w:p>
    <w:p>
      <w:pPr/>
      <w:r>
        <w:t>伴侣说“我们平等”，真正困难的是其中一人升职、怀孕、患病或需要照护父母，原来的分工突然失效。平等不能只重复旧规则，而要在新处境里重新组织。</w:t>
      </w:r>
    </w:p>
    <w:p>
      <w:pPr/>
      <w:r>
        <w:t>原则的价值，不在它能否避免复杂，而在复杂到来时能否提供判断方向，同时允许做法修改。</w:t>
      </w:r>
    </w:p>
    <w:p>
      <w:pPr>
        <w:pStyle w:val="Heading4"/>
      </w:pPr>
      <w:bookmarkStart w:id="142" w:name="p00771"/>
      <w:r>
        <w:t>5. 卷末五问</w:t>
      </w:r>
      <w:bookmarkEnd w:id="142"/>
    </w:p>
    <w:p>
      <w:pPr/>
      <w:r>
        <w:t>一，你最相信的一条原则，最近一次真正受现实压力是什么时候？ 二，那次你修改的是做法，还是连关键词的含义都变了？ 三，你说“为了你好”时，谁承担主要代价？ 四，你的共同项目里，别人有没有真正拒绝或改写它的权利？ 五，当结果和善意冲突时，你习惯保住哪一个？</w:t>
      </w:r>
    </w:p>
    <w:p>
      <w:pPr>
        <w:pStyle w:val="Heading4"/>
      </w:pPr>
      <w:bookmarkStart w:id="143" w:name="p00773"/>
      <w:r>
        <w:t>6. 交给下一编的问题</w:t>
      </w:r>
      <w:bookmarkEnd w:id="143"/>
    </w:p>
    <w:p>
      <w:pPr/>
      <w:r>
        <w:t>到这里，波伏娃已经拥有自由、处境、他人和责任。但它仍然相当抽象。下一步必须问：如果主体不是一个没有性别、没有身体的“人”，而是一个具体女人，这套伦理会发生什么？</w:t>
      </w:r>
    </w:p>
    <w:p>
      <w:pPr/>
      <w:r>
        <w:t>第三编于是把自由放进身体、家庭、经济和神话，问题从“人在处境中自由”变成“女人这个处境究竟怎样被做出来”。</w:t>
      </w:r>
    </w:p>
    <w:p>
      <w:pPr>
        <w:pStyle w:val="BookLabel"/>
        <w:pageBreakBefore/>
        <w:spacing w:before="640"/>
        <w:jc w:val="center"/>
      </w:pPr>
      <w:r>
        <w:t>PART 03</w:t>
      </w:r>
    </w:p>
    <w:p>
      <w:pPr>
        <w:pStyle w:val="Heading1"/>
        <w:pageBreakBefore w:val="0"/>
        <w:spacing w:before="180"/>
        <w:jc w:val="center"/>
        <w:pBdr>
          <w:bottom w:val="single" w:sz="5" w:color="B08A3C" w:space="15"/>
        </w:pBdr>
      </w:pPr>
      <w:bookmarkStart w:id="144" w:name="part03"/>
      <w:r>
        <w:t>第三编　女人是怎样被“做出来”的？</w:t>
      </w:r>
      <w:bookmarkEnd w:id="144"/>
    </w:p>
    <w:p>
      <w:pPr>
        <w:pStyle w:val="Heading3"/>
      </w:pPr>
      <w:bookmarkStart w:id="145" w:name="p00777"/>
      <w:r>
        <w:t>编首一个最熟悉的身份，为什么突然变成了问题</w:t>
      </w:r>
      <w:bookmarkEnd w:id="145"/>
    </w:p>
    <w:p>
      <w:pPr/>
      <w:r>
        <w:t>1946 年前后，波伏娃开始认真追问：“作为一个女人，对我意味着什么？”这个问题并不是她一出生就带着。恰恰相反，她后来回忆，最初甚至觉得“没什么”。她首先把自己理解为一个写作者、知识分子、自由主体，而不是首先理解为“女人”。</w:t>
      </w:r>
    </w:p>
    <w:p>
      <w:pPr/>
      <w:r>
        <w:t>真正让问题出现的，是她忽然发现：自己可以暂时忘记性别，世界却没有忘记。男人常常可以把自己的经验当成人的经验，女人却更容易被提醒“你作为女人……”。当“男性”不需要被特别说明，而“女性”必须被标记，一个看似自然的世界开始显出结构。《第二性》就是从这里长出来的。</w:t>
      </w:r>
    </w:p>
    <w:p>
      <w:pPr/>
      <w:r>
        <w:t>它不是一本寻找“真正女性本质”的书。它恰恰要拆掉这个问题：如果所谓“女人”并不是一个永恒本质，而是一整套身体事实、历史制度、经济关系、神话想象和生活训练共同形成的结果，那么我们就必须从“她是什么”改问“她怎样成为”。第三编要做的，就是把这一次提问方式的革命讲清楚。</w:t>
      </w:r>
    </w:p>
    <w:p>
      <w:pPr>
        <w:pStyle w:val="BookLabel"/>
        <w:pageBreakBefore/>
        <w:spacing w:before="360"/>
      </w:pPr>
      <w:r>
        <w:t>CHAPTER 13</w:t>
      </w:r>
    </w:p>
    <w:p>
      <w:pPr>
        <w:pStyle w:val="Heading2"/>
        <w:pBdr>
          <w:bottom w:val="single" w:sz="3" w:color="D8C6A1" w:space="10"/>
        </w:pBdr>
      </w:pPr>
      <w:bookmarkStart w:id="146" w:name="ch13"/>
      <w:r>
        <w:t>第十三章 “做女人，对我意味着什么？”</w:t>
      </w:r>
      <w:bookmarkEnd w:id="146"/>
    </w:p>
    <w:p>
      <w:pPr>
        <w:pStyle w:val="Heading4"/>
      </w:pPr>
      <w:bookmarkStart w:id="147" w:name="p00784"/>
      <w:r>
        <w:t>1. 最深的环境，往往最难被看见</w:t>
      </w:r>
      <w:bookmarkEnd w:id="147"/>
    </w:p>
    <w:p>
      <w:pPr/>
      <w:r>
        <w:t>人很难意识到自己一直生活其中的环境。鱼不会每天研究水，孩子也不会把家庭当作制度。很多女人在很长时间里并不会问“性别怎样影响我”，因为它不是一个偶尔发生的事件，而是日常世界的组织方式。</w:t>
      </w:r>
    </w:p>
    <w:p>
      <w:pPr/>
      <w:r>
        <w:t>波伏娃最初也不是以“女性处境”作为首要问题。她受过顶尖哲学训练，拥有写作和思想生活，也通过职业获得经济独立。相较许多同时代女性，她已经跨过大量限制。</w:t>
      </w:r>
    </w:p>
    <w:p>
      <w:pPr/>
      <w:r>
        <w:t>正因为如此，她开始研究女人时有一个特别重要的发现：个人成功并不能证明结构不存在。一个人可能在某些条件下跨过障碍，却仍然生活在一个把这些障碍不断放到其他人面前的世界里。</w:t>
      </w:r>
    </w:p>
    <w:p>
      <w:pPr>
        <w:pStyle w:val="Heading4"/>
      </w:pPr>
      <w:bookmarkStart w:id="148" w:name="p00790"/>
      <w:r>
        <w:t>2. 为什么“我没感觉被歧视”不能结束问题</w:t>
      </w:r>
      <w:bookmarkEnd w:id="148"/>
    </w:p>
    <w:p>
      <w:pPr/>
      <w:r>
        <w:t>这是今天仍常见的争论。一个女人说：“我从来没有觉得性别影响我。”这句话完全可能真实，但它只能说明她的个人经验，不能自动说明制度对所有人作用相同。另一方面，也不能因为存在结构，就把每一个女人的生活解释成同一种压迫。波伏娃真正需要的是一种既能看到一般结构，又不把具体经验抹平的方法。</w:t>
      </w:r>
    </w:p>
    <w:p>
      <w:pPr/>
      <w:r>
        <w:t>这会成为《第二性》的巨大野心，也成为后来它最难的地方。</w:t>
      </w:r>
    </w:p>
    <w:p>
      <w:pPr>
        <w:pStyle w:val="Heading4"/>
      </w:pPr>
      <w:bookmarkStart w:id="149" w:name="p00796"/>
      <w:r>
        <w:t>3. 男性世界为什么像“没有性别”</w:t>
      </w:r>
      <w:bookmarkEnd w:id="149"/>
    </w:p>
    <w:p>
      <w:pPr/>
      <w:r>
        <w:t>一个社会真正稳定的中心，常常不会把自己命名成中心。标准普通话不觉得自己有口音，主流文化不觉得自己是一种文化，男性经验在很多文本里也曾被直接当作“人类经验”。女性一旦出现，却要被特别说明：女性作家、女性科学家、女性领导者。这就是“他者”概念进入《第二性》的地方。</w:t>
      </w:r>
    </w:p>
    <w:p>
      <w:pPr/>
      <w:r>
        <w:t>男人被放在“绝对者”“主体”“默认人”的位置，女人则被定义成相对于男人的那一个。关键不只是高低，而是谁有资格不被解释。</w:t>
      </w:r>
    </w:p>
    <w:p>
      <w:pPr>
        <w:pStyle w:val="Heading4"/>
      </w:pPr>
      <w:bookmarkStart w:id="150" w:name="p00802"/>
      <w:r>
        <w:t>4. 从私人困惑走向跨学科研究</w:t>
      </w:r>
      <w:bookmarkEnd w:id="150"/>
    </w:p>
    <w:p>
      <w:pPr/>
      <w:r>
        <w:t>波伏娃没有把问题停在个人感受。她去读生物学、精神分析、历史唯物主义、历史、文学、神话，也研究婚姻、母职、性、劳动和日常经验。这个动作本身就非常重要：她拒绝让任何一种单一学科拥有最终解释权。</w:t>
      </w:r>
    </w:p>
    <w:p>
      <w:pPr/>
      <w:r>
        <w:t>身体是真的，但身体事实不能直接推出女性命运；无意识重要，但不能把一切归为心理机制；经济关系重要，却不能单独解释女性为何会在爱情和身体上形成某些自我经验。于是，一个“总体处境”的方法逐渐出现。</w:t>
      </w:r>
    </w:p>
    <w:p>
      <w:pPr>
        <w:pStyle w:val="Heading4"/>
      </w:pPr>
      <w:bookmarkStart w:id="151" w:name="p00808"/>
      <w:r>
        <w:t>5. 为什么《第二性》不是一本“女人应该怎样”的书</w:t>
      </w:r>
      <w:bookmarkEnd w:id="151"/>
    </w:p>
    <w:p>
      <w:pPr/>
      <w:r>
        <w:t>很多读者带着实用期待进入它：波伏娃是不是主张女人都要工作、不婚、不生孩子？这种读法会错过她的核心。她首先不是开处方，而是拆命运。她要证明那些常被说成“女人自然如此”的生活模式有历史、有制度、有训练过程。一旦一种命运能够被追出发生过程，它就失去“天经地义”的神圣外壳。这并不自动告诉每个人该选什么，却让更多选择重新成为可能。</w:t>
      </w:r>
    </w:p>
    <w:p>
      <w:pPr>
        <w:pStyle w:val="Heading3"/>
        <w:pBdr>
          <w:bottom w:val="single" w:sz="3" w:color="D8C6A1" w:space="6"/>
        </w:pBdr>
      </w:pPr>
      <w:bookmarkStart w:id="152" w:name="p00814"/>
      <w:r>
        <w:t>再想一步　最深的环境，常常因为太日常而失去名字</w:t>
      </w:r>
      <w:bookmarkEnd w:id="152"/>
    </w:p>
    <w:p>
      <w:pPr/>
      <w:r>
        <w:t>一个人很容易看见陌生制度，却很难看见自己每天呼吸的规则。只有当某种安排突然失效，环境才会从背景里浮出来。搬到另一个国家、进入另一个行业、成为父母、身体发生变化，都可能让人第一次发现：原来我一直以为“本来如此”的东西，只是某个环境的做法。</w:t>
      </w:r>
    </w:p>
    <w:p>
      <w:pPr/>
      <w:r>
        <w:t>性别也是这样。男性如果长期被当作“普通人”的默认模板，就不必时时意识到自己是男性；女性却更容易在衣着、年龄、婚姻、生育、外貌、说话方式上被提醒“作为女人，你怎样”。这种不对称不是一句歧视性语言才开始，而是默认值本身已经分配好了。</w:t>
      </w:r>
    </w:p>
    <w:p>
      <w:pPr/>
      <w:r>
        <w:t>“我没感觉被歧视”因此不能结束问题。个人经验当然重要，却不能覆盖整个结构。一个人在某个家庭、单位里没有遇到明显障碍，不等于规则对所有人同样开放；反过来，指出结构存在也不能否定每一个个体的不同经验。</w:t>
      </w:r>
    </w:p>
    <w:p>
      <w:pPr/>
      <w:r>
        <w:t>发生学的任务，是把“环境”拆成可以追踪的过程。哪些评价从小重复？什么行为得到奖励？什么风险只提醒某一类人？谁被鼓励把自己当未来行动者，谁更早学会把自己当被观看对象？这些重复如何沉积成身体习惯和自我预期？</w:t>
      </w:r>
    </w:p>
    <w:p>
      <w:pPr/>
      <w:r>
        <w:t>这比“社会告诉女人要怎样”更细。因为社会从来不是一个人站在讲台上讲话。它通过家庭玩笑、影视叙事、学校安排、劳动分工、法律制度、消费市场和亲密关系共同作用。很多力量甚至互相矛盾：既要求女人独立，又要求她承担主要照护；既鼓励她有事业，又对她的年龄和生育作更严格判断。</w:t>
      </w:r>
    </w:p>
    <w:p>
      <w:pPr/>
      <w:r>
        <w:t>人也会主动利用这些规则。一个女孩可能发现“懂事”能获得安全，一个成年人可能发现某种女性形象能获得资源。承认这种主动性不是责怪被压迫者，而是说明主体一直参与自己的处境，只是参与发生在不对称条件中。</w:t>
      </w:r>
    </w:p>
    <w:p>
      <w:pPr/>
      <w:r>
        <w:t>所以“做女人，对我意味着什么”真正厉害的地方，是它把一个看似天然的身份重新变成问题。只要能问，环境就不再完全透明；只要环境开始显形，某些原来被叫作“本性”的东西，就有机会重新获得历史。</w:t>
      </w:r>
    </w:p>
    <w:p>
      <w:pPr/>
      <w:r>
        <w:t>这也是任何身份研究都可以借走的动作。不要一上来问“这类人有什么特点”，先问：这个类别在哪些规则中被反复做出来？谁从这个分类中得到什么？被分类的人又怎样使用、拒绝或修改它？</w:t>
      </w:r>
    </w:p>
    <w:p>
      <w:pPr>
        <w:pStyle w:val="BookLabel"/>
      </w:pPr>
      <w:bookmarkStart w:id="153" w:name="p00822"/>
      <w:r>
        <w:t>生活里的同样问题</w:t>
      </w:r>
      <w:bookmarkEnd w:id="153"/>
    </w:p>
    <w:p>
      <w:pPr>
        <w:pStyle w:val="BookCase"/>
        <w:shd w:fill="F3EEE1"/>
        <w:pBdr>
          <w:left w:val="single" w:sz="9" w:color="B08A3C" w:space="8"/>
        </w:pBdr>
      </w:pPr>
      <w:r>
        <w:t>公司说晋升“完全按能力”，但重要会议长期安排在晚间，应酬和临时出差被当作投入度指标。规则没有写“女性不适合”，可主要承担照护的人会持续处在劣势。</w:t>
      </w:r>
    </w:p>
    <w:p>
      <w:pPr/>
      <w:r>
        <w:t>看见性别结构，不一定先找一句歧视语言，而是问：谁被默认拥有随时可调用的时间？哪些生活条件被当成不需要说明的普通状态？默认值一旦显形，制度才可能修改。</w:t>
      </w:r>
    </w:p>
    <w:p>
      <w:pPr>
        <w:pStyle w:val="BookLabel"/>
        <w:pBdr>
          <w:top w:val="single" w:sz="3" w:color="D8C6A1" w:space="7"/>
        </w:pBdr>
      </w:pPr>
      <w:bookmarkStart w:id="154" w:name="p00824"/>
      <w:r>
        <w:t>本章带走的话</w:t>
      </w:r>
      <w:bookmarkEnd w:id="154"/>
    </w:p>
    <w:p>
      <w:pPr>
        <w:pStyle w:val="BookQuote"/>
      </w:pPr>
      <w:r>
        <w:t>最难被看见的规则，常常不是有人要求你遵守的规则，而是所有人都觉得“不需要解释”的规则。</w:t>
      </w:r>
    </w:p>
    <w:p>
      <w:pPr>
        <w:pStyle w:val="BookLabel"/>
        <w:pageBreakBefore/>
        <w:spacing w:before="360"/>
      </w:pPr>
      <w:r>
        <w:t>CHAPTER 14</w:t>
      </w:r>
    </w:p>
    <w:p>
      <w:pPr>
        <w:pStyle w:val="Heading2"/>
        <w:pBdr>
          <w:bottom w:val="single" w:sz="3" w:color="D8C6A1" w:space="10"/>
        </w:pBdr>
      </w:pPr>
      <w:bookmarkStart w:id="155" w:name="ch14"/>
      <w:r>
        <w:t>第十四章为什么男人可以只是“人”，女人却总是“女人”？</w:t>
      </w:r>
      <w:bookmarkEnd w:id="155"/>
    </w:p>
    <w:p>
      <w:pPr>
        <w:pStyle w:val="Heading4"/>
      </w:pPr>
      <w:bookmarkStart w:id="156" w:name="p00827"/>
      <w:r>
        <w:t>1. “他者”并不等于“少数”</w:t>
      </w:r>
      <w:bookmarkEnd w:id="156"/>
    </w:p>
    <w:p>
      <w:pPr/>
      <w:r>
        <w:t>很多人第一次听“女人是他者”，会理解成女人被歧视或地位低。这没错，但还不够。“他者”真正指出的是定义权的不对称。一个群体把自己当成标准、普遍和正常，另一个群体则只能以相对方式被定义。男人是“人”，女人是“女人”；男人的身体可以被当作中性身体，女人的身体却被认为特殊；男性经验可以写成“人性”，女性经验则更容易被放进“女性题材”。</w:t>
      </w:r>
    </w:p>
    <w:p>
      <w:pPr/>
      <w:r>
        <w:t>这种结构比单纯低工资更深，因为它影响谁有权代表普遍。</w:t>
      </w:r>
    </w:p>
    <w:p>
      <w:pPr>
        <w:pStyle w:val="Heading4"/>
      </w:pPr>
      <w:bookmarkStart w:id="157" w:name="p00832"/>
      <w:r>
        <w:t>2. 黑格尔之后，波伏娃改变了什么</w:t>
      </w:r>
      <w:bookmarkEnd w:id="157"/>
    </w:p>
    <w:p>
      <w:pPr/>
      <w:r>
        <w:t>主体与他者的关系在哲学史中并非波伏娃首创。她借用了现象学和黑格尔传统中的资源，但做了一个决定性的政治转向：他者化不是抽象意识结构，它可以被制度化、性别化，并长时间固定在一个群体身上。理想的主体关系应该具有互惠：我知道你也是主体，你也知道我是主体。</w:t>
      </w:r>
    </w:p>
    <w:p>
      <w:pPr/>
      <w:r>
        <w:t>父权结构的问题在于，这种互惠被打断。男人更容易把自己理解为超越、行动和世界的主体，女人则被推向相对的、内在的、为他存在的位置。</w:t>
      </w:r>
    </w:p>
    <w:p>
      <w:pPr>
        <w:pStyle w:val="Heading4"/>
      </w:pPr>
      <w:bookmarkStart w:id="158" w:name="p00836"/>
      <w:r>
        <w:t>3. “内在性”和“超越性”为什么经常被误解</w:t>
      </w:r>
      <w:bookmarkEnd w:id="158"/>
    </w:p>
    <w:p>
      <w:pPr/>
      <w:r>
        <w:t>波伏娃使用“内在性”和“超越性”时，很容易被读成“家务低级、事业高级”。如果这样理解，确实会产生一种把传统男性生活方式当作唯一解放模板的问题。</w:t>
      </w:r>
    </w:p>
    <w:p>
      <w:pPr/>
      <w:r>
        <w:t>更准确地说，内在性指一种封闭重复、自身不能打开新可能的存在状态；超越性则是主体把自己投向未来、项目和世界的运动。做饭可以是内在性的重复，也可以进入创造和关系；工作也可能变成高度异化的重复。问题不由活动名称自动决定，而由它在一个人的处境中怎样发生。</w:t>
      </w:r>
    </w:p>
    <w:p>
      <w:pPr/>
      <w:r>
        <w:t>不过，《第二性》确实对家庭劳动中的重复和封闭保持高度警惕，因为当时许多女性被系统地限制在这种无法积累公共成果的劳动里。</w:t>
      </w:r>
    </w:p>
    <w:p>
      <w:pPr>
        <w:pStyle w:val="Heading4"/>
      </w:pPr>
      <w:bookmarkStart w:id="159" w:name="p00841"/>
      <w:r>
        <w:t>4. 为什么女人会参与维持自己的他者位置</w:t>
      </w:r>
      <w:bookmarkEnd w:id="159"/>
    </w:p>
    <w:p>
      <w:pPr/>
      <w:r>
        <w:t>这是《第二性》最容易被误解成“责怪女性”的地方。如果一个位置只带来痛苦，为什么人不离开？因为被支配的位置也可能提供安全、身份、认可和免于承担某些风险的好处。一个被要求依附的人，可能同时从依附中得到经济保障；一个把伴侣当作生命中心的人，也可能获得“我不需要自己创造意义”的确定。</w:t>
      </w:r>
    </w:p>
    <w:p>
      <w:pPr/>
      <w:r>
        <w:t>波伏娃把这种参与放进自由问题中，但如果不注意结构条件，很容易变成“女人自愿受压迫”。真正准确的说法应该是：人会在有限选择里发展适应策略，而适应又可能反过来稳定原有结构。</w:t>
      </w:r>
    </w:p>
    <w:p>
      <w:pPr>
        <w:pStyle w:val="Heading4"/>
      </w:pPr>
      <w:bookmarkStart w:id="160" w:name="p00847"/>
      <w:r>
        <w:t>5. 反向支配为什么不是解放</w:t>
      </w:r>
      <w:bookmarkEnd w:id="160"/>
    </w:p>
    <w:p>
      <w:pPr/>
      <w:r>
        <w:t>如果女人受到男人他者化，那么解放是不是把男人变成他者？波伏娃的回答是否定的。真正的目标不是交换主体和对象的位置，而是恢复互惠。双方都作为主体，也承认彼此永远保留不能被自己吸收的他者性。这条线将贯穿她关于爱情、情色、友谊和政治的思考。</w:t>
      </w:r>
    </w:p>
    <w:p>
      <w:pPr/>
      <w:r>
        <w:t>所以“女性成为主体”并不等于“女人终于像男人一样支配世界”。如果解放必须以新的对象化为条件，它只是换了方向的旧结构。</w:t>
      </w:r>
    </w:p>
    <w:p>
      <w:pPr>
        <w:pStyle w:val="Heading3"/>
        <w:pBdr>
          <w:bottom w:val="single" w:sz="3" w:color="D8C6A1" w:space="6"/>
        </w:pBdr>
      </w:pPr>
      <w:bookmarkStart w:id="161" w:name="p00853"/>
      <w:r>
        <w:t>再想一步　真正的中心，往往看起来像“没有位置”</w:t>
      </w:r>
      <w:bookmarkEnd w:id="161"/>
    </w:p>
    <w:p>
      <w:pPr/>
      <w:r>
        <w:t>权力最稳定的时候，不需要每天宣布“我是中心”。中心反而会把自己呈现成无标记的普通状态：标准身高、标准职业路径、标准家庭模型、标准工作时间、标准身体能力。偏离标准的人才需要被特别命名。</w:t>
      </w:r>
    </w:p>
    <w:p>
      <w:pPr/>
      <w:r>
        <w:t>这就是“他者”概念最能进入日常的地方。不是每一次他者化都意味着公开敌意。很多时候，它只是让一类人不断带着解释说明出现：女科学家、女性领导、全职爸爸、老年创业者、残障运动员。那个不用前缀的人，悄悄占据了“正常”的位置。</w:t>
      </w:r>
    </w:p>
    <w:p>
      <w:pPr/>
      <w:r>
        <w:t>但把这一结构看见以后，很容易犯第二个错误：把中心和边缘永久本质化。仿佛男人永远是主体、女人永远是他者；白人永远是主体、黑人永远是他者。波伏娃自己的处境思想其实不允许这么简单，因为同一个人在不同关系里可能同时处于中心与边缘。</w:t>
      </w:r>
    </w:p>
    <w:p>
      <w:pPr/>
      <w:r>
        <w:t>一个女性高管在性别轴上可能遭遇偏见，在组织里却拥有决定别人职业的权力；一个年轻人在家庭里被父母控制，在数字技术上却可能掌握远超老人的话语权。权力位置不是一张一生不动的身份证。</w:t>
      </w:r>
    </w:p>
    <w:p>
      <w:pPr/>
      <w:r>
        <w:t>因此，“谁是他者”最好被改写成“在这套规则里，谁被当作无需解释的默认值，谁必须不断说明自己”。这个问题比简单数人数更有用。少数人有时掌握巨大权力，多数人也可能在制度设计中被边缘化。</w:t>
      </w:r>
    </w:p>
    <w:p>
      <w:pPr/>
      <w:r>
        <w:t>互认因此不是让原来的他者抢到中心位置，然后把别人放到边缘。若结构只发生翻转，支配逻辑没有消失。真正困难的是让“普通人”的定义变得更开放，让不同主体不必先放弃差异，才能被承认为完整的人。</w:t>
      </w:r>
    </w:p>
    <w:p>
      <w:pPr/>
      <w:r>
        <w:t>这也是为什么波伏娃的解放目标不能被缩成“女人和男人一样”。“一样”如果意味着进入一套原来按男性生活设计的模板，仍然可能要求女人牺牲照护经验、身体差异或其他生活形式。平等不是所有人被压进同一形状，而是不同生活不因为偏离默认模板就自动降低主体资格。</w:t>
      </w:r>
    </w:p>
    <w:p>
      <w:pPr/>
      <w:r>
        <w:t>今天重新读“他者”，最重要的不是学会指出谁在压迫谁，而是培养一种识别默认值的能力。每当一个制度说“大家都可以”，可以继续问：这个“大家”默认拥有怎样的身体、时间、收入、家庭支持和文化经验？默认值一旦被说出来，中心就第一次有了位置。</w:t>
      </w:r>
    </w:p>
    <w:p>
      <w:pPr>
        <w:pStyle w:val="BookLabel"/>
      </w:pPr>
      <w:bookmarkStart w:id="162" w:name="p00861"/>
      <w:r>
        <w:t>生活里的同样问题</w:t>
      </w:r>
      <w:bookmarkEnd w:id="162"/>
    </w:p>
    <w:p>
      <w:pPr>
        <w:pStyle w:val="BookCase"/>
        <w:shd w:fill="F3EEE1"/>
        <w:pBdr>
          <w:left w:val="single" w:sz="9" w:color="B08A3C" w:space="8"/>
        </w:pBdr>
      </w:pPr>
      <w:r>
        <w:t>一个会议里，男性负责人情绪激动被评价“有激情”，女性负责人同样表现却被提醒“太情绪化”。区别不一定来自某个人故意歧视，而可能来自对“领导应该长什么样”的默认模板。</w:t>
      </w:r>
    </w:p>
    <w:p>
      <w:pPr/>
      <w:r>
        <w:t>与其争论“这一次到底是不是歧视”，不如积累分布证据：同样行为在不同人身上如何被评价？谁被要求额外证明专业性？中心往往藏在这些不对称的解释负担里。</w:t>
      </w:r>
    </w:p>
    <w:p>
      <w:pPr>
        <w:pStyle w:val="BookLabel"/>
        <w:pBdr>
          <w:top w:val="single" w:sz="3" w:color="D8C6A1" w:space="7"/>
        </w:pBdr>
      </w:pPr>
      <w:bookmarkStart w:id="163" w:name="p00863"/>
      <w:r>
        <w:t>本章带走的话</w:t>
      </w:r>
      <w:bookmarkEnd w:id="163"/>
    </w:p>
    <w:p>
      <w:pPr>
        <w:pStyle w:val="BookQuote"/>
      </w:pPr>
      <w:r>
        <w:t>权力最深的时候，不只是决定谁更高，而是决定谁有资格代表“普通人”，谁必须永远带着标签出现。</w:t>
      </w:r>
    </w:p>
    <w:p>
      <w:pPr>
        <w:pStyle w:val="BookLabel"/>
        <w:pageBreakBefore/>
        <w:spacing w:before="360"/>
      </w:pPr>
      <w:r>
        <w:t>CHAPTER 15</w:t>
      </w:r>
    </w:p>
    <w:p>
      <w:pPr>
        <w:pStyle w:val="Heading2"/>
        <w:pBdr>
          <w:bottom w:val="single" w:sz="3" w:color="D8C6A1" w:space="10"/>
        </w:pBdr>
      </w:pPr>
      <w:bookmarkStart w:id="164" w:name="ch15"/>
      <w:r>
        <w:t>第十五章身体是不是命运？</w:t>
      </w:r>
      <w:bookmarkEnd w:id="164"/>
    </w:p>
    <w:p>
      <w:pPr>
        <w:pStyle w:val="Heading4"/>
        <w:spacing w:before="280" w:after="120"/>
      </w:pPr>
      <w:bookmarkStart w:id="165" w:name="p00866"/>
      <w:r>
        <w:t>1. 波伏娃没有说身体不存在</w:t>
      </w:r>
      <w:bookmarkEnd w:id="165"/>
    </w:p>
    <w:p>
      <w:pPr>
        <w:spacing w:line="370" w:lineRule="exact" w:after="70"/>
      </w:pPr>
      <w:r>
        <w:t>“女人不是天生的，而是成为的”经常被误读成：生理差异不重要，性别全是文化。《第二性》第一编恰恰花大量篇幅讨论生物事实。波伏娃知道月经、怀孕、分娩、性器官和身体力量差异真实存在。她反对的不是事实，而是从事实直接跳到价值和命运。</w:t>
      </w:r>
    </w:p>
    <w:p>
      <w:pPr>
        <w:spacing w:line="370" w:lineRule="exact" w:after="70"/>
      </w:pPr>
      <w:r>
        <w:t>能够怀孕，不等于必须成为母亲；平均身体力量差异，不等于政治权利应该不同；某种激素结构，也不能自动推出女人更适合家庭。</w:t>
      </w:r>
    </w:p>
    <w:p>
      <w:pPr>
        <w:pStyle w:val="Heading4"/>
        <w:spacing w:before="280" w:after="120"/>
      </w:pPr>
      <w:bookmarkStart w:id="166" w:name="p00871"/>
      <w:r>
        <w:t>2. 从身体事实到社会意义，中间发生了什么</w:t>
      </w:r>
      <w:bookmarkEnd w:id="166"/>
    </w:p>
    <w:p>
      <w:pPr>
        <w:spacing w:line="370" w:lineRule="exact" w:after="70"/>
      </w:pPr>
      <w:r>
        <w:t>一个身体事实进入社会后，会被解释。月经可以被理解为普通生理周期，也可以被赋予羞耻、污秽或“成为女人”的意义。怀孕可以是主动选择，也可以成为社会义务。衰老可以是身体变化，也可以被社会解释为价值衰退。</w:t>
      </w:r>
    </w:p>
    <w:p>
      <w:pPr>
        <w:spacing w:line="370" w:lineRule="exact" w:after="70"/>
      </w:pPr>
      <w:r>
        <w:t>所以波伏娃说身体是一种“处境”，不是说身体只是观念，而是说我们从来不是面对裸露的生物事实；身体总在一个社会世界中被生活。</w:t>
      </w:r>
    </w:p>
    <w:p>
      <w:pPr>
        <w:pStyle w:val="Heading4"/>
        <w:spacing w:before="280" w:after="120"/>
      </w:pPr>
      <w:bookmarkStart w:id="167" w:name="p00875"/>
      <w:r>
        <w:t>3. 身体如何进入自我经验</w:t>
      </w:r>
      <w:bookmarkEnd w:id="167"/>
    </w:p>
    <w:p>
      <w:pPr>
        <w:spacing w:line="370" w:lineRule="exact" w:after="70"/>
      </w:pPr>
      <w:r>
        <w:t>别人怎样看我的身体，会慢慢进入我怎样感受身体。一个少女开始发现自己的胸部、腿、皮肤不仅是她行动的身体，也是别人观看的对象。她可能学会不断从外部审视自己：坐姿是否好看，体重是否合适，笑得是否过大，动作是否“像女生”。这种自我对象化不是靠一次命令完成，而是很多微小反馈长期累积。</w:t>
      </w:r>
    </w:p>
    <w:p>
      <w:pPr>
        <w:spacing w:line="370" w:lineRule="exact" w:after="70"/>
      </w:pPr>
      <w:r>
        <w:t>身体因此成为主体与社会相遇最直接的地方。</w:t>
      </w:r>
    </w:p>
    <w:p>
      <w:pPr>
        <w:pStyle w:val="Heading4"/>
        <w:spacing w:before="280" w:after="120"/>
      </w:pPr>
      <w:bookmarkStart w:id="168" w:name="p00880"/>
      <w:r>
        <w:t>4. 为什么身体既是限制又是可能</w:t>
      </w:r>
      <w:bookmarkEnd w:id="168"/>
    </w:p>
    <w:p>
      <w:pPr>
        <w:spacing w:line="370" w:lineRule="exact" w:after="70"/>
      </w:pPr>
      <w:r>
        <w:t>存在主义的“超越”容易让人误以为身体只是需要突破的障碍。波伏娃更复杂。身体是我进入世界的方式。没有身体，也没有行动、欲望、触摸、快感和创造。问题不在身体本身，而在某些社会安排把身体意义提前封死。</w:t>
      </w:r>
    </w:p>
    <w:p>
      <w:pPr>
        <w:spacing w:line="370" w:lineRule="exact" w:after="70"/>
      </w:pPr>
      <w:r>
        <w:t>怀孕可以打开一种生命经验，也可以在没有选择的条件下成为束缚；美可以是愉悦，也可以变成必须持续满足他人凝视的劳动。同一身体事实在不同处境里可能产生完全不同的自由结构。</w:t>
      </w:r>
    </w:p>
    <w:p>
      <w:pPr>
        <w:pStyle w:val="Heading4"/>
        <w:spacing w:before="280" w:after="120"/>
      </w:pPr>
      <w:bookmarkStart w:id="169" w:name="p00886"/>
      <w:r>
        <w:t>5. “身体不是命运”为什么仍然不够</w:t>
      </w:r>
      <w:bookmarkEnd w:id="169"/>
    </w:p>
    <w:p>
      <w:pPr>
        <w:spacing w:line="370" w:lineRule="exact" w:after="70"/>
      </w:pPr>
      <w:r>
        <w:t>如果只说身体不是命运，我们容易走向另一种轻率：既然不是命运，那就不用在意。可身体会疼，会生病，会衰老，会受到性暴力，也会带来实际劳动差异。真正的自由不靠假装这些不存在，而是改变让身体事实被固定成社会等级的条件。</w:t>
      </w:r>
    </w:p>
    <w:p>
      <w:pPr>
        <w:spacing w:line="370" w:lineRule="exact" w:after="70"/>
      </w:pPr>
      <w:r>
        <w:t>这也是波伏娃后来《老年》会进一步推进的地方。年龄不是纯社会建构，但社会会决定身体衰老意味着被尊重还是被排除。</w:t>
      </w:r>
    </w:p>
    <w:p>
      <w:pPr>
        <w:pStyle w:val="Heading3"/>
        <w:pBdr>
          <w:bottom w:val="single" w:sz="3" w:color="D8C6A1" w:space="6"/>
        </w:pBdr>
        <w:spacing w:before="280" w:after="120"/>
      </w:pPr>
      <w:bookmarkStart w:id="170" w:name="p00890"/>
      <w:r>
        <w:t>再想一步　身体事实与人生意义之间，有一整段发生过程</w:t>
      </w:r>
      <w:bookmarkEnd w:id="170"/>
    </w:p>
    <w:p>
      <w:pPr>
        <w:spacing w:line="370" w:lineRule="exact" w:after="70"/>
      </w:pPr>
      <w:r>
        <w:t>“身体不是命运”最容易被误读成“身体不重要”。其实如果身体不重要，波伏娃根本不需要花那么多篇幅讨论月经、性、怀孕、衰老、疾病和日常身体经验。她真正拒绝的是另一条逻辑：从一个身体事实，直接跳到一套人生义务。</w:t>
      </w:r>
    </w:p>
    <w:p>
      <w:pPr>
        <w:spacing w:line="370" w:lineRule="exact" w:after="70"/>
      </w:pPr>
      <w:r>
        <w:t>能怀孕是身体事实；所以应该把母职作为人生中心，是社会解释。平均肌力差异可能是统计事实；所以某个具体女性不适合某项工作，需要另外的证据。衰老带来身体变化是事实；所以老人不应再承担公共项目，是价值判断。</w:t>
      </w:r>
    </w:p>
    <w:p>
      <w:pPr>
        <w:spacing w:line="370" w:lineRule="exact" w:after="70"/>
      </w:pPr>
      <w:r>
        <w:t>这中间那一段“从事实到命运”的路，恰恰是最值得研究的地方。谁给事实命名？社会如何评价？制度怎样安排？个人如何理解自己的身体？同样一种身体变化，在不同文化、阶级和家庭中会不会拥有不同意义？</w:t>
      </w:r>
    </w:p>
    <w:p>
      <w:pPr>
        <w:spacing w:line="370" w:lineRule="exact" w:after="70"/>
      </w:pPr>
      <w:r>
        <w:t>身体还会反过来改变世界。一个人受孕、生病、受伤、进入更年期、衰老，原来可以忽略的空间设计、劳动时间和关系安排会突然变得具体。身体不是静止的容器，而会不断提出新条件。</w:t>
      </w:r>
    </w:p>
    <w:p>
      <w:pPr>
        <w:spacing w:line="370" w:lineRule="exact" w:after="70"/>
      </w:pPr>
      <w:r>
        <w:t>这使“身体是处境”比“身体是限制”更准确。处境既包含不由我选择的事实，也包含这些事实与世界相遇后形成的可能。轮椅使用者的行动能力不只由身体决定，也由建筑有没有坡道决定；照护孩子的人的职业可能性，不只由个人能力决定，也由托育制度和劳动时间决定。</w:t>
      </w:r>
    </w:p>
    <w:p>
      <w:pPr>
        <w:spacing w:line="370" w:lineRule="exact" w:after="70"/>
      </w:pPr>
      <w:r>
        <w:t>这里还可以看见自由的一个重要修正。真正的自由不需要否认身体，反而必须知道自己正在从怎样的身体出发。若自由必须以“像没有身体一样行动”为标准，那么怀孕者、病人、老人和需要照护的人都会显得更不自由。</w:t>
      </w:r>
    </w:p>
    <w:p>
      <w:pPr>
        <w:spacing w:line="370" w:lineRule="exact" w:after="70"/>
      </w:pPr>
      <w:r>
        <w:t>波伏娃晚年讨论老年，正好让这一点变得更清楚。年轻时“超越限制”的语言到了衰老面前，必须和有限性重新相遇。不是所有限制都能被克服，但主体性也不会因为限制增加就自动消失。</w:t>
      </w:r>
    </w:p>
    <w:p>
      <w:pPr>
        <w:spacing w:line="370" w:lineRule="exact" w:after="70"/>
      </w:pPr>
      <w:r>
        <w:t>所以，面对身体最好的问题不是“身体到底决定不决定我”。更准确的是：哪些事实我不能取消？这些事实在当前环境里被赋予了什么意义？哪些限制来自身体，哪些限制来自环境没有为这种身体留下位置？这三个问题一分开，命运就不再是一团模糊的东西。</w:t>
      </w:r>
    </w:p>
    <w:p>
      <w:pPr>
        <w:pStyle w:val="BookLabel"/>
      </w:pPr>
      <w:bookmarkStart w:id="171" w:name="p00898"/>
      <w:r>
        <w:t>生活里的同样问题</w:t>
      </w:r>
      <w:bookmarkEnd w:id="171"/>
    </w:p>
    <w:p>
      <w:pPr>
        <w:pStyle w:val="BookCase"/>
        <w:shd w:fill="F3EEE1"/>
        <w:pBdr>
          <w:left w:val="single" w:sz="9" w:color="B08A3C" w:space="8"/>
        </w:pBdr>
        <w:spacing w:line="370" w:lineRule="exact" w:after="70"/>
      </w:pPr>
      <w:r>
        <w:t>一位员工怀孕后身体确实需要调整工作强度。若公司直接把她排除出重要项目，是把身体事实翻译成职业命运；若公司假装怀孕毫无差异，又可能让她承担不必要风险。</w:t>
      </w:r>
    </w:p>
    <w:p>
      <w:pPr>
        <w:spacing w:line="370" w:lineRule="exact" w:after="70"/>
      </w:pPr>
      <w:r>
        <w:t>更好的问题是：哪些任务确实需要调整？哪些限制可以通过时间、设备、协作改变？承认身体和拒绝命运并不矛盾，关键是不要从事实一步跳到永久角色。</w:t>
      </w:r>
    </w:p>
    <w:p>
      <w:pPr>
        <w:pStyle w:val="BookLabel"/>
        <w:pBdr>
          <w:top w:val="single" w:sz="3" w:color="D8C6A1" w:space="7"/>
        </w:pBdr>
      </w:pPr>
      <w:bookmarkStart w:id="172" w:name="p00900"/>
      <w:r>
        <w:t>本章带走的话</w:t>
      </w:r>
      <w:bookmarkEnd w:id="172"/>
    </w:p>
    <w:p>
      <w:pPr>
        <w:pStyle w:val="BookQuote"/>
        <w:spacing w:line="370" w:lineRule="exact" w:after="70"/>
      </w:pPr>
      <w:r>
        <w:t>身体不是命运，不等于身体不重要；它意味着身体事实必须经过社会解释，才会变成人生安排。</w:t>
      </w:r>
    </w:p>
    <w:p>
      <w:pPr>
        <w:pStyle w:val="BookLabel"/>
        <w:pageBreakBefore/>
        <w:spacing w:before="360"/>
      </w:pPr>
      <w:r>
        <w:t>CHAPTER 16</w:t>
      </w:r>
    </w:p>
    <w:p>
      <w:pPr>
        <w:pStyle w:val="Heading2"/>
        <w:pBdr>
          <w:bottom w:val="single" w:sz="3" w:color="D8C6A1" w:space="10"/>
        </w:pBdr>
      </w:pPr>
      <w:bookmarkStart w:id="173" w:name="ch16"/>
      <w:r>
        <w:t>第十六章性、童年和金钱：为什么一种原因永远不够？</w:t>
      </w:r>
      <w:bookmarkEnd w:id="173"/>
    </w:p>
    <w:p>
      <w:pPr>
        <w:pStyle w:val="Heading4"/>
        <w:spacing w:before="280" w:after="120"/>
      </w:pPr>
      <w:bookmarkStart w:id="174" w:name="p00903"/>
      <w:r>
        <w:t>1. 生物学为什么解释不了“女人”</w:t>
      </w:r>
      <w:bookmarkEnd w:id="174"/>
    </w:p>
    <w:p>
      <w:pPr>
        <w:spacing w:line="370" w:lineRule="exact" w:after="70"/>
      </w:pPr>
      <w:r>
        <w:t>生物学可以说明身体结构、繁殖功能和某些统计差异，却无法单独解释为什么这些差异会在特定社会中变成权力差异。“女性能怀孕”是事实，“所以女性应该主要负责育儿”是社会判断。中间那一步必须被解释。波伏娃因此拒绝生物决定论。</w:t>
      </w:r>
    </w:p>
    <w:p>
      <w:pPr>
        <w:pStyle w:val="Heading4"/>
        <w:spacing w:before="280" w:after="120"/>
      </w:pPr>
      <w:bookmarkStart w:id="175" w:name="p00907"/>
      <w:r>
        <w:t>2. 精神分析为什么也不够</w:t>
      </w:r>
      <w:bookmarkEnd w:id="175"/>
    </w:p>
    <w:p>
      <w:pPr>
        <w:spacing w:line="370" w:lineRule="exact" w:after="70"/>
      </w:pPr>
      <w:r>
        <w:t>精神分析让欲望、童年和无意识进入思想，对波伏娃非常重要。但她反对把女性经验全部收进一套预先设定的心理结构。如果所有女孩无论处境如何，都被解释为经历同一套缺失、嫉妒和家庭三角，那么理论就很容易把文化历史重新伪装成普遍心理。</w:t>
      </w:r>
    </w:p>
    <w:p>
      <w:pPr>
        <w:spacing w:line="370" w:lineRule="exact" w:after="70"/>
      </w:pPr>
      <w:r>
        <w:t>她更愿意问：这个具体孩子生活在什么家庭、社会如何解释她的身体、她有哪些实际未来？心理从来不脱离世界。</w:t>
      </w:r>
    </w:p>
    <w:p>
      <w:pPr>
        <w:pStyle w:val="Heading4"/>
        <w:spacing w:before="280" w:after="120"/>
      </w:pPr>
      <w:bookmarkStart w:id="176" w:name="p00912"/>
      <w:r>
        <w:t>3. 历史唯物主义为什么也没有最后答案</w:t>
      </w:r>
      <w:bookmarkEnd w:id="176"/>
    </w:p>
    <w:p>
      <w:pPr>
        <w:spacing w:line="370" w:lineRule="exact" w:after="70"/>
      </w:pPr>
      <w:r>
        <w:t>经济和劳动关系对女性地位极其重要。《第二性》并不否认这一点。可如果只用生产关系解释女性压迫，又难以说明为什么性别会深入爱情、欲望、身体羞耻和自我想象。</w:t>
      </w:r>
    </w:p>
    <w:p>
      <w:pPr>
        <w:spacing w:line="370" w:lineRule="exact" w:after="70"/>
      </w:pPr>
      <w:r>
        <w:t>一个女人拥有工资，不代表她立刻摆脱对被爱和被认可的依赖；制度改变也不会瞬间删除长期形成的自我经验。所以经济必须进入解释，却不能垄断解释。</w:t>
      </w:r>
    </w:p>
    <w:p>
      <w:pPr>
        <w:pStyle w:val="Heading4"/>
        <w:spacing w:before="280" w:after="120"/>
      </w:pPr>
      <w:bookmarkStart w:id="177" w:name="p00917"/>
      <w:r>
        <w:t>4. “总体处境”真正意味着什么</w:t>
      </w:r>
      <w:bookmarkEnd w:id="177"/>
    </w:p>
    <w:p>
      <w:pPr>
        <w:spacing w:line="370" w:lineRule="exact" w:after="70"/>
      </w:pPr>
      <w:r>
        <w:t>到这里，波伏娃的方法开始清楚：不要寻找唯一根因，而要把多个条件放回同一个具体生命中。身体、经济、童年、文化神话、法律和个人项目不是几张彼此独立的表格。它们会互相改变意义。</w:t>
      </w:r>
    </w:p>
    <w:p>
      <w:pPr>
        <w:spacing w:line="370" w:lineRule="exact" w:after="70"/>
      </w:pPr>
      <w:r>
        <w:t>一个拥有财富的女人和一个贫困女人面对婚姻时，性别规范的实际作用不一样；一个受到良好教育的女孩和一个早早进入劳动的女孩，对“独立”的可行路径也不同。这就是“总体处境”真正有力量的地方。</w:t>
      </w:r>
    </w:p>
    <w:p>
      <w:pPr>
        <w:pStyle w:val="Heading4"/>
        <w:spacing w:before="280" w:after="120"/>
      </w:pPr>
      <w:bookmarkStart w:id="178" w:name="p00922"/>
      <w:r>
        <w:t>5. 这个方法为什么后来又会留下接缝</w:t>
      </w:r>
      <w:bookmarkEnd w:id="178"/>
    </w:p>
    <w:p>
      <w:pPr>
        <w:spacing w:line="370" w:lineRule="exact" w:after="70"/>
      </w:pPr>
      <w:r>
        <w:t>问题也正在这里出现。当多个条件越来越多时，理论很容易重新把它们拆开：先讲性别，再拿种族作类比，再补阶级差异。这样做有分析便利，却可能看不见：对某些人来说，种族化和性别化从来不是两件先后发生的事情。这个接缝将在第五编真正展开。现在先记住波伏娃自己的原则：一个人必须放回总体处境中理解。</w:t>
      </w:r>
    </w:p>
    <w:p>
      <w:pPr>
        <w:spacing w:line="370" w:lineRule="exact" w:after="70"/>
      </w:pPr>
      <w:r>
        <w:t>后面我们会用这条原则反过来检验《第二性》自己。</w:t>
      </w:r>
    </w:p>
    <w:p>
      <w:pPr>
        <w:pStyle w:val="Heading3"/>
        <w:pBdr>
          <w:bottom w:val="single" w:sz="3" w:color="D8C6A1" w:space="6"/>
        </w:pBdr>
        <w:spacing w:before="280" w:after="120"/>
      </w:pPr>
      <w:bookmarkStart w:id="179" w:name="p00929"/>
      <w:r>
        <w:t>再想一步　复杂不是“原因很多”，而是原因会互相改写</w:t>
      </w:r>
      <w:bookmarkEnd w:id="179"/>
    </w:p>
    <w:p>
      <w:pPr>
        <w:spacing w:line="370" w:lineRule="exact" w:after="70"/>
      </w:pPr>
      <w:r>
        <w:t>说一个问题“很复杂”，有时只是把很多因素列在一起：生物、心理、家庭、经济、文化。列得越多，看起来越全面。可真正的复杂性不在数量，而在于这些因素并不是各自独立地贡献百分之几，它们会互相改变彼此的作用。</w:t>
      </w:r>
    </w:p>
    <w:p>
      <w:pPr>
        <w:spacing w:line="370" w:lineRule="exact" w:after="70"/>
      </w:pPr>
      <w:r>
        <w:t>同样的经济依赖，对一个拥有强大家族支持的人和一个完全没有退路的人意义不同；同样的家庭规范，在一个高收入职业女性和一个低收入女工身上产生的结果也不同；同样的身体变化，因为文化评价和个人历史不同，会被生活成完全不同的经验。</w:t>
      </w:r>
    </w:p>
    <w:p>
      <w:pPr>
        <w:spacing w:line="370" w:lineRule="exact" w:after="70"/>
      </w:pPr>
      <w:r>
        <w:t>这就是“总体处境”最值得保留的地方。它不是把所有因素装进一个大袋子，而是要求我们问：这些条件怎样在这个具体人身上相互作用？一个条件变化以后，其他条件的意义会不会跟着变？</w:t>
      </w:r>
    </w:p>
    <w:p>
      <w:pPr>
        <w:spacing w:line="370" w:lineRule="exact" w:after="70"/>
      </w:pPr>
      <w:r>
        <w:t>传统单因解释之所以诱人，是因为它能迅速给出清楚答案。生物学说身体决定，精神分析说童年和欲望决定，经济决定论说生产关系决定。每一种都有解释力，也都容易把自己擅长看见的那一块抬成根。</w:t>
      </w:r>
    </w:p>
    <w:p>
      <w:pPr>
        <w:spacing w:line="370" w:lineRule="exact" w:after="70"/>
      </w:pPr>
      <w:r>
        <w:t>总体处境不是“谁都对一点”的折中。它要求更艰难的一步：不先决定哪一个因素最根本，而是让材料告诉我们这一处真正的承重关系。某个案例里经济可能成为关键门槛，另一个案例里法律、身体或亲密关系更关键。</w:t>
      </w:r>
    </w:p>
    <w:p>
      <w:pPr>
        <w:spacing w:line="370" w:lineRule="exact" w:after="70"/>
      </w:pPr>
      <w:r>
        <w:t>这也是本书使用SDE 时反复警惕“填格子”的原因。只要先拿着一张九宫格走进材料，就很容易每格都找到东西，最后却没有真正解释任何发生。发生分析必须从张力和变化开始，而不是从分类开始。</w:t>
      </w:r>
    </w:p>
    <w:p>
      <w:pPr>
        <w:spacing w:line="370" w:lineRule="exact" w:after="70"/>
      </w:pPr>
      <w:r>
        <w:t>普通人分析自己的困难也一样。说“我拖延是因为性格”“孩子不学习是因为自律差”“婚姻不好是因为不会沟通”，都是把复杂过程压成一个熟悉词。更有用的做法是画一条时间线：问题什么时候开始？此前环境发生了什么？哪一次反应让下一次更可能发生？谁的反馈强化了这个模式？</w:t>
      </w:r>
    </w:p>
    <w:p>
      <w:pPr>
        <w:spacing w:line="370" w:lineRule="exact" w:after="70"/>
      </w:pPr>
      <w:r>
        <w:t>当因果从“一个原因”变成“相互改写的过程”，责任反而会更清楚。你可以看见哪一个环节最容易被改变，而不必等待某个所谓根本原因被彻底解决。</w:t>
      </w:r>
    </w:p>
    <w:p>
      <w:pPr>
        <w:pStyle w:val="BookLabel"/>
      </w:pPr>
      <w:bookmarkStart w:id="180" w:name="p00937"/>
      <w:r>
        <w:t>生活里的同样问题</w:t>
      </w:r>
      <w:bookmarkEnd w:id="180"/>
    </w:p>
    <w:p>
      <w:pPr>
        <w:pStyle w:val="BookCase"/>
        <w:shd w:fill="F3EEE1"/>
        <w:pBdr>
          <w:left w:val="single" w:sz="9" w:color="B08A3C" w:space="8"/>
        </w:pBdr>
        <w:spacing w:line="370" w:lineRule="exact" w:after="70"/>
      </w:pPr>
      <w:r>
        <w:t>一个孩子厌学，家里同时存在高期待、长期补课、睡眠不足和同伴压力。若只说“他抗挫力差”，所有其他条件都会消失；若只怪学校，也可能漏掉家庭互动。</w:t>
      </w:r>
    </w:p>
    <w:p>
      <w:pPr>
        <w:spacing w:line="370" w:lineRule="exact" w:after="70"/>
      </w:pPr>
      <w:r>
        <w:t>可以画一张因果网络，而不是选一个元凶：哪项变化先发生？哪些因素互相强化？如果先恢复睡眠，任务反应会不会变化？如果减少比较，回避是否下降？复杂问题最需要的是可检验的小改变。</w:t>
      </w:r>
    </w:p>
    <w:p>
      <w:pPr>
        <w:pStyle w:val="BookLabel"/>
        <w:pBdr>
          <w:top w:val="single" w:sz="3" w:color="D8C6A1" w:space="7"/>
        </w:pBdr>
      </w:pPr>
      <w:bookmarkStart w:id="181" w:name="p00939"/>
      <w:r>
        <w:t>本章带走的话</w:t>
      </w:r>
      <w:bookmarkEnd w:id="181"/>
    </w:p>
    <w:p>
      <w:pPr>
        <w:pStyle w:val="BookQuote"/>
        <w:spacing w:line="370" w:lineRule="exact" w:after="70"/>
      </w:pPr>
      <w:r>
        <w:t>真正复杂的问题往往不是“哪个原因最重要”，而是不同原因怎样互相改变彼此在这个人身上的作用。</w:t>
      </w:r>
    </w:p>
    <w:p>
      <w:pPr>
        <w:pStyle w:val="BookLabel"/>
        <w:pageBreakBefore/>
        <w:spacing w:before="360"/>
      </w:pPr>
      <w:r>
        <w:t>CHAPTER 17</w:t>
      </w:r>
    </w:p>
    <w:p>
      <w:pPr>
        <w:pStyle w:val="Heading2"/>
        <w:pBdr>
          <w:bottom w:val="single" w:sz="3" w:color="D8C6A1" w:space="10"/>
        </w:pBdr>
      </w:pPr>
      <w:bookmarkStart w:id="182" w:name="ch17"/>
      <w:r>
        <w:t>第十七章历史怎样把一个差异变成一种等级？</w:t>
      </w:r>
      <w:bookmarkEnd w:id="182"/>
    </w:p>
    <w:p>
      <w:pPr>
        <w:pStyle w:val="Heading4"/>
      </w:pPr>
      <w:bookmarkStart w:id="183" w:name="p00942"/>
      <w:r>
        <w:t>1. 有差异，不等于一定有支配</w:t>
      </w:r>
      <w:bookmarkEnd w:id="183"/>
    </w:p>
    <w:p>
      <w:pPr/>
      <w:r>
        <w:t>男人和女人存在身体差异，这一点并不会自动推出父权制。真正需要解释的是：为什么某些差异被组织成社会等级？为什么繁殖功能、财产关系、劳动分工和家庭制度会长期把女性推向相对位置？一旦这样提问，“自然如此”就不再是答案。</w:t>
      </w:r>
    </w:p>
    <w:p>
      <w:pPr>
        <w:pStyle w:val="Heading4"/>
      </w:pPr>
      <w:bookmarkStart w:id="184" w:name="p00946"/>
      <w:r>
        <w:t>2. 历史的作用不是提供一条直线</w:t>
      </w:r>
      <w:bookmarkEnd w:id="184"/>
    </w:p>
    <w:p>
      <w:pPr/>
      <w:r>
        <w:t>波伏娃在《第二性》中追溯不同历史时期的女性地位。今天看，其中一些人类学和历史材料已经需要更新，但方法上的动作仍然重要：她试图证明父权结构有发生史。有发生史，就意味着它不是超历史本质。一个制度曾经形成，也就可能改变。这并不保证改变容易。历史形成的东西可以非常坚固，甚至比个人一生更长。</w:t>
      </w:r>
    </w:p>
    <w:p>
      <w:pPr>
        <w:pStyle w:val="Heading4"/>
      </w:pPr>
      <w:bookmarkStart w:id="185" w:name="p00951"/>
      <w:r>
        <w:t>3. 财产、继承和家庭怎样连接起来</w:t>
      </w:r>
      <w:bookmarkEnd w:id="185"/>
    </w:p>
    <w:p>
      <w:pPr/>
      <w:r>
        <w:t>当财产、血统和继承成为社会核心，女性生殖能力就可能被纳入控制。婚姻不再只是两个人关系，也成为家族、财产和后代秩序的一部分。女性身体因此可能被赋予超出个人选择的社会功能。</w:t>
      </w:r>
    </w:p>
    <w:p>
      <w:pPr/>
      <w:r>
        <w:t>这让我们看到“私人生活为什么具有政治结构”。一个人以为自己只是在结婚、生孩子，背后却可能连接法律、财产权、姓氏和劳动分工。</w:t>
      </w:r>
    </w:p>
    <w:p>
      <w:pPr>
        <w:pStyle w:val="Heading4"/>
      </w:pPr>
      <w:bookmarkStart w:id="186" w:name="p00956"/>
      <w:r>
        <w:t>4. 神话为什么能让制度看起来自然</w:t>
      </w:r>
      <w:bookmarkEnd w:id="186"/>
    </w:p>
    <w:p>
      <w:pPr/>
      <w:r>
        <w:t>制度若每一天都需要暴力解释自己，会很不稳定。更稳定的方式，是把制度写进故事。“女人更纯洁”“母爱是天性”“女人需要被保护”“好妻子善于牺牲”，这些神话把具体社会安排翻译成道德和自然语言。神话的力量不在真假二分，而在它选择性地放大某些经验，压低另一些可能。</w:t>
      </w:r>
    </w:p>
    <w:p>
      <w:pPr/>
      <w:r>
        <w:t>女人也可能从这些神话中获得身份价值，因此神话不是单向洗脑，而是一种可以被主动居住的文化结构。</w:t>
      </w:r>
    </w:p>
    <w:p>
      <w:pPr>
        <w:pStyle w:val="Heading4"/>
      </w:pPr>
      <w:bookmarkStart w:id="187" w:name="p00962"/>
      <w:r>
        <w:t>5. 历史分析真正给自由打开了什么</w:t>
      </w:r>
      <w:bookmarkEnd w:id="187"/>
    </w:p>
    <w:p>
      <w:pPr/>
      <w:r>
        <w:t>如果一种秩序被说成自然，人只能适应。如果它被证明是历史形成的，自由才重新出现。不是因为个人马上就能改变全部制度，而是因为“必须如此”失去绝对性。历史在这里不是过去知识，而是去命运化的工具。</w:t>
      </w:r>
    </w:p>
    <w:p>
      <w:pPr>
        <w:pStyle w:val="Heading3"/>
        <w:pBdr>
          <w:bottom w:val="single" w:sz="3" w:color="D8C6A1" w:space="6"/>
        </w:pBdr>
      </w:pPr>
      <w:bookmarkStart w:id="188" w:name="p00967"/>
      <w:r>
        <w:t>再想一步　 “有差异”与“差异被组织成秩序”不是一回事</w:t>
      </w:r>
      <w:bookmarkEnd w:id="188"/>
    </w:p>
    <w:p>
      <w:pPr/>
      <w:r>
        <w:t>社会讨论性别时，经常卡在一个无效争论：男女到底有没有差异？一方列出生理统计，另一方强调社会建构，好像只要证明差异存在，等级就自然合理；或者只要等级不合理，差异就必须不存在。</w:t>
      </w:r>
    </w:p>
    <w:p>
      <w:pPr/>
      <w:r>
        <w:t>波伏娃更重要的推进，是把问题从“差异有没有”转成“差异怎样被组织”。两个群体可以存在平均差异，但为什么某种差异会决定谁管理财产、谁承担照护、谁拥有公共话语、谁被期待牺牲？这中间需要历史和制度。</w:t>
      </w:r>
    </w:p>
    <w:p>
      <w:pPr/>
      <w:r>
        <w:t>历史的作用不是给今天编一个必然前传。并不是因为过去发生了A，所以今天一定是B。更准确的是，某些安排在特定条件中被建立，后来通过法律、习惯、财产结构和文化叙事被反复强化，最后看起来像自然。</w:t>
      </w:r>
    </w:p>
    <w:p>
      <w:pPr/>
      <w:r>
        <w:t>一旦历史被带回来，“天经地义”的力量会下降。婚姻形式有变化，继承规则有变化，劳动分工有变化，关于好女人和好男人的形象也在变化。只要能找到生日，一个制度就不再等于宇宙法则。</w:t>
      </w:r>
    </w:p>
    <w:p>
      <w:pPr/>
      <w:r>
        <w:t>但“有历史”也不等于“很容易改”。恰恰相反，经历长时间沉积的制度会进入人的利益、技能、情感和身份。改变一个规则可能同时改变许多人获得安全感的方式。因此，历史化不是轻松宣布“都是人造的”，而是理解为什么人造的东西仍然如此坚硬。</w:t>
      </w:r>
    </w:p>
    <w:p>
      <w:pPr/>
      <w:r>
        <w:t>神话在这里承担重要作用。制度若只靠强制，很容易被看见；当制度能够把自己讲成美德、爱情、自然、成熟，它就获得了自愿配合。一个女人承担更多家庭劳动，如果只是被命令，她更容易反抗；如果这被解释成“真正爱家”，拒绝就会同时伤害自我评价。</w:t>
      </w:r>
    </w:p>
    <w:p>
      <w:pPr/>
      <w:r>
        <w:t>普通生活里，许多规则也这样工作。“好员工就该随时在线”“好妈妈就该把孩子放第一”“男人应该扛住”“老人应该少给孩子添麻烦”。这些句子把特定分工包装成道德人格。</w:t>
      </w:r>
    </w:p>
    <w:p>
      <w:pPr/>
      <w:r>
        <w:t>历史分析真正给自由打开的，不是“过去都是错的”，而是一个更小却关键的空间：既然它曾经形成，就可以追问形成条件；既然条件能变，未来就没有被过去完全封死。</w:t>
      </w:r>
    </w:p>
    <w:p>
      <w:pPr>
        <w:pStyle w:val="BookLabel"/>
      </w:pPr>
      <w:bookmarkStart w:id="189" w:name="p00975"/>
      <w:r>
        <w:t>生活里的同样问题</w:t>
      </w:r>
      <w:bookmarkEnd w:id="189"/>
    </w:p>
    <w:p>
      <w:pPr>
        <w:pStyle w:val="BookCase"/>
        <w:shd w:fill="F3EEE1"/>
        <w:pBdr>
          <w:left w:val="single" w:sz="9" w:color="B08A3C" w:space="8"/>
        </w:pBdr>
      </w:pPr>
      <w:r>
        <w:t>一个团队里，最早会某项软件的人自然成了负责人。几年后，新人明明已经更熟练，所有重要决定仍习惯先问他。最初只是能力差异，后来被制度、称呼和权限固定成等级。</w:t>
      </w:r>
    </w:p>
    <w:p>
      <w:pPr/>
      <w:r>
        <w:t>很多“天然位置”都可能这样发生：差异先出现，资源随后围过去，资源又让差异更明显。理解历史不是为了否认今天的差异，而是问：今天这套等级还依赖最初那个理由吗？如果理由已经消失，结构为什么还在？</w:t>
      </w:r>
    </w:p>
    <w:p>
      <w:pPr>
        <w:pStyle w:val="BookLabel"/>
        <w:pBdr>
          <w:top w:val="single" w:sz="3" w:color="D8C6A1" w:space="7"/>
        </w:pBdr>
      </w:pPr>
      <w:bookmarkStart w:id="190" w:name="p00977"/>
      <w:r>
        <w:t>本章带走的话</w:t>
      </w:r>
      <w:bookmarkEnd w:id="190"/>
    </w:p>
    <w:p>
      <w:pPr>
        <w:pStyle w:val="BookQuote"/>
      </w:pPr>
      <w:r>
        <w:t>凡是有发生过程的东西，都不能再轻易把自己伪装成永恒本性。</w:t>
      </w:r>
    </w:p>
    <w:p>
      <w:pPr>
        <w:pStyle w:val="BookLabel"/>
        <w:pageBreakBefore/>
        <w:spacing w:before="360"/>
      </w:pPr>
      <w:r>
        <w:t>CHAPTER 18</w:t>
      </w:r>
    </w:p>
    <w:p>
      <w:pPr>
        <w:pStyle w:val="Heading2"/>
        <w:pBdr>
          <w:bottom w:val="single" w:sz="3" w:color="D8C6A1" w:space="10"/>
        </w:pBdr>
      </w:pPr>
      <w:bookmarkStart w:id="191" w:name="ch18"/>
      <w:r>
        <w:t>第十八章 “不是生来就是女人”到底是什么意思？</w:t>
      </w:r>
      <w:bookmarkEnd w:id="191"/>
    </w:p>
    <w:p>
      <w:pPr>
        <w:pStyle w:val="Heading4"/>
      </w:pPr>
      <w:bookmarkStart w:id="192" w:name="p00980"/>
      <w:r>
        <w:t>1. 一句名言为什么必须重新拆开</w:t>
      </w:r>
      <w:bookmarkEnd w:id="192"/>
    </w:p>
    <w:p>
      <w:pPr/>
      <w:r>
        <w:t>“女人不是生来就是女人，而是成为女人。”如果把这句话只读成“女性是后天教育出来的”，它很快会变成社会决定论。波伏娃真正的重点是：“成为”是一个持续过程，主体和环境都在里面。女孩不是一张白纸，社会也不是唯一作者。</w:t>
      </w:r>
    </w:p>
    <w:p>
      <w:pPr>
        <w:pStyle w:val="Heading4"/>
      </w:pPr>
      <w:bookmarkStart w:id="193" w:name="p00985"/>
      <w:r>
        <w:t>2. 成为不是伪装</w:t>
      </w:r>
      <w:bookmarkEnd w:id="193"/>
    </w:p>
    <w:p>
      <w:pPr/>
      <w:r>
        <w:t>有人会问：如果女人是“成为”的，那是不是意味着女性气质都是假的？不是。一种经验有历史来源，不等于它不真实。一个人长期形成的羞耻、爱情方式、身体姿态，都可以非常真实。发生学的任务不是宣布它们虚假，而是追问它们如何形成，因此是否仍有改变可能。</w:t>
      </w:r>
    </w:p>
    <w:p>
      <w:pPr>
        <w:pStyle w:val="Heading4"/>
      </w:pPr>
      <w:bookmarkStart w:id="194" w:name="p00990"/>
      <w:r>
        <w:t>3. 成为也不是无限可塑</w:t>
      </w:r>
      <w:bookmarkEnd w:id="194"/>
    </w:p>
    <w:p>
      <w:pPr/>
      <w:r>
        <w:t>另一种误读是：既然一切都在成为，人就可以随意成为任何东西。波伏娃不会这样乐观。身体、社会身份、年龄、经济资源都会形成真实边界。一个人改变自己需要时间，也可能受到无法由个人取消的制度限制。“成为”不是万能自由，而是不把当前状态当作永恒本质。</w:t>
      </w:r>
    </w:p>
    <w:p>
      <w:pPr>
        <w:pStyle w:val="Heading4"/>
      </w:pPr>
      <w:bookmarkStart w:id="195" w:name="p00995"/>
      <w:r>
        <w:t>4. 名词怎样变成动词</w:t>
      </w:r>
      <w:bookmarkEnd w:id="195"/>
    </w:p>
    <w:p>
      <w:pPr/>
      <w:r>
        <w:t>这是《第二性》真正的哲学革命。“女人”原来像一个分类名词：先有女人这个类别，然后研究她们有哪些特点。波伏娃把顺序翻转：先研究一个女孩怎样在具体世界中经历身体、教育、欲望、劳动和关系，最后“女人”成为过程中的一个社会位置。于是，问题从分类学变成发生学。这一变化的力量远远超过女性研究本身。</w:t>
      </w:r>
    </w:p>
    <w:p>
      <w:pPr/>
      <w:r>
        <w:t>如果女人是成为的，那么“好母亲”“失败者”“老人”“成功人士”这些身份是否也可以重新追问其发生过程？</w:t>
      </w:r>
    </w:p>
    <w:p>
      <w:pPr>
        <w:pStyle w:val="Heading4"/>
      </w:pPr>
      <w:bookmarkStart w:id="196" w:name="p01002"/>
      <w:r>
        <w:t>5. 第三编结束：下一步必须进入一个女孩的生活</w:t>
      </w:r>
      <w:bookmarkEnd w:id="196"/>
    </w:p>
    <w:p>
      <w:pPr/>
      <w:r>
        <w:t>到这里，我们已经知道“女人”不是一个自然完成品。可如果只停在理论层面，“成为”仍然可能只是一句聪明的话。下一编必须做更难的事：跟随一个女孩从童年到少女、身体、性、爱情、婚姻和工作，看社会结构到底怎样进入生活经验。</w:t>
      </w:r>
    </w:p>
    <w:p>
      <w:pPr/>
      <w:r>
        <w:t>只有这样，我们才能看见制度不是在远处压迫人，而是怎样一点点进入一个人的自我感觉。</w:t>
      </w:r>
    </w:p>
    <w:p>
      <w:pPr>
        <w:pStyle w:val="Heading3"/>
        <w:pBdr>
          <w:bottom w:val="single" w:sz="3" w:color="D8C6A1" w:space="6"/>
        </w:pBdr>
      </w:pPr>
      <w:bookmarkStart w:id="197" w:name="p01007"/>
      <w:r>
        <w:t>再想一步　把名词变成动词之后，会发生什么</w:t>
      </w:r>
      <w:bookmarkEnd w:id="197"/>
    </w:p>
    <w:p>
      <w:pPr/>
      <w:r>
        <w:t>名词有一种强大的心理效果：它让东西看起来已经完成。“女人”“母亲”“老人”“失败者”“优等生”一旦成为名词，我们会自然地往里面装属性，然后用属性解释行为。动词则会把时间重新带回来：怎样成为？从什么时候开始？经过哪些关系？哪些条件变化后会出现不同结果？</w:t>
      </w:r>
    </w:p>
    <w:p>
      <w:pPr/>
      <w:r>
        <w:t>这不是语言游戏。提问方式会直接改变我们寻找证据的位置。问“懒惰的人有什么特点”，会去找性格；问“一个孩子怎样逐渐停止主动学习”，就会去看任务难度、评价方式、失败经验、控制关系和他自己的意义感。</w:t>
      </w:r>
    </w:p>
    <w:p>
      <w:pPr/>
      <w:r>
        <w:t>“女人是成为的”因此不是一句关于女性的特殊格言，它提供的是一种反本质化方法：把看似静止的结果重新放回时间。但动词也有危险。如果一切都被说成“可以成为”，容易滑向另一种幻想：人仿佛没有身体、没有历史、没有不可逆后果，只要重新选择就能无限改写。波伏娃的“处境”正是防止这种误读的第二把锁。成为从来发生在条件中。</w:t>
      </w:r>
    </w:p>
    <w:p>
      <w:pPr/>
      <w:r>
        <w:t>所以完整结构不是“没有本性，只有选择”，而是：有给定事实，有历史沉积，有他人目光，有制度安排，也有主体回应；这些力量纠缠，形成暂时稳定的样子。稳定是真的，但不等于永恒。</w:t>
      </w:r>
    </w:p>
    <w:p>
      <w:pPr/>
      <w:r>
        <w:t>这也是“自由为什么还不够”的一个答案。自由若只强调动词，会让人以为任何名词都能靠意志取消；处境若只强调条件，又会让名词重新变成命运。波伏娃不断试图在两者之间保留张力。</w:t>
      </w:r>
    </w:p>
    <w:p>
      <w:pPr/>
      <w:r>
        <w:t>本书最后把“成为”反过来用在波伏娃哲学本身上，并不是为了漂亮对称，而是因为同一方法确实适用：她的自由观、女性观、政治理解和老年思想都有具体形成过程，也都在新的现实里发生过边界移动。</w:t>
      </w:r>
    </w:p>
    <w:p>
      <w:pPr/>
      <w:r>
        <w:t>因此，一个思想家也不能只用“三大观点”定义。观点是显露出来的样子，不是全部发生史。真正理解一个思想，必须把它重新放回它走过的路。</w:t>
      </w:r>
    </w:p>
    <w:p>
      <w:pPr>
        <w:pStyle w:val="BookLabel"/>
      </w:pPr>
      <w:bookmarkStart w:id="198" w:name="p01015"/>
      <w:r>
        <w:t>生活里的同样问题</w:t>
      </w:r>
      <w:bookmarkEnd w:id="198"/>
    </w:p>
    <w:p>
      <w:pPr>
        <w:pStyle w:val="BookCase"/>
        <w:shd w:fill="F3EEE1"/>
        <w:pBdr>
          <w:left w:val="single" w:sz="9" w:color="B08A3C" w:space="8"/>
        </w:pBdr>
      </w:pPr>
      <w:r>
        <w:t>一个孩子从小被说“你最懂事”。最初是几次行为得到表扬，后来他开始主动压住需要，家庭也越来越依赖他的懂事。多年后，“懂事”像天性。</w:t>
      </w:r>
    </w:p>
    <w:p>
      <w:pPr/>
      <w:r>
        <w:t>把“懂事”放回发生，不是否认他真的善于照顾别人，而是恢复选择：这个能力可以保留，但不必继续承担所有人的情绪。身份被打开以后，人才能区分“我会这样”与“我只能这样”。</w:t>
      </w:r>
    </w:p>
    <w:p>
      <w:pPr>
        <w:pStyle w:val="BookLabel"/>
        <w:pBdr>
          <w:top w:val="single" w:sz="3" w:color="D8C6A1" w:space="7"/>
        </w:pBdr>
      </w:pPr>
      <w:bookmarkStart w:id="199" w:name="p01017"/>
      <w:r>
        <w:t>本章带走的话</w:t>
      </w:r>
      <w:bookmarkEnd w:id="199"/>
    </w:p>
    <w:p>
      <w:pPr>
        <w:pStyle w:val="BookQuote"/>
      </w:pPr>
      <w:r>
        <w:t>波伏娃最重要的动作，不是给“女人”一个更正确的新定义，而是把定义本身重新打开成时间。</w:t>
      </w:r>
    </w:p>
    <w:p>
      <w:pPr>
        <w:pStyle w:val="Heading3"/>
      </w:pPr>
      <w:bookmarkStart w:id="200" w:name="p01019"/>
      <w:r>
        <w:t>本编总账她真正改掉的，不是“女人的答案”，而是“女人这个问题”的问法</w:t>
      </w:r>
      <w:bookmarkEnd w:id="200"/>
    </w:p>
    <w:p>
      <w:pPr/>
      <w:r>
        <w:t>第三编是整本书最重要的理论转轴。此前我们一直在谈自由如何进入处境；从《第二性》开始，波伏娃把一个看似已经知道答案的对象——女人——重新打开成发生过程。</w:t>
      </w:r>
    </w:p>
    <w:p>
      <w:pPr>
        <w:pStyle w:val="Heading4"/>
      </w:pPr>
      <w:bookmarkStart w:id="201" w:name="p01021"/>
      <w:r>
        <w:t>1. 从定义转向发生，意味着证据位置全部变化</w:t>
      </w:r>
      <w:bookmarkEnd w:id="201"/>
    </w:p>
    <w:p>
      <w:pPr/>
      <w:r>
        <w:t>如果问“女人是什么”，我们会寻找共同特征：身体、心理、天性、角色。哪一种最稳定，就可能被抬成本质。如果问“女人怎样成为”，证据位置会转向时间：女孩在什么阶段遇到什么规则？身体变化怎样被解释？家庭、教育、劳动和神话怎样反复？主体怎样回应、利用或拒绝这些规范？</w:t>
      </w:r>
    </w:p>
    <w:p>
      <w:pPr/>
      <w:r>
        <w:t>这不是把本质换成“社会原因”，而是从静态分类换成动态生成。一个结果可以稳定，却不必因此被理解成永恒。</w:t>
      </w:r>
    </w:p>
    <w:p>
      <w:pPr>
        <w:pStyle w:val="Heading4"/>
      </w:pPr>
      <w:bookmarkStart w:id="202" w:name="p01025"/>
      <w:r>
        <w:t>2. “身体是处境”防止了两种简单答案</w:t>
      </w:r>
      <w:bookmarkEnd w:id="202"/>
    </w:p>
    <w:p>
      <w:pPr/>
      <w:r>
        <w:t>一种简单答案是生物决定：身体事实直接推出社会角色。另一种简单答案是身体不重要：一切只是文化。波伏娃真正有力的地方，是把身体放进人与世界的关系。</w:t>
      </w:r>
    </w:p>
    <w:p>
      <w:pPr/>
      <w:r>
        <w:t>身体有事实性，但事实如何成为羞耻、能力、风险、母职或性价值，要经过社会解释；社会解释又会通过长期重复进入身体经验。于是身体和文化并不是两块拼图，而会互相写入。</w:t>
      </w:r>
    </w:p>
    <w:p>
      <w:pPr/>
      <w:r>
        <w:t>这为后来年龄、疾病和照护问题留下了通道。若身体只是命运，晚年没有自由；若身体只是文本，晚年真实限制又被删掉。处境让两面同时存在。</w:t>
      </w:r>
    </w:p>
    <w:p>
      <w:pPr>
        <w:pStyle w:val="Heading4"/>
      </w:pPr>
      <w:bookmarkStart w:id="203" w:name="p01029"/>
      <w:r>
        <w:t>3. “总体处境”是一项方法承诺</w:t>
      </w:r>
      <w:bookmarkEnd w:id="203"/>
    </w:p>
    <w:p>
      <w:pPr/>
      <w:r>
        <w:t>批判生物学、精神分析和历史唯物主义之后，波伏娃没有选择第四个单因，而是提出更难的要求：把具体人放回总体处境。总体不是“因素越多越好”。真正的总体意味着因素互相改变：经济依赖改变婚姻意义，性别规范改变劳动经验，身体改变公共空间，神话又改变主体怎样解释身体。</w:t>
      </w:r>
    </w:p>
    <w:p>
      <w:pPr/>
      <w:r>
        <w:t>这项原则是第五编内部批评的依据。因为原则越强，文本没有贯彻的地方越值得注意。</w:t>
      </w:r>
    </w:p>
    <w:p>
      <w:pPr>
        <w:pStyle w:val="Heading4"/>
      </w:pPr>
      <w:bookmarkStart w:id="204" w:name="p01033"/>
      <w:r>
        <w:t>4. 用SDE再看一眼：从“自由的主体”到“主体怎样被做出来”</w:t>
      </w:r>
      <w:bookmarkEnd w:id="204"/>
    </w:p>
    <w:p>
      <w:pPr/>
      <w:r>
        <w:t>第二编的新S——处境中的自由——进入女性生活这个更厚的E。新的D来自身体、经济、家庭、历史和神话之间的纠缠。结果不是取消自由，而是形成新的S：女人不是一个先在本质，而是处境中持续成为的主体。</w:t>
      </w:r>
    </w:p>
    <w:p>
      <w:pPr/>
      <w:r>
        <w:t>这里发生了一次方法升级。自由问题不再只问“我现在有哪些选择”，还追问“今天这个会这样选择的我，是怎样形成的”。这一步使哲学从行动时刻向前追到主体发生史。后面的童年、少女、爱情、婚姻章节，都在兑现这条方法。</w:t>
      </w:r>
    </w:p>
    <w:p>
      <w:pPr>
        <w:pStyle w:val="Heading4"/>
      </w:pPr>
      <w:bookmarkStart w:id="205" w:name="p01037"/>
      <w:r>
        <w:t>5. 回到普通人：把名词放回时间</w:t>
      </w:r>
      <w:bookmarkEnd w:id="205"/>
    </w:p>
    <w:p>
      <w:pPr/>
      <w:r>
        <w:t>“孩子就是拖拉”——什么时候开始？哪些任务更严重？催促之后发生什么？他是否长期只在别人安排中行动？“我就是不会拒绝”——最早拒绝会发生什么？谁的失望最难承受？过去顺从曾经保护过什么？</w:t>
      </w:r>
    </w:p>
    <w:p>
      <w:pPr/>
      <w:r>
        <w:t>“老人就是固执”——哪些变化是在失去控制权以后出现？他是否不断被别人替他决定？所谓固执会不会是一种最后的主体防御？把名词放回时间，不是替行为找借口，而是找到可改变的环节。性格标签只能评价，发生路径才可能干预。</w:t>
      </w:r>
    </w:p>
    <w:p>
      <w:pPr>
        <w:pStyle w:val="Heading4"/>
      </w:pPr>
      <w:bookmarkStart w:id="206" w:name="p01042"/>
      <w:r>
        <w:t>6. 卷末五问</w:t>
      </w:r>
      <w:bookmarkEnd w:id="206"/>
    </w:p>
    <w:p>
      <w:pPr/>
      <w:r>
        <w:t>一，你最近用过哪个“天生”“就是”“一直如此”？ 二，如果把它改成“怎样成为”，第一条时间证据是什么？ 三，一个身体事实怎样经过社会解释变成了人生要求？ 四，你在分析复杂问题时，是在列因素，还是在看因素怎样互相改变？ 五，你自己最相信的“总体处境”原则，有没有在哪个群体上突然失效？</w:t>
      </w:r>
    </w:p>
    <w:p>
      <w:pPr>
        <w:pStyle w:val="Heading4"/>
      </w:pPr>
      <w:bookmarkStart w:id="207" w:name="p01044"/>
      <w:r>
        <w:t>7. 交给下一编的问题</w:t>
      </w:r>
      <w:bookmarkEnd w:id="207"/>
    </w:p>
    <w:p>
      <w:pPr/>
      <w:r>
        <w:t>知道女人是“成为的”还不够。接下来必须把这个动词真正放进生活：制度怎样进入童年，目光怎样进入身体，爱情怎样进入自我价值，婚姻和母职怎样进入时间分配。</w:t>
      </w:r>
    </w:p>
    <w:p>
      <w:pPr/>
      <w:r>
        <w:t>第四编不再主要讲概念，而要看概念怎样变成感觉。只有走完这一段，“成为”才不会只是一句漂亮口号。</w:t>
      </w:r>
    </w:p>
    <w:p>
      <w:pPr>
        <w:pStyle w:val="BookLabel"/>
        <w:pageBreakBefore/>
        <w:spacing w:before="640"/>
        <w:jc w:val="center"/>
      </w:pPr>
      <w:r>
        <w:t>PART 04</w:t>
      </w:r>
    </w:p>
    <w:p>
      <w:pPr>
        <w:pStyle w:val="Heading1"/>
        <w:pageBreakBefore w:val="0"/>
        <w:spacing w:before="180"/>
        <w:jc w:val="center"/>
        <w:pBdr>
          <w:bottom w:val="single" w:sz="5" w:color="B08A3C" w:space="15"/>
        </w:pBdr>
      </w:pPr>
      <w:bookmarkStart w:id="208" w:name="part04"/>
      <w:r>
        <w:t>第四编　一个女孩怎样住进“女人”这个位置</w:t>
      </w:r>
      <w:bookmarkEnd w:id="208"/>
    </w:p>
    <w:p>
      <w:pPr>
        <w:pStyle w:val="Heading3"/>
      </w:pPr>
      <w:bookmarkStart w:id="209" w:name="p01048"/>
      <w:r>
        <w:t>编首制度为什么最后会变成感觉</w:t>
      </w:r>
      <w:bookmarkEnd w:id="209"/>
    </w:p>
    <w:p>
      <w:pPr/>
      <w:r>
        <w:t>很多人理解压迫时，脑中出现的是法律、规则、禁令：不准上学，不准工作，不准离婚，不准拥有财产。这样的压迫当然真实，也最容易被看见。</w:t>
      </w:r>
    </w:p>
    <w:p>
      <w:pPr/>
      <w:r>
        <w:t>可《第二性》真正细密的部分，在于它追踪另一种更隐蔽的过程：即使一条法律没有直接命令你，你也可能逐渐学会怎样坐、怎样笑、怎样觉得自己的身体好不好看、怎样期待爱情、怎样理解“一个成功女人”的未来。外部结构如果足够持久，就会进入身体和自我感觉。</w:t>
      </w:r>
    </w:p>
    <w:p>
      <w:pPr/>
      <w:r>
        <w:t>于是，一个女孩不需要每天听见“你应该成为女人”，她也会在无数微小反馈中慢慢找到一个位置：某些行动得到奖励，某些行动受到嘲笑；某些欲望被认为可爱，某些欲望被说成不像女孩；有些梦想被认真讨论，有些梦想被自然地放在婚姻和家庭之后。第四编要追踪的，就是这一段最难看见的发生过程。</w:t>
      </w:r>
    </w:p>
    <w:p>
      <w:pPr>
        <w:pStyle w:val="BookLabel"/>
        <w:pageBreakBefore/>
        <w:spacing w:before="360"/>
      </w:pPr>
      <w:r>
        <w:t>CHAPTER 19</w:t>
      </w:r>
    </w:p>
    <w:p>
      <w:pPr>
        <w:pStyle w:val="Heading2"/>
        <w:pBdr>
          <w:bottom w:val="single" w:sz="3" w:color="D8C6A1" w:space="10"/>
        </w:pBdr>
      </w:pPr>
      <w:bookmarkStart w:id="210" w:name="ch19"/>
      <w:r>
        <w:t>第十九章童年：女孩什么时候第一次发现自己“不是一样的”？</w:t>
      </w:r>
      <w:bookmarkEnd w:id="210"/>
    </w:p>
    <w:p>
      <w:pPr>
        <w:pStyle w:val="Heading4"/>
        <w:spacing w:before="280" w:after="120"/>
      </w:pPr>
      <w:bookmarkStart w:id="211" w:name="p01055"/>
      <w:r>
        <w:t>1. 小孩子并不会先从理论认识性别</w:t>
      </w:r>
      <w:bookmarkEnd w:id="211"/>
    </w:p>
    <w:p>
      <w:pPr>
        <w:spacing w:line="370" w:lineRule="exact" w:after="70"/>
      </w:pPr>
      <w:r>
        <w:t>一个孩子最早认识世界，不靠哲学定义。她通过大人的语气、衣服、游戏、称赞和禁止认识“女孩意味着什么”。同一个动作，男孩被说勇敢，女孩可能被说野；同一种哭泣，男孩被提醒“坚强”，女孩则可能被允许脆弱。孩子不是先知道性别规范，再决定遵守，而是在这些具体反馈中学会分类。因此，性别最早是一种经验差异，而不是一句意识形态。</w:t>
      </w:r>
    </w:p>
    <w:p>
      <w:pPr>
        <w:pStyle w:val="Heading4"/>
        <w:spacing w:before="280" w:after="120"/>
      </w:pPr>
      <w:bookmarkStart w:id="212" w:name="p01059"/>
      <w:r>
        <w:t>2. 身体一开始并没有那么多意义</w:t>
      </w:r>
      <w:bookmarkEnd w:id="212"/>
    </w:p>
    <w:p>
      <w:pPr>
        <w:spacing w:line="370" w:lineRule="exact" w:after="70"/>
      </w:pPr>
      <w:r>
        <w:t>儿童的身体首先是行动工具：跑、跳、爬、触摸、吃、睡。可随着年龄增长，身体逐渐被赋予性别意义。女孩会发现，某些动作“难看”，某些姿势“没规矩”，衣服会限制动作，皮肤和头发开始被评价。身体从“我用来进入世界的身体”，逐渐增加了另一层：“别人看见的身体”。这一转换非常关键。主体不再只从内部生活身体，也开始从外部观看自己。</w:t>
      </w:r>
    </w:p>
    <w:p>
      <w:pPr>
        <w:pStyle w:val="Heading4"/>
        <w:spacing w:before="280" w:after="120"/>
      </w:pPr>
      <w:bookmarkStart w:id="213" w:name="p01065"/>
      <w:r>
        <w:t>3. 玩具和游戏为什么不是小事</w:t>
      </w:r>
      <w:bookmarkEnd w:id="213"/>
    </w:p>
    <w:p>
      <w:pPr>
        <w:spacing w:line="370" w:lineRule="exact" w:after="70"/>
      </w:pPr>
      <w:r>
        <w:t>玩具本身不会自动决定性格，但玩具给孩子开放的行动结构可能不同。鼓励建设、冒险、竞争和探索的游戏，更容易把身体指向外部世界；鼓励照顾、装饰和被观看的游戏，则可能更早训练关系和自我展示。</w:t>
      </w:r>
    </w:p>
    <w:p>
      <w:pPr>
        <w:spacing w:line="370" w:lineRule="exact" w:after="70"/>
      </w:pPr>
      <w:r>
        <w:t>问题不在于娃娃一定不好、积木一定好，而在于一个孩子是否拥有足够多样的行动可能。当某种游戏因为性别被长期封闭，孩子就不仅失去玩具，也失去练习某些能力和欲望的时间。</w:t>
      </w:r>
    </w:p>
    <w:p>
      <w:pPr>
        <w:pStyle w:val="Heading4"/>
        <w:spacing w:before="280" w:after="120"/>
      </w:pPr>
      <w:bookmarkStart w:id="214" w:name="p01070"/>
      <w:r>
        <w:t>4. “懂事女孩”为什么尤其复杂</w:t>
      </w:r>
      <w:bookmarkEnd w:id="214"/>
    </w:p>
    <w:p>
      <w:pPr>
        <w:spacing w:line="370" w:lineRule="exact" w:after="70"/>
      </w:pPr>
      <w:r>
        <w:t>女孩很容易因为体察别人、照顾情绪、少惹麻烦而得到高度认可。这些能力本身非常珍贵。问题是，如果认可长期只奖励“让别人舒服”，孩子可能逐渐把自己的价值建立在不制造负担上。</w:t>
      </w:r>
    </w:p>
    <w:p>
      <w:pPr>
        <w:spacing w:line="370" w:lineRule="exact" w:after="70"/>
      </w:pPr>
      <w:r>
        <w:t>她会很会察言观色，却不确定自己真正想要什么；很会满足别人，却因表达需要而内疚。这就是社会规范进入自我的一种方式：一个优点在特定环境中被过度使用，最后变成限制。</w:t>
      </w:r>
    </w:p>
    <w:p>
      <w:pPr>
        <w:pStyle w:val="Heading4"/>
        <w:spacing w:before="280" w:after="120"/>
      </w:pPr>
      <w:bookmarkStart w:id="215" w:name="p01075"/>
      <w:r>
        <w:t>5. 为什么不能把所有女孩写成同一个女孩</w:t>
      </w:r>
      <w:bookmarkEnd w:id="215"/>
    </w:p>
    <w:p>
      <w:pPr>
        <w:spacing w:line="370" w:lineRule="exact" w:after="70"/>
      </w:pPr>
      <w:r>
        <w:t>《第二性》对童年社会化的描写极有力量，但今天重读必须保持边界。家庭、阶级、文化、种族和时代不同，女孩经历并不一样。有人从小被保护，有人很早承担劳动；有人被要求安静，有人为了生存必须强悍。因此，“女孩怎样成为女人”不能被写成唯一脚本。</w:t>
      </w:r>
    </w:p>
    <w:p>
      <w:pPr>
        <w:spacing w:line="370" w:lineRule="exact" w:after="70"/>
      </w:pPr>
      <w:r>
        <w:t>波伏娃真正留给我们的，是一种追问方式：不要从成年结果倒推本性，要回到孩子实际经历的反馈序列。</w:t>
      </w:r>
    </w:p>
    <w:p>
      <w:pPr>
        <w:pStyle w:val="Heading3"/>
        <w:pBdr>
          <w:bottom w:val="single" w:sz="3" w:color="D8C6A1" w:space="6"/>
        </w:pBdr>
        <w:spacing w:before="280" w:after="120"/>
      </w:pPr>
      <w:bookmarkStart w:id="216" w:name="p01080"/>
      <w:r>
        <w:t>再想一步　制度进入孩子，通常不会穿着制度的衣服</w:t>
      </w:r>
      <w:bookmarkEnd w:id="216"/>
    </w:p>
    <w:p>
      <w:pPr>
        <w:spacing w:line="370" w:lineRule="exact" w:after="70"/>
      </w:pPr>
      <w:r>
        <w:t>一个孩子不会在三岁时读到“性别规范”四个字，然后决定按规范生活。制度进入童年，往往通过非常小的反应：这件衣服别人说漂亮，那种动作别人说太野；哥哥摔倒被鼓励站起来，妹妹摔倒更容易被安慰；同样是大声表达，一个被说有主见，一个被说不乖。</w:t>
      </w:r>
    </w:p>
    <w:p>
      <w:pPr>
        <w:spacing w:line="370" w:lineRule="exact" w:after="70"/>
      </w:pPr>
      <w:r>
        <w:t>单次反应都可能微不足道，长期重复却会形成差异序列。孩子开始预测：怎样做更容易得到赞许，怎样做会让大人皱眉；哪些活动“像我”，哪些活动“不像我”。到一定程度，外部评价不需要再出现，孩子自己就会提前调整。</w:t>
      </w:r>
    </w:p>
    <w:p>
      <w:pPr>
        <w:spacing w:line="370" w:lineRule="exact" w:after="70"/>
      </w:pPr>
      <w:r>
        <w:t>这就是环境进入自我的一个典型路径：外面的目光被内化成自我监视。我们后来把这种结果叫“性格”，却容易忘记它有学习史。当然，童年不是单向灌输。孩子会抵抗、误解、重新利用规则。有人故意选择被认为“不像女孩”的活动，有人利用“乖巧”获得更多信任，有人会在不同场合切换表现。主体性从来不是等成年后才突然出现。</w:t>
      </w:r>
    </w:p>
    <w:p>
      <w:pPr>
        <w:spacing w:line="370" w:lineRule="exact" w:after="70"/>
      </w:pPr>
      <w:r>
        <w:t>这对教育特别重要。家长和老师常常问“我有没有明确歧视”，却忽略评价分布。真正需要观察的是：什么行为被稳定地鼓励？错误对不同孩子意味着什么？谁更经常被允许占空间、冒险、争论、弄脏、失败？谁更早被要求体谅别人？</w:t>
      </w:r>
    </w:p>
    <w:p>
      <w:pPr>
        <w:spacing w:line="370" w:lineRule="exact" w:after="70"/>
      </w:pPr>
      <w:r>
        <w:t>自由的发生常常和“可试错空间”有关。如果一个孩子的错误总会被道德化，他会越来越倾向于在行动前判断别人是否满意，而不是判断事情本身。相反，允许探索并不意味着没有边界，而是边界不会把每次差异都翻译成人格缺陷。</w:t>
      </w:r>
    </w:p>
    <w:p>
      <w:pPr>
        <w:spacing w:line="370" w:lineRule="exact" w:after="70"/>
      </w:pPr>
      <w:r>
        <w:t>这里也能看见“总体处境”的必要。不是所有女孩都经历同一种童年。家庭阶级、地区、宗教、身体特征、兄弟姐妹结构都会改变性别规范怎样落地。把所有女孩写成一个平均女孩，恰好会重复本书后来要批评的问题。</w:t>
      </w:r>
    </w:p>
    <w:p>
      <w:pPr>
        <w:spacing w:line="370" w:lineRule="exact" w:after="70"/>
      </w:pPr>
      <w:r>
        <w:t>所以理解童年，不是为了给成年人的所有困难找一个“都是小时候造成的”答案。发生学不是原因追溯游戏。更有用的是看：哪些反应模式在早年获得过适应价值，后来环境变了，它们是否还在自动运行？只要环境和模式可以重新连接，过去就不是判决书。</w:t>
      </w:r>
    </w:p>
    <w:p>
      <w:pPr>
        <w:pStyle w:val="BookLabel"/>
      </w:pPr>
      <w:bookmarkStart w:id="217" w:name="p01088"/>
      <w:r>
        <w:t>生活里的同样问题</w:t>
      </w:r>
      <w:bookmarkEnd w:id="217"/>
    </w:p>
    <w:p>
      <w:pPr>
        <w:pStyle w:val="BookCase"/>
        <w:shd w:fill="F3EEE1"/>
        <w:pBdr>
          <w:left w:val="single" w:sz="9" w:color="B08A3C" w:space="8"/>
        </w:pBdr>
        <w:spacing w:line="370" w:lineRule="exact" w:after="70"/>
      </w:pPr>
      <w:r>
        <w:t>两个孩子都爱爬高。男孩摔下来，大人说“下次小心”；女孩摔下来，大人说“女孩子不要这么野”。身体经历相同，解释不同。解释多了，孩子会逐渐预判大人的目光。</w:t>
      </w:r>
    </w:p>
    <w:p>
      <w:pPr>
        <w:spacing w:line="370" w:lineRule="exact" w:after="70"/>
      </w:pPr>
      <w:r>
        <w:t>教育里真正值得观察的，不只是谁被禁止，还包括同样行为怎样被不同解释。标签最深的力量，是它最后不需要别人提醒，孩子自己就开始替环境管理自己。</w:t>
      </w:r>
    </w:p>
    <w:p>
      <w:pPr>
        <w:pStyle w:val="BookLabel"/>
        <w:pBdr>
          <w:top w:val="single" w:sz="3" w:color="D8C6A1" w:space="7"/>
        </w:pBdr>
      </w:pPr>
      <w:bookmarkStart w:id="218" w:name="p01090"/>
      <w:r>
        <w:t>本章带走的话</w:t>
      </w:r>
      <w:bookmarkEnd w:id="218"/>
    </w:p>
    <w:p>
      <w:pPr>
        <w:pStyle w:val="BookQuote"/>
        <w:spacing w:line="370" w:lineRule="exact" w:after="70"/>
      </w:pPr>
      <w:r>
        <w:t>性别最早进入一个孩子，往往不是一句“你必须怎样”，而是无数次“这样更像你应该成为的人”。</w:t>
      </w:r>
    </w:p>
    <w:p>
      <w:pPr>
        <w:pStyle w:val="BookLabel"/>
        <w:pageBreakBefore/>
        <w:spacing w:before="360"/>
      </w:pPr>
      <w:r>
        <w:t>CHAPTER 20</w:t>
      </w:r>
    </w:p>
    <w:p>
      <w:pPr>
        <w:pStyle w:val="Heading2"/>
        <w:pBdr>
          <w:bottom w:val="single" w:sz="3" w:color="D8C6A1" w:space="10"/>
        </w:pBdr>
      </w:pPr>
      <w:bookmarkStart w:id="219" w:name="ch20"/>
      <w:r>
        <w:t>第二十章少女：为什么身体突然变成一件麻烦事？</w:t>
      </w:r>
      <w:bookmarkEnd w:id="219"/>
    </w:p>
    <w:p>
      <w:pPr>
        <w:pStyle w:val="Heading4"/>
      </w:pPr>
      <w:bookmarkStart w:id="220" w:name="p01093"/>
      <w:r>
        <w:t>1. 青春期为什么改变的不只是身体</w:t>
      </w:r>
      <w:bookmarkEnd w:id="220"/>
    </w:p>
    <w:p>
      <w:pPr/>
      <w:r>
        <w:t>月经、乳房、体形和性成熟是生理变化，可一个少女真正经历的从来不只有生理。身体变化发生时，周围人也改变了看她的方式。原本可以自然暴露、奔跑和打闹的身体，忽然被提醒需要遮挡、注意安全、避免误解。她不仅身体改变，世界对这个身体的意义解释也一起改变。</w:t>
      </w:r>
    </w:p>
    <w:p>
      <w:pPr>
        <w:pStyle w:val="Heading4"/>
      </w:pPr>
      <w:bookmarkStart w:id="221" w:name="p01097"/>
      <w:r>
        <w:t>2. 月经：事实为什么会被包裹成情绪</w:t>
      </w:r>
      <w:bookmarkEnd w:id="221"/>
    </w:p>
    <w:p>
      <w:pPr/>
      <w:r>
        <w:t>月经本身是生理过程，却可能伴随羞耻、神秘、成熟感、厌恶或自豪。这些情绪不是激素单独生产的，它们来自一个社会怎样谈论月经。若家庭以自然、开放方式解释，经验会不同；若它长期被称为“脏”“不能让别人知道”，少女就会学会把身体的正常过程放进秘密领域。身体事实因此获得文化重量。</w:t>
      </w:r>
    </w:p>
    <w:p>
      <w:pPr>
        <w:pStyle w:val="Heading4"/>
      </w:pPr>
      <w:bookmarkStart w:id="222" w:name="p01101"/>
      <w:r>
        <w:t>3. 被观看的身体</w:t>
      </w:r>
      <w:bookmarkEnd w:id="222"/>
    </w:p>
    <w:p>
      <w:pPr/>
      <w:r>
        <w:t>青春期以后，少女越来越可能意识到异性目光和社会审美。她会学会从镜子和别人眼睛里看自己。这种自我对象化并不意味着所有爱美都虚假。打扮可以是游戏、创造和愉悦。问题出现在：一个人的身体价值越来越依赖外部评价，以至于行动开始围绕“我看起来如何”而不是“我能做什么”。身体由进入世界的能力，变成需要不断管理的展示品。</w:t>
      </w:r>
    </w:p>
    <w:p>
      <w:pPr>
        <w:pStyle w:val="Heading4"/>
      </w:pPr>
      <w:bookmarkStart w:id="223" w:name="p01106"/>
      <w:r>
        <w:t>4. 安全教育为什么也可能收缩世界</w:t>
      </w:r>
      <w:bookmarkEnd w:id="223"/>
    </w:p>
    <w:p>
      <w:pPr/>
      <w:r>
        <w:t>女孩通常更早接受关于危险的提醒：不要太晚回家，不要去偏僻地方，不要喝陌生人的饮料，不要穿得怎样。安全风险确实存在，不能用“女性自由”假装危险不存在。</w:t>
      </w:r>
    </w:p>
    <w:p>
      <w:pPr/>
      <w:r>
        <w:t>可如果所有安全责任都由女孩收缩自己的行动承担，结果就是：危险由他人制造，空间却由女性让出。自由问题因此不能只问“她敢不敢”，还要问公共环境为什么把某些风险不均等地分配给不同身体。</w:t>
      </w:r>
    </w:p>
    <w:p>
      <w:pPr>
        <w:pStyle w:val="Heading4"/>
      </w:pPr>
      <w:bookmarkStart w:id="224" w:name="p01111"/>
      <w:r>
        <w:t>5. 少女为什么会同时渴望和害怕长大</w:t>
      </w:r>
      <w:bookmarkEnd w:id="224"/>
    </w:p>
    <w:p>
      <w:pPr/>
      <w:r>
        <w:t>成为女人意味着获得新可能，也意味着进入更多规范。爱情、性和独立令人期待，被观看、被评价和被要求也同时增加。这种矛盾不是少女“情绪不稳定”的证据，而是她的身体正在进入一个结构复杂的社会位置。</w:t>
      </w:r>
    </w:p>
    <w:p>
      <w:pPr/>
      <w:r>
        <w:t>波伏娃的价值，就在于她愿意把这种暧昧保留下来，而不是把青春期简单写成自然成长阶段。</w:t>
      </w:r>
    </w:p>
    <w:p>
      <w:pPr>
        <w:pStyle w:val="Heading3"/>
        <w:pBdr>
          <w:bottom w:val="single" w:sz="3" w:color="D8C6A1" w:space="6"/>
        </w:pBdr>
      </w:pPr>
      <w:bookmarkStart w:id="225" w:name="p01116"/>
      <w:r>
        <w:t>再想一步　身体被观看以后，人会开始从外面住进自己</w:t>
      </w:r>
      <w:bookmarkEnd w:id="225"/>
    </w:p>
    <w:p>
      <w:pPr/>
      <w:r>
        <w:t>青春期的变化之所以剧烈，不只是因为身体变化本身。更复杂的是，身体开始获得公共意义。一个人突然意识到：别人会怎么看我？我的身体安全吗？我是不是“太胖”“太瘦”“太早熟”“不够像女孩”？原来主要用于行动的身体，开始同时成为被评价的对象。</w:t>
      </w:r>
    </w:p>
    <w:p>
      <w:pPr/>
      <w:r>
        <w:t>这种变化可以叫作“从外面住进自己”。走路时想着别人看见的姿势，说话时想着声音是否合适，穿衣时先模拟可能的目光。自我经验里多了一个看自己的旁观者。</w:t>
      </w:r>
    </w:p>
    <w:p>
      <w:pPr/>
      <w:r>
        <w:t>这并非女性独有，但社会对女性身体的评价密度通常更高。外貌、年龄、性吸引力、安全风险、生育期待，会把更多公共意义压到身体上。一个女孩学到的不只是“我有身体”，而是“我的身体会被别人解释，而那些解释可能影响我能去哪里、怎样行动”。</w:t>
      </w:r>
    </w:p>
    <w:p>
      <w:pPr/>
      <w:r>
        <w:t>安全教育在这里很矛盾。提醒风险当然必要，但如果所有风险都通过“你要更小心”传递，环境问题会被转成女孩自我收缩的责任。最后她可能确实更安全一些，却也更少占用公共空间、更少尝试、更早形成“某些地方不属于我”的身体记忆。</w:t>
      </w:r>
    </w:p>
    <w:p>
      <w:pPr/>
      <w:r>
        <w:t>发生学的分析不会因此说“不要提醒危险”。它会继续问：能不能同时改变环境？谁制造风险？为什么风险教育主要要求潜在受害者调整？男孩又接受了怎样的边界教育？把责任只放在一端，会让结构长期不动。</w:t>
      </w:r>
    </w:p>
    <w:p>
      <w:pPr/>
      <w:r>
        <w:t>少女经验还提醒我们，自由不能只用“有没有法律权利”衡量。一个人理论上可以夜间出行、参加运动、表达欲望，但如果长期恐惧和自我观看已经进入身体，形式权利和可用自由之间仍有距离。</w:t>
      </w:r>
    </w:p>
    <w:p>
      <w:pPr/>
      <w:r>
        <w:t>这也是为什么身体经验不能被一句“社会建构”带过。社会意义最终会成为真实感受：羞耻、紧张、回避、自信、熟练。理念界的规则通过重复进入自我界和现实界，成为姿势、习惯、行动半径。</w:t>
      </w:r>
    </w:p>
    <w:p>
      <w:pPr/>
      <w:r>
        <w:t>真正的解放因此也不能只发生在观念里。告诉一个少女“别在意别人眼光”太轻。她需要新的身体经验、新的同伴关系、新的安全条件和足够多次成功行动，让另一种可能逐渐沉积下来。自由也需要身体重新学习。</w:t>
      </w:r>
    </w:p>
    <w:p>
      <w:pPr>
        <w:pStyle w:val="BookLabel"/>
      </w:pPr>
      <w:bookmarkStart w:id="226" w:name="p01124"/>
      <w:r>
        <w:t>生活里的同样问题</w:t>
      </w:r>
      <w:bookmarkEnd w:id="226"/>
    </w:p>
    <w:p>
      <w:pPr>
        <w:pStyle w:val="BookCase"/>
        <w:shd w:fill="F3EEE1"/>
        <w:pBdr>
          <w:left w:val="single" w:sz="9" w:color="B08A3C" w:space="8"/>
        </w:pBdr>
      </w:pPr>
      <w:r>
        <w:t>青春期孩子突然不愿在体育课换衣服，家长只说“别在意别人眼光”通常没用。身体本身、同伴评价、社交媒体图像和学校空间一起改变了身体经验。</w:t>
      </w:r>
    </w:p>
    <w:p>
      <w:pPr/>
      <w:r>
        <w:t>与其要求她立刻自信，不如帮助她分清：哪些是身体真实不适，哪些是评价压力，哪些环境可以调整。自信不是一句反向命令，而是在更安全的经验里重新形成对身体的关系。</w:t>
      </w:r>
    </w:p>
    <w:p>
      <w:pPr>
        <w:pStyle w:val="BookLabel"/>
        <w:pBdr>
          <w:top w:val="single" w:sz="3" w:color="D8C6A1" w:space="7"/>
        </w:pBdr>
      </w:pPr>
      <w:bookmarkStart w:id="227" w:name="p01126"/>
      <w:r>
        <w:t>本章带走的话</w:t>
      </w:r>
      <w:bookmarkEnd w:id="227"/>
    </w:p>
    <w:p>
      <w:pPr>
        <w:pStyle w:val="BookQuote"/>
      </w:pPr>
      <w:r>
        <w:t>身体变化不会自动制造羞耻；羞耻发生在身体变化与社会目光相遇的地方。</w:t>
      </w:r>
    </w:p>
    <w:p>
      <w:pPr>
        <w:pStyle w:val="BookLabel"/>
        <w:pageBreakBefore/>
        <w:spacing w:before="360"/>
      </w:pPr>
      <w:r>
        <w:t>CHAPTER 21</w:t>
      </w:r>
    </w:p>
    <w:p>
      <w:pPr>
        <w:pStyle w:val="Heading2"/>
        <w:pBdr>
          <w:bottom w:val="single" w:sz="3" w:color="D8C6A1" w:space="10"/>
        </w:pBdr>
      </w:pPr>
      <w:bookmarkStart w:id="228" w:name="ch21"/>
      <w:r>
        <w:t>第二十一章性与女同性恋：欲望一定知道自己应该去哪里吗？</w:t>
      </w:r>
      <w:bookmarkEnd w:id="228"/>
    </w:p>
    <w:p>
      <w:pPr>
        <w:pStyle w:val="Heading4"/>
      </w:pPr>
      <w:bookmarkStart w:id="229" w:name="p01129"/>
      <w:r>
        <w:t>1. 性欲为什么不是一条天生写好方向的直线</w:t>
      </w:r>
      <w:bookmarkEnd w:id="229"/>
    </w:p>
    <w:p>
      <w:pPr/>
      <w:r>
        <w:t>波伏娃关于性与女同性恋的讨论，在今天读来既有历史局限，也有重要突破。她拒绝把女同性恋简单当成病理或固定本质，试图从具体处境、身体经验和关系历史理解欲望。这个动作重要在于：性不再只是身体里一个自动指向既定对象的本能。欲望也会被生活塑形。</w:t>
      </w:r>
    </w:p>
    <w:p>
      <w:pPr>
        <w:pStyle w:val="Heading4"/>
      </w:pPr>
      <w:bookmarkStart w:id="230" w:name="p01134"/>
      <w:r>
        <w:t>2. 不要把“处境”误解成“可以随便改变性取向”</w:t>
      </w:r>
      <w:bookmarkEnd w:id="230"/>
    </w:p>
    <w:p>
      <w:pPr/>
      <w:r>
        <w:t>今天重读波伏娃时必须明确边界。说欲望具有历史和处境维度，不等于说性取向是一种可以由意志随意选择的生活方式。现代关于性取向的理解已经比波伏娃时代更丰富。真正可以保留的，是她反对把具体同性关系塞进一种单一病因模型。人不是因为符合某个固定心理公式才去爱一个人。</w:t>
      </w:r>
    </w:p>
    <w:p>
      <w:pPr>
        <w:pStyle w:val="Heading4"/>
      </w:pPr>
      <w:bookmarkStart w:id="231" w:name="p01139"/>
      <w:r>
        <w:t>3. 异性恋也需要被解释</w:t>
      </w:r>
      <w:bookmarkEnd w:id="231"/>
    </w:p>
    <w:p>
      <w:pPr/>
      <w:r>
        <w:t>一个重要思想动作是：不要只把少数性取向当成需要解释的异常，而把异性恋当成完全无需解释的自然。如果一个社会从童年开始就在语言、家庭、影视和制度中默认男女配对，那么异性恋也处在社会意义环境里。这并不否定真实欲望，而是让“正常”本身也进入分析。</w:t>
      </w:r>
    </w:p>
    <w:p>
      <w:pPr>
        <w:pStyle w:val="Heading4"/>
      </w:pPr>
      <w:bookmarkStart w:id="232" w:name="p01143"/>
      <w:r>
        <w:t>4. 性为什么最容易暴露主体与对象的矛盾</w:t>
      </w:r>
      <w:bookmarkEnd w:id="232"/>
    </w:p>
    <w:p>
      <w:pPr/>
      <w:r>
        <w:t>情色经验里，人既主动欲望，也把身体交给别人观看和触摸；既是主体，也成为对象。波伏娃认为，真正非支配性的情色关系可能让双方同时经历这种暧昧，而不是一方永远行动、一方永远被使用。这使性不只是私密快乐，也成为她检验互认的特殊场域。</w:t>
      </w:r>
    </w:p>
    <w:p>
      <w:pPr>
        <w:pStyle w:val="Heading4"/>
      </w:pPr>
      <w:bookmarkStart w:id="233" w:name="p01147"/>
      <w:r>
        <w:t>5. 多路径为什么会反驳“一个女性人生脚本”</w:t>
      </w:r>
      <w:bookmarkEnd w:id="233"/>
    </w:p>
    <w:p>
      <w:pPr/>
      <w:r>
        <w:t>《第二性》并没有把所有女人都安排进“少女—丈夫—母亲”一条路。女同性恋者、妓女、独立女人等章节本身就是分叉。因此，把波伏娃批评成“只是用社会生成替代了女性本质，然后规定一条新的正常路线”，并不准确。</w:t>
      </w:r>
    </w:p>
    <w:p>
      <w:pPr/>
      <w:r>
        <w:t>更合理的批评要窄得多：她能够处理多路径，却未必始终能把种族、阶级等多重位置作为路径从一开始就共同构成的条件。这会留到第五编。</w:t>
      </w:r>
    </w:p>
    <w:p>
      <w:pPr>
        <w:pStyle w:val="Heading3"/>
        <w:pBdr>
          <w:bottom w:val="single" w:sz="3" w:color="D8C6A1" w:space="6"/>
        </w:pBdr>
      </w:pPr>
      <w:bookmarkStart w:id="234" w:name="p01153"/>
      <w:r>
        <w:t>再想一步　真正需要解释的，往往是“正常为什么无需解释”</w:t>
      </w:r>
      <w:bookmarkEnd w:id="234"/>
    </w:p>
    <w:p>
      <w:pPr/>
      <w:r>
        <w:t>社会研究最容易把注意力放到偏离标准的人身上。为什么她爱女人？为什么他不结婚？为什么这个人不想生孩子？一旦某种生活被当成默认值，默认值本身就获得一种特权：它不需要解释。</w:t>
      </w:r>
    </w:p>
    <w:p>
      <w:pPr/>
      <w:r>
        <w:t>波伏娃讨论女同性恋的价值之一，正在于她拒绝把它简单归为疾病、固定类型或单一原因。她更关心一个人的欲望如何在具体生命史里被生活。这种处理在今天仍有启发：解释一个人的经验，不等于宣布性取向是可以随意选择或被环境制造。</w:t>
      </w:r>
    </w:p>
    <w:p>
      <w:pPr/>
      <w:r>
        <w:t>发生和选择必须分开。很多经验具有形成过程，不等于主体能在任何时刻自由决定结果。语言能力是形成的，母语却不是人靠一次选择决定；依恋方式有历史，也不等于一想到就能更换。把“有发生史”误听成“可以任意改造”，会重新制造伤害。</w:t>
      </w:r>
    </w:p>
    <w:p>
      <w:pPr/>
      <w:r>
        <w:t>同样需要被解释的是异性恋规范本身。为什么大量制度默认一男一女的家庭？为什么某些爱情更容易得到家人承认、法律支持、公共叙事和生活模板？当一种关系拥有现成道路时，生活者不必花同样力气为自己的关系证明合法性。</w:t>
      </w:r>
    </w:p>
    <w:p>
      <w:pPr/>
      <w:r>
        <w:t>这使“自由选择”再次变得具体。两个在内心同样确定自己欲望的人，可能因为外部承认条件不同，承担完全不同的公开成本。权利平等不仅是“没人禁止”，也包括制度是否让某种生活不必永远以例外方式存在。</w:t>
      </w:r>
    </w:p>
    <w:p>
      <w:pPr/>
      <w:r>
        <w:t>这里还能反驳“单一女性路径”的误读。《第二性》虽然大量分析异性恋婚姻和母职，却并非认为所有女人都必然朝这一终点发展。多种路径的存在本身，会破坏一种天然人生脚本。</w:t>
      </w:r>
    </w:p>
    <w:p>
      <w:pPr/>
      <w:r>
        <w:t>但多路径还不是交叉共构。不同性取向的女性内部还有阶级、种族、地区和身体能力差异。这些条件并不只是已经形成的身份外面再加标签，而会改变一段关系怎样获得空间、风险和资源。</w:t>
      </w:r>
    </w:p>
    <w:p>
      <w:pPr/>
      <w:r>
        <w:t>因此，这一章真正留下的不是“波伏娃对同性恋的观点”。更值得带走的是一种方法：当我们发现自己只想解释“异常”时，可以回头问，所谓正常是谁规定的？它依赖哪些制度支持？如果支持条件撤掉，它还会显得那么自然吗？</w:t>
      </w:r>
    </w:p>
    <w:p>
      <w:pPr>
        <w:pStyle w:val="BookLabel"/>
      </w:pPr>
      <w:bookmarkStart w:id="235" w:name="p01161"/>
      <w:r>
        <w:t>生活里的同样问题</w:t>
      </w:r>
      <w:bookmarkEnd w:id="235"/>
    </w:p>
    <w:p>
      <w:pPr>
        <w:pStyle w:val="BookCase"/>
        <w:shd w:fill="F3EEE1"/>
        <w:pBdr>
          <w:left w:val="single" w:sz="9" w:color="B08A3C" w:space="8"/>
        </w:pBdr>
      </w:pPr>
      <w:r>
        <w:t>我们很容易把一个人的亲密关系当成“类型说明书”，仿佛知道标签就知道了他的全部情感生活。可同一身份里，人怎样爱、怎样害怕、怎样建立边界，差异仍然巨大。</w:t>
      </w:r>
    </w:p>
    <w:p>
      <w:pPr/>
      <w:r>
        <w:t>尊重身份的同时保留发生视角：不追问“你为什么不是正常路线”，也不把标签当作完整解释。一个人的欲望和关系历史，仍然需要由他自己讲出来。</w:t>
      </w:r>
    </w:p>
    <w:p>
      <w:pPr>
        <w:pStyle w:val="BookLabel"/>
        <w:pBdr>
          <w:top w:val="single" w:sz="3" w:color="D8C6A1" w:space="7"/>
        </w:pBdr>
      </w:pPr>
      <w:bookmarkStart w:id="236" w:name="p01163"/>
      <w:r>
        <w:t>本章带走的话</w:t>
      </w:r>
      <w:bookmarkEnd w:id="236"/>
    </w:p>
    <w:p>
      <w:pPr>
        <w:pStyle w:val="BookQuote"/>
      </w:pPr>
      <w:r>
        <w:t>真正需要解释的，不只是“偏离正常的人为什么如此”，还包括“正常为什么被当作无需解释”。</w:t>
      </w:r>
    </w:p>
    <w:p>
      <w:pPr>
        <w:pStyle w:val="BookLabel"/>
        <w:pageBreakBefore/>
        <w:spacing w:before="360"/>
      </w:pPr>
      <w:r>
        <w:t>CHAPTER 22</w:t>
      </w:r>
    </w:p>
    <w:p>
      <w:pPr>
        <w:pStyle w:val="Heading2"/>
        <w:pBdr>
          <w:bottom w:val="single" w:sz="3" w:color="D8C6A1" w:space="10"/>
        </w:pBdr>
      </w:pPr>
      <w:bookmarkStart w:id="237" w:name="ch22"/>
      <w:r>
        <w:t>第二十二章爱情：为什么女人特别容易把自己交出去？</w:t>
      </w:r>
      <w:bookmarkEnd w:id="237"/>
    </w:p>
    <w:p>
      <w:pPr>
        <w:pStyle w:val="Heading4"/>
      </w:pPr>
      <w:bookmarkStart w:id="238" w:name="p01166"/>
      <w:r>
        <w:t>1. 被爱为什么具有如此大的诱惑</w:t>
      </w:r>
      <w:bookmarkEnd w:id="238"/>
    </w:p>
    <w:p>
      <w:pPr/>
      <w:r>
        <w:t>一个人如果从小被训练成通过别人目光确认价值，爱情会变得极其重要。“有人选择我”不只是亲密关系，它可能被体验成“我终于证明自己值得存在”。</w:t>
      </w:r>
    </w:p>
    <w:p>
      <w:pPr/>
      <w:r>
        <w:t>这就是波伏娃分析“恋爱中的女人”时最尖锐的地方。问题不是女人天生比男人浪漫，而是当一个人的超越性长期被限制，她更容易把另一个人的人生当成自己的出口。</w:t>
      </w:r>
    </w:p>
    <w:p>
      <w:pPr>
        <w:pStyle w:val="Heading4"/>
      </w:pPr>
      <w:bookmarkStart w:id="239" w:name="p01170"/>
      <w:r>
        <w:t>2. 崇拜是怎样发生的</w:t>
      </w:r>
      <w:bookmarkEnd w:id="239"/>
    </w:p>
    <w:p>
      <w:pPr/>
      <w:r>
        <w:t>恋爱中的崇拜往往不是突然失去理智。它有一条发生路径：我先把对方看成拥有我缺少的世界；然后把他的认可当成价值来源；再逐渐缩小自己的项目，以便保持这段关系；最后，我的人生意义由他的出现和离开控制。这时，爱情从两个主体相遇，变成一个主体把自己的主体位置交给另一个人。</w:t>
      </w:r>
    </w:p>
    <w:p>
      <w:pPr>
        <w:pStyle w:val="Heading4"/>
      </w:pPr>
      <w:bookmarkStart w:id="240" w:name="p01174"/>
      <w:r>
        <w:t>3. 为什么“独立女人”也会陷进去</w:t>
      </w:r>
      <w:bookmarkEnd w:id="240"/>
    </w:p>
    <w:p>
      <w:pPr/>
      <w:r>
        <w:t>拥有工作和能力的人并不会因此免疫。情感依赖和经济依赖不是同一件事。一个女人可以收入很高，却仍然把“被选择”当成最重要的自我证明；一个男人也完全可能如此。所以波伏娃对爱情的分析不能被简化成女性性格，而应理解成一种主体让渡结构。</w:t>
      </w:r>
    </w:p>
    <w:p>
      <w:pPr>
        <w:pStyle w:val="Heading4"/>
      </w:pPr>
      <w:bookmarkStart w:id="241" w:name="p01178"/>
      <w:r>
        <w:t>4. 真正的爱情为什么需要两个未来</w:t>
      </w:r>
      <w:bookmarkEnd w:id="241"/>
    </w:p>
    <w:p>
      <w:pPr/>
      <w:r>
        <w:t>如果两个人相爱以后只剩一个共同项目，其中一个人的未来被完全吸收，关系就容易失去互惠。真正困难的状态是：我们共享一部分世界，同时每个人仍然拥有自己的项目。</w:t>
      </w:r>
    </w:p>
    <w:p>
      <w:pPr/>
      <w:r>
        <w:t>我爱你，不等于你所有时间都必须证明爱我；我支持你的自由，也不等于我不能需要承诺。波伏娃没有提供关系操作手册，她保留的是张力：亲密需要靠近，自由又需要距离。</w:t>
      </w:r>
    </w:p>
    <w:p>
      <w:pPr>
        <w:pStyle w:val="Heading4"/>
      </w:pPr>
      <w:bookmarkStart w:id="242" w:name="p01183"/>
      <w:r>
        <w:t>5. 为什么爱情不是“不要依赖任何人”</w:t>
      </w:r>
      <w:bookmarkEnd w:id="242"/>
    </w:p>
    <w:p>
      <w:pPr/>
      <w:r>
        <w:t>现代独立话语容易把波伏娃读成“女人不要爱男人”。这完全错过重点。她不是反对需要别人，而是反对把自己的全部存在交给别人担保。人本来就需要关系。真正的问题是：需要能否仍然保留主体性？这会让爱情从“找到一个完成我的人”，变成“两个人怎样共同打开世界”。</w:t>
      </w:r>
    </w:p>
    <w:p>
      <w:pPr>
        <w:pStyle w:val="Heading3"/>
        <w:pBdr>
          <w:bottom w:val="single" w:sz="3" w:color="D8C6A1" w:space="6"/>
        </w:pBdr>
      </w:pPr>
      <w:bookmarkStart w:id="243" w:name="p01188"/>
      <w:r>
        <w:t>再想一步　爱情最大的诱惑，是替我解决“我是谁”</w:t>
      </w:r>
      <w:bookmarkEnd w:id="243"/>
    </w:p>
    <w:p>
      <w:pPr/>
      <w:r>
        <w:t>爱情之所以容易变成崇拜，不只是因为人情感脆弱。更深的诱惑是：另一个人的选择可以替我提供存在证明。“他爱我，所以我值得。”“他离不开我，所以我重要。”当自我价值过度依赖这条线，爱情就从关系变成身份机器。</w:t>
      </w:r>
    </w:p>
    <w:p>
      <w:pPr/>
      <w:r>
        <w:t>这种结构对长期被训练成“通过别人眼光认识自己”的女性尤其危险。如果一个女孩很早就学会把被喜欢、被需要、被认可当成重要价值，成年爱情只是在更强烈的关系里接过旧机制。</w:t>
      </w:r>
    </w:p>
    <w:p>
      <w:pPr/>
      <w:r>
        <w:t>但问题并不只属于女性。任何人都可能把伴侣当成自我证明装置。区别在于社会对不同群体提供的替代项目是否同样丰富：职业、创造、友谊、公共行动、经济独立、独处能力。一个人的生活越只有一条意义来源，这条关系越容易承受本不该由它单独承担的重量。</w:t>
      </w:r>
    </w:p>
    <w:p>
      <w:pPr/>
      <w:r>
        <w:t>所以真正的爱情为什么需要“两个项目”？不是要求两个人各忙各的，而是双方都拥有不完全由关系定义的生命展开。只有这样，“我需要你”才不必自动变成“没有你我就不存在”。</w:t>
      </w:r>
    </w:p>
    <w:p>
      <w:pPr/>
      <w:r>
        <w:t>这也让“依赖”获得更细的区分。依赖本身不是失败。人类本来就相互依赖。危险的是单向依赖和存在性依赖：资源、价值、社会网络和未来想象长期只从一端流向另一端，一方逐渐失去重新谈条件的能力。</w:t>
      </w:r>
    </w:p>
    <w:p>
      <w:pPr/>
      <w:r>
        <w:t>现代亲密关系还有一种相反风险：为了证明自己独立，任何需要都被看作不成熟。两个人强调边界，却越来越不愿承担彼此。这样的关系避免了吞并，也可能失去承诺。</w:t>
      </w:r>
    </w:p>
    <w:p>
      <w:pPr/>
      <w:r>
        <w:t>波伏娃真正有力量的问题不是“该不该依赖”，而是“怎样在需要中仍保留两个主体”。这和她后来政治上的问题同构：我怎样支持别人而不替代别人？亲密关系把这个问题缩到两个人之间，政治又把它放大到群体和制度。</w:t>
      </w:r>
    </w:p>
    <w:p>
      <w:pPr/>
      <w:r>
        <w:t>普通人可以用一个很具体的检查代替“我们的爱情健康吗”这种大问题：这段关系有没有让双方的世界都变大？当一个人获得机会时，另一个人的未来是否自动缩小？发生冲突时，谁更常以“为了我们”要求对方牺牲自己的项目？答案不会直接给出判决，却能让权力分布显形。</w:t>
      </w:r>
    </w:p>
    <w:p>
      <w:pPr>
        <w:pStyle w:val="BookLabel"/>
      </w:pPr>
      <w:bookmarkStart w:id="244" w:name="p01196"/>
      <w:r>
        <w:t>生活里的同样问题</w:t>
      </w:r>
      <w:bookmarkEnd w:id="244"/>
    </w:p>
    <w:p>
      <w:pPr>
        <w:pStyle w:val="BookCase"/>
        <w:shd w:fill="F3EEE1"/>
        <w:pBdr>
          <w:left w:val="single" w:sz="9" w:color="B08A3C" w:space="8"/>
        </w:pBdr>
      </w:pPr>
      <w:r>
        <w:t>一段关系开始后，一个人逐渐取消自己的朋友、兴趣和职业计划，因为“我们最重要”。短期看很浪漫，几年后却发现，只要关系出现波动，整个自我都跟着失去支点。</w:t>
      </w:r>
    </w:p>
    <w:p>
      <w:pPr/>
      <w:r>
        <w:t>可以定期问：过去半年，我有哪些项目不是为了关系存在？对方有哪些？好的“我们”不是把两个“我”熔掉，而是让两个人都拥有继续生长的方向。</w:t>
      </w:r>
    </w:p>
    <w:p>
      <w:pPr>
        <w:pStyle w:val="BookLabel"/>
        <w:pBdr>
          <w:top w:val="single" w:sz="3" w:color="D8C6A1" w:space="7"/>
        </w:pBdr>
      </w:pPr>
      <w:bookmarkStart w:id="245" w:name="p01198"/>
      <w:r>
        <w:t>本章带走的话</w:t>
      </w:r>
      <w:bookmarkEnd w:id="245"/>
    </w:p>
    <w:p>
      <w:pPr>
        <w:pStyle w:val="BookQuote"/>
      </w:pPr>
      <w:r>
        <w:t>爱情真正危险的地方，不是我需要你，而是我只有通过你才能相信自己值得存在。</w:t>
      </w:r>
    </w:p>
    <w:p>
      <w:pPr>
        <w:pStyle w:val="BookLabel"/>
        <w:pageBreakBefore/>
        <w:spacing w:before="360"/>
      </w:pPr>
      <w:r>
        <w:t>CHAPTER 23</w:t>
      </w:r>
    </w:p>
    <w:p>
      <w:pPr>
        <w:pStyle w:val="Heading2"/>
        <w:pBdr>
          <w:bottom w:val="single" w:sz="3" w:color="D8C6A1" w:space="10"/>
        </w:pBdr>
      </w:pPr>
      <w:bookmarkStart w:id="246" w:name="ch23"/>
      <w:r>
        <w:t>第二十三章婚姻与母职：私人生活为什么也是制度？</w:t>
      </w:r>
      <w:bookmarkEnd w:id="246"/>
    </w:p>
    <w:p>
      <w:pPr>
        <w:pStyle w:val="Heading4"/>
      </w:pPr>
      <w:bookmarkStart w:id="247" w:name="p01201"/>
      <w:r>
        <w:t>1. 婚姻为什么不能只理解成感情</w:t>
      </w:r>
      <w:bookmarkEnd w:id="247"/>
    </w:p>
    <w:p>
      <w:pPr/>
      <w:r>
        <w:t>现代人容易说：“婚姻就是两个人的事。”但婚姻从来同时是法律、财产、劳动和亲属制度。谁改变姓氏，谁承担家务，孩子跟谁姓，谁因为照护中断职业，谁拥有更高收入和决策权，这些都不是单纯情感质量问题。波伏娃写婚姻时，正是要把“私人生活”背后的结构显出来。</w:t>
      </w:r>
    </w:p>
    <w:p>
      <w:pPr>
        <w:pStyle w:val="Heading4"/>
      </w:pPr>
      <w:bookmarkStart w:id="248" w:name="p01206"/>
      <w:r>
        <w:t>2. 家务为什么让她如此警惕</w:t>
      </w:r>
      <w:bookmarkEnd w:id="248"/>
    </w:p>
    <w:p>
      <w:pPr/>
      <w:r>
        <w:t>《第二性》对家务劳动的描写非常严厉，尤其强调重复性：今天清扫，明天又脏；今天做饭，很快被吃掉；劳动几乎不留下持续积累的公共成果。</w:t>
      </w:r>
    </w:p>
    <w:p>
      <w:pPr/>
      <w:r>
        <w:t>今天我们需要加一个边界：重复并不自动意味着低价值，照护本身也可以有深厚意义。真正的问题是，当一个群体被系统地固定在无偿、重复且不被承认的劳动里，它的时间和公共行动能力会被削弱。</w:t>
      </w:r>
    </w:p>
    <w:p>
      <w:pPr>
        <w:pStyle w:val="Heading4"/>
      </w:pPr>
      <w:bookmarkStart w:id="249" w:name="p01210"/>
      <w:r>
        <w:t>3. 母职为什么既不能神化也不能妖魔化</w:t>
      </w:r>
      <w:bookmarkEnd w:id="249"/>
    </w:p>
    <w:p>
      <w:pPr/>
      <w:r>
        <w:t>波伏娃常被批评对母职过于负面，这个批评有依据。她写到怀孕和母职时，有时明显带着自己的生命选择和时代背景。但她最重要的动作仍值得保留：母爱不是一个自动保证美好关系的生物本能。</w:t>
      </w:r>
    </w:p>
    <w:p>
      <w:pPr/>
      <w:r>
        <w:t>一个女人可以深爱孩子，也可以感到疲惫、后悔、愤怒和被困。承认这些复杂情绪，反而比“母亲天然伟大”更尊重真实母亲。</w:t>
      </w:r>
    </w:p>
    <w:p>
      <w:pPr>
        <w:pStyle w:val="Heading4"/>
      </w:pPr>
      <w:bookmarkStart w:id="250" w:name="p01214"/>
      <w:r>
        <w:t>4. 为什么选择母职和被规定母职不同</w:t>
      </w:r>
      <w:bookmarkEnd w:id="250"/>
    </w:p>
    <w:p>
      <w:pPr/>
      <w:r>
        <w:t>同样是生孩子，如果一个女人拥有避孕、堕胎、经济支持、育儿资源和职业保障，母职的意义会不同。这再次说明，自由不是行为表面。</w:t>
      </w:r>
    </w:p>
    <w:p>
      <w:pPr/>
      <w:r>
        <w:t>两个人都成为母亲，一个可能是在多种可行道路中选择，另一个可能几乎没有其他社会允许的未来。判断自由不能只看结果相同。</w:t>
      </w:r>
    </w:p>
    <w:p>
      <w:pPr>
        <w:pStyle w:val="Heading4"/>
      </w:pPr>
      <w:bookmarkStart w:id="251" w:name="p01219"/>
      <w:r>
        <w:t>5. 家庭能不能成为自由场所</w:t>
      </w:r>
      <w:bookmarkEnd w:id="251"/>
    </w:p>
    <w:p>
      <w:pPr/>
      <w:r>
        <w:t>如果波伏娃只是说“家庭必然压迫”，她的理论会非常简单。更值得继续的问题是：家庭制度能否被重新组织，使照护和家务不再天然绑定某个性别，使成员都保留项目和公共身份？这超出了《第二性》当时能完全回答的范围，却是今天继续波伏娃问题的方式。不是问“她赞不赞成家庭”，而是问什么样的家庭结构允许互惠。</w:t>
      </w:r>
    </w:p>
    <w:p>
      <w:pPr>
        <w:pStyle w:val="Heading3"/>
        <w:pBdr>
          <w:bottom w:val="single" w:sz="3" w:color="D8C6A1" w:space="6"/>
        </w:pBdr>
      </w:pPr>
      <w:bookmarkStart w:id="252" w:name="p01224"/>
      <w:r>
        <w:t>再想一步　制度最深的时候，会变成“我们家一直这样”</w:t>
      </w:r>
      <w:bookmarkEnd w:id="252"/>
    </w:p>
    <w:p>
      <w:pPr/>
      <w:r>
        <w:t>婚姻之所以是制度，不是因为婚姻里没有私人感情，而是因为私人感情从来不是在空地上发生。谁拥有财产、谁承担家务、产假给谁、孩子跟谁姓、照护老人默认找谁、离婚成本怎样分配，这些都早在两个人吵架以前进入关系。</w:t>
      </w:r>
    </w:p>
    <w:p>
      <w:pPr/>
      <w:r>
        <w:t>制度的力量有时并不通过法律条文显现，而通过默认分工。“谁更擅长就谁做”听起来公平，但技能本身也可能来自长期训练。一个女孩从小做更多家务，成年后确实更熟练；若熟练又成为继续承担的理由，过去的分工就会自我复制。</w:t>
      </w:r>
    </w:p>
    <w:p>
      <w:pPr/>
      <w:r>
        <w:t>母职尤其容易把这种结构道德化。照护本身可以带来深厚意义，但当一种意义被规定为所有女性必须拥有，选择就会变形。真正的母职自由，不只是“允许女性当母亲”，也包括允许她不当、允许她以不同方式当，并让照护成本不由一个人独自承担。</w:t>
      </w:r>
    </w:p>
    <w:p>
      <w:pPr/>
      <w:r>
        <w:t>这也说明“选择母职”需要比一句个人意愿更厚的条件。一个决定如果发生在缺少托育、职业惩罚明显、伴侣照护参与极低的环境里，形式上的自由选择和结果中的不平等可以同时存在。</w:t>
      </w:r>
    </w:p>
    <w:p>
      <w:pPr/>
      <w:r>
        <w:t>反过来，不能因为制度有问题就把所有家庭关系写成压迫。制度批判的目的不是让私人生活失去价值，而是让价值不必靠不平等维持。好的家庭也可能是自由发生的环境：提供安全、资源、互相照护和长期项目。</w:t>
      </w:r>
    </w:p>
    <w:p>
      <w:pPr/>
      <w:r>
        <w:t>所以问题不是“家庭还是事业”。这种二选一本身就可能来自一个社会把照护和公共劳动分开安排。更深的问题是：为什么两种人类都需要的活动，被分配成了不同性别的命运？能不能重新设计时间和制度，让照护不等于退出公共世界，工作也不要求一个人假装没有照护责任？</w:t>
      </w:r>
    </w:p>
    <w:p>
      <w:pPr/>
      <w:r>
        <w:t>普通家庭最值得做的不是抽象讨论平等，而是把隐形劳动写出来。谁记得疫苗、家长会、老人药物、节日礼物、家里缺什么？谁负责发现问题而不只是执行指令？“心智负担”一旦可见，很多所谓“性格差异”会变成可协商的分工。</w:t>
      </w:r>
    </w:p>
    <w:p>
      <w:pPr/>
      <w:r>
        <w:t>私人生活成为政治问题，不是因为国家要进入卧室，而是因为很多政治安排早已在卧室、厨房和育儿时间表里产生后果。看见这一层，爱情才有机会不替制度背锅。</w:t>
      </w:r>
    </w:p>
    <w:p>
      <w:pPr>
        <w:pStyle w:val="BookLabel"/>
      </w:pPr>
      <w:bookmarkStart w:id="253" w:name="p01232"/>
      <w:r>
        <w:t>生活里的同样问题</w:t>
      </w:r>
      <w:bookmarkEnd w:id="253"/>
    </w:p>
    <w:p>
      <w:pPr>
        <w:pStyle w:val="BookCase"/>
        <w:shd w:fill="F3EEE1"/>
        <w:pBdr>
          <w:left w:val="single" w:sz="9" w:color="B08A3C" w:space="8"/>
        </w:pBdr>
      </w:pPr>
      <w:r>
        <w:t>夫妻都说家务“谁有空谁做”，结果常常是更早看到需求的人做更多。因为所谓“有空”并不中性：谁记得孩子体检、谁注意冰箱快空、谁安排老人看病，本身就是劳动。</w:t>
      </w:r>
    </w:p>
    <w:p>
      <w:pPr/>
      <w:r>
        <w:t>把私人问题结构化，不等于把婚姻政治化到无法相爱；只是把看不见的分配重新放到桌面，让爱不必靠某个人长期无偿吸收系统成本。</w:t>
      </w:r>
    </w:p>
    <w:p>
      <w:pPr>
        <w:pStyle w:val="BookLabel"/>
        <w:pBdr>
          <w:top w:val="single" w:sz="3" w:color="D8C6A1" w:space="7"/>
        </w:pBdr>
      </w:pPr>
      <w:bookmarkStart w:id="254" w:name="p01234"/>
      <w:r>
        <w:t>本章带走的话</w:t>
      </w:r>
      <w:bookmarkEnd w:id="254"/>
    </w:p>
    <w:p>
      <w:pPr>
        <w:pStyle w:val="BookQuote"/>
      </w:pPr>
      <w:r>
        <w:t>私人生活之所以是政治问题，不是因为爱情不私人，而是因为爱情总在法律、金钱、时间和劳动分工中发生。</w:t>
      </w:r>
    </w:p>
    <w:p>
      <w:pPr>
        <w:pStyle w:val="BookLabel"/>
        <w:pageBreakBefore/>
        <w:spacing w:before="360"/>
      </w:pPr>
      <w:r>
        <w:t>CHAPTER 24</w:t>
      </w:r>
    </w:p>
    <w:p>
      <w:pPr>
        <w:pStyle w:val="Heading2"/>
        <w:pBdr>
          <w:bottom w:val="single" w:sz="3" w:color="D8C6A1" w:space="10"/>
        </w:pBdr>
      </w:pPr>
      <w:bookmarkStart w:id="255" w:name="ch24"/>
      <w:r>
        <w:t>第二十四章独立女人：有工作以后为什么还没有结束？</w:t>
      </w:r>
      <w:bookmarkEnd w:id="255"/>
    </w:p>
    <w:p>
      <w:pPr>
        <w:pStyle w:val="Heading4"/>
      </w:pPr>
      <w:bookmarkStart w:id="256" w:name="p01237"/>
      <w:r>
        <w:t>1. 工作为什么是重要突破</w:t>
      </w:r>
      <w:bookmarkEnd w:id="256"/>
    </w:p>
    <w:p>
      <w:pPr/>
      <w:r>
        <w:t>波伏娃高度重视女性进入劳动和公共世界。拥有收入意味着女人不必只能通过丈夫连接经济；职业也可能提供项目、能力、同伴和社会身份。因此，工作是打破传统他者位置的重要条件。</w:t>
      </w:r>
    </w:p>
    <w:p>
      <w:pPr>
        <w:pStyle w:val="Heading4"/>
      </w:pPr>
      <w:bookmarkStart w:id="257" w:name="p01241"/>
      <w:r>
        <w:t>2. 为什么经济独立并不会自动删除过去</w:t>
      </w:r>
      <w:bookmarkEnd w:id="257"/>
    </w:p>
    <w:p>
      <w:pPr/>
      <w:r>
        <w:t>一个女人开始上班的那一天，不会自动失去过去形成的自我经验。她可能仍然承担主要家务，仍然把外貌评价放在极高位置，仍然在表达权力时感到不适，仍然认为伴侣成功比自己项目重要。这些不是“她思想落后”，而是人的形成具有惯性。环境改变以后，旧结构可能继续住在身体和习惯里。</w:t>
      </w:r>
    </w:p>
    <w:p>
      <w:pPr>
        <w:pStyle w:val="Heading4"/>
      </w:pPr>
      <w:bookmarkStart w:id="258" w:name="p01246"/>
      <w:r>
        <w:t>3. 职场本身也不是中性世界</w:t>
      </w:r>
      <w:bookmarkEnd w:id="258"/>
    </w:p>
    <w:p>
      <w:pPr/>
      <w:r>
        <w:t>如果职场按照一个没有照护责任、可以无限加班的“默认劳动者”设计，那么女人进入职场后，可能只是同时承担两套制度要求。所以“让女人像男人一样工作”并不足以完成解放。真正的问题还包括劳动制度如何改变。</w:t>
      </w:r>
    </w:p>
    <w:p>
      <w:pPr>
        <w:pStyle w:val="Heading4"/>
      </w:pPr>
      <w:bookmarkStart w:id="259" w:name="p01250"/>
      <w:r>
        <w:t>4. 独立为什么不是模仿男人</w:t>
      </w:r>
      <w:bookmarkEnd w:id="259"/>
    </w:p>
    <w:p>
      <w:pPr/>
      <w:r>
        <w:t>波伏娃并不希望女人解放等于穿上男性主体的旧外壳。如果男人的自由过去建立在女人承担家庭劳动之上，那么女人获得同样位置却把照护再转给更弱势女性，也不能简单叫彻底解放。自由要比“换谁坐在原来的椅子上”更深。</w:t>
      </w:r>
    </w:p>
    <w:p>
      <w:pPr>
        <w:pStyle w:val="Heading4"/>
      </w:pPr>
      <w:bookmarkStart w:id="260" w:name="p01254"/>
      <w:r>
        <w:t>5. 第四编结束：一个问题开始装不下所有女人</w:t>
      </w:r>
      <w:bookmarkEnd w:id="260"/>
    </w:p>
    <w:p>
      <w:pPr/>
      <w:r>
        <w:t>到这里，我们已经跟随《第二性》走过童年、少女、性、爱情、婚姻、母职和工作。“成为”已经从抽象概念变成一条生活路径。可新的问题马上出现：所有女人真的沿着相近处境成为吗？一个白人中产女性和一个黑人劳动女性所经历的性别，是不是同一种东西？阶级、种族和殖民位置只是“女人”身份外面再加几层标签，还是从一开始就在改变女人怎样成为？</w:t>
      </w:r>
    </w:p>
    <w:p>
      <w:pPr/>
      <w:r>
        <w:t>《第二性》自己提供的“总体处境”方法，会在这里接受最严格的检验。</w:t>
      </w:r>
    </w:p>
    <w:p>
      <w:pPr>
        <w:pStyle w:val="Heading3"/>
        <w:pBdr>
          <w:bottom w:val="single" w:sz="3" w:color="D8C6A1" w:space="6"/>
        </w:pBdr>
      </w:pPr>
      <w:bookmarkStart w:id="261" w:name="p01259"/>
      <w:r>
        <w:t>再想一步　条件改变以后，过去形成的自己不会自动清零</w:t>
      </w:r>
      <w:bookmarkEnd w:id="261"/>
    </w:p>
    <w:p>
      <w:pPr/>
      <w:r>
        <w:t>经济独立是女性自由的重要条件，但“有工作”很容易被神奇化，好像工资到账那一天，过去的依赖、羞耻、身体习惯和关系模式会同时消失。现实显然不是这样。</w:t>
      </w:r>
    </w:p>
    <w:p>
      <w:pPr/>
      <w:r>
        <w:t>一个人可能已经在职业上高度独立，却仍然认为家庭冲突主要由自己负责；可以拥有收入，却不敢把钱用于自己的长期项目；可以被组织认可，却在公开表达时不断提前削弱自己。旧环境形成的自我不会因为一项新条件出现就自动退出。</w:t>
      </w:r>
    </w:p>
    <w:p>
      <w:pPr/>
      <w:r>
        <w:t>这不是说“心理比经济更重要”。恰恰相反，它说明现实条件和自我经验需要一起变化。没有经济资源，许多自我调整无法落地；只有经济资源，没有新的关系和行动经验，旧模式也会继续运行。</w:t>
      </w:r>
    </w:p>
    <w:p>
      <w:pPr/>
      <w:r>
        <w:t>职场本身还可能带着原来的社会结构。工作时间默认员工有别人替他完成照护，晋升网络依赖晚间社交，评价标准奖励某种强势表达——如果这些规则以男性传统生活方式为默认模板，女人进入职场并不自动意味着进入中性空间。</w:t>
      </w:r>
    </w:p>
    <w:p>
      <w:pPr/>
      <w:r>
        <w:t>所以“像男人一样成功”不是波伏娃解放图景的终点。若所谓独立只是要求女人适应一套从未计算其身体、照护和历史条件的标准，平等可能变成单向同化。</w:t>
      </w:r>
    </w:p>
    <w:p>
      <w:pPr/>
      <w:r>
        <w:t>更深的独立，是主体拥有形成项目、获得资源、修改关系并参与定义规则的能力。它允许依赖，但依赖不能剥夺退出和协商；允许照护，但照护不能天然绑定一种性别；允许失败，也不把失败解释成“女人果然不适合”。</w:t>
      </w:r>
    </w:p>
    <w:p>
      <w:pPr/>
      <w:r>
        <w:t>这对普通人的职业观也有启发。任何“独立”都可以拆成几项：经济来源、时间控制、技能、自我判断、关系支持、退出能力。一个人可能在其中三项很强、两项很弱。用一个“独立/不独立”的名词盖住，会错过真正需要改变的地方。</w:t>
      </w:r>
    </w:p>
    <w:p>
      <w:pPr/>
      <w:r>
        <w:t>第四编到这里结束时，问题自然变了：如果自由和成为都如此依赖处境，那么不同阶级、种族、地区、性取向的女人，真的可以用一条共同路径解释吗？“女人”这个大名词开始承受来自内部的压力。</w:t>
      </w:r>
    </w:p>
    <w:p>
      <w:pPr>
        <w:pStyle w:val="BookLabel"/>
      </w:pPr>
      <w:bookmarkStart w:id="262" w:name="p01267"/>
      <w:r>
        <w:t>生活里的同样问题</w:t>
      </w:r>
      <w:bookmarkEnd w:id="262"/>
    </w:p>
    <w:p>
      <w:pPr>
        <w:pStyle w:val="BookCase"/>
        <w:shd w:fill="F3EEE1"/>
        <w:pBdr>
          <w:left w:val="single" w:sz="9" w:color="B08A3C" w:space="8"/>
        </w:pBdr>
      </w:pPr>
      <w:r>
        <w:t>一个女人收入稳定，却每天工作结束后继续承担大部分照护和家务。她法律上、经济上都“独立”，时间却没有同样独立。</w:t>
      </w:r>
    </w:p>
    <w:p>
      <w:pPr/>
      <w:r>
        <w:t>自由条件要看整套生活：收入、时间、身体恢复、照护责任、公共空间和关系权力。工作是重要入口，不是自动完成的解放证书。</w:t>
      </w:r>
    </w:p>
    <w:p>
      <w:pPr>
        <w:pStyle w:val="BookLabel"/>
        <w:pBdr>
          <w:top w:val="single" w:sz="3" w:color="D8C6A1" w:space="7"/>
        </w:pBdr>
      </w:pPr>
      <w:bookmarkStart w:id="263" w:name="p01269"/>
      <w:r>
        <w:t>本章带走的话</w:t>
      </w:r>
      <w:bookmarkEnd w:id="263"/>
    </w:p>
    <w:p>
      <w:pPr>
        <w:pStyle w:val="BookQuote"/>
      </w:pPr>
      <w:r>
        <w:t>改变环境很重要，但环境改变以后，过去形成的自己不会自动清零。自由也需要重新学习。</w:t>
      </w:r>
    </w:p>
    <w:p>
      <w:pPr>
        <w:pStyle w:val="Heading3"/>
      </w:pPr>
      <w:bookmarkStart w:id="264" w:name="p01271"/>
      <w:r>
        <w:t>本编总账制度真正成功的时候，会让人把它体验成“我自己就是这样”</w:t>
      </w:r>
      <w:bookmarkEnd w:id="264"/>
    </w:p>
    <w:p>
      <w:pPr/>
      <w:r>
        <w:t>第四编从童年走到独立女人，追的是一条最难看见的路径：外部结构怎样进入身体、自我评价和日常选择。它把“成为”从哲学命题变成生活过程。</w:t>
      </w:r>
    </w:p>
    <w:p>
      <w:pPr>
        <w:pStyle w:val="Heading4"/>
      </w:pPr>
      <w:bookmarkStart w:id="265" w:name="p01273"/>
      <w:r>
        <w:t>1. 性别不是一次教育，而是长期沉积</w:t>
      </w:r>
      <w:bookmarkEnd w:id="265"/>
    </w:p>
    <w:p>
      <w:pPr/>
      <w:r>
        <w:t>没有一个时刻，一个女孩被正式宣布“从今天起你要成为女人”。女性化通过无数次小反馈发生：什么动作被赞美，什么风险被强调，什么身体被观看，什么愿望被鼓励，什么情绪被认为合适。</w:t>
      </w:r>
    </w:p>
    <w:p>
      <w:pPr/>
      <w:r>
        <w:t>单次反馈很轻，长期重复会形成稳定预期。等外部声音消失，自我监视已经可以继续工作。这也是制度为什么不只在法律里。理念界的规则通过行为重复进入自我界和现实界，最后变成姿势、习惯、情绪和“我不喜欢那样”的自然感觉。</w:t>
      </w:r>
    </w:p>
    <w:p>
      <w:pPr>
        <w:pStyle w:val="Heading4"/>
      </w:pPr>
      <w:bookmarkStart w:id="266" w:name="p01277"/>
      <w:r>
        <w:t>2. 主体并非被动受印</w:t>
      </w:r>
      <w:bookmarkEnd w:id="266"/>
    </w:p>
    <w:p>
      <w:pPr/>
      <w:r>
        <w:t>第四编同时拒绝另一个极端：女孩不是白纸。她会使用规则、寻找安全、争取认可，也会反抗。主体性从来就在形成过程中。承认参与并不等于责怪个体。适应压迫性环境可能是当时最合理的生存方式。问题是环境变化以后，旧适应是否仍被当成本性。</w:t>
      </w:r>
    </w:p>
    <w:p>
      <w:pPr/>
      <w:r>
        <w:t>这对理解成年人很重要。控制、讨好、退缩、过度独立等模式，有时都曾在旧环境里有效。改变不是羞辱过去，而是让今天重新评估昨天的策略。</w:t>
      </w:r>
    </w:p>
    <w:p>
      <w:pPr>
        <w:pStyle w:val="Heading4"/>
      </w:pPr>
      <w:bookmarkStart w:id="267" w:name="p01281"/>
      <w:r>
        <w:t>3. 爱情、婚姻、母职不是三个私人章节</w:t>
      </w:r>
      <w:bookmarkEnd w:id="267"/>
    </w:p>
    <w:p>
      <w:pPr/>
      <w:r>
        <w:t>它们共同说明：女性身份一旦进入亲密关系，就会和时间、劳动、金钱、身体及自我价值绑在一起。爱情可以成为存在证明，婚姻可以固定劳动分工，母职可以同时拥有意义与制度压力。若把它们只写成个人选择，就会漏掉选择结构；若只写成制度压迫，又会删掉真实情感和主体参与。波伏娃最好的地方，往往就是拒绝这两种删减。</w:t>
      </w:r>
    </w:p>
    <w:p>
      <w:pPr>
        <w:pStyle w:val="Heading4"/>
      </w:pPr>
      <w:bookmarkStart w:id="268" w:name="p01285"/>
      <w:r>
        <w:t>4. 独立女人为什么不是终点</w:t>
      </w:r>
      <w:bookmarkEnd w:id="268"/>
    </w:p>
    <w:p>
      <w:pPr/>
      <w:r>
        <w:t>工作和经济资源确实能扩大自由，却不会把过去形成的自己一键清空。更重要的是，公共劳动世界本身也可能按某种默认主体设计。</w:t>
      </w:r>
    </w:p>
    <w:p>
      <w:pPr/>
      <w:r>
        <w:t>所以解放不是让所有女人进入既有男性模板，而是让主体模型本身变得更宽：可以工作，也可以照护；可以依赖，也可以拥有退出能力；身体差异不自动变成等级。</w:t>
      </w:r>
    </w:p>
    <w:p>
      <w:pPr>
        <w:pStyle w:val="Heading4"/>
      </w:pPr>
      <w:bookmarkStart w:id="269" w:name="p01288"/>
      <w:r>
        <w:t>5. 用SDE再看一眼：制度怎样从E 经过D 沉积成S</w:t>
      </w:r>
      <w:bookmarkEnd w:id="269"/>
    </w:p>
    <w:p>
      <w:pPr/>
      <w:r>
        <w:t>童年的家庭、教育、媒体和劳动结构是E；无数奖惩、比较、身体变化和关系反馈构成D；最后显露出的S 是一个“觉得自己就是这样”的主体样子。</w:t>
      </w:r>
    </w:p>
    <w:p>
      <w:pPr/>
      <w:r>
        <w:t>关键是，S 一旦形成，会反过来维持E。一个人按照性别期待行动，周围人就更容易把期待当成“果然如此”。环境塑造主体，主体又用行动证明环境。这是纠缠，而不是单向灌输。</w:t>
      </w:r>
    </w:p>
    <w:p>
      <w:pPr/>
      <w:r>
        <w:t>解放因此需要回写：新行动必须足够多次地改变环境反馈，另一种自我才可能逐渐稳定。</w:t>
      </w:r>
    </w:p>
    <w:p>
      <w:pPr>
        <w:pStyle w:val="Heading4"/>
      </w:pPr>
      <w:bookmarkStart w:id="270" w:name="p01292"/>
      <w:r>
        <w:t>6. 回到普通人：看见沉积，而不是只靠说服</w:t>
      </w:r>
      <w:bookmarkEnd w:id="270"/>
    </w:p>
    <w:p>
      <w:pPr/>
      <w:r>
        <w:t>一个女孩害怕公开表达，仅告诉她“自信一点”常常没用。需要新的安全场景、小规模成功、同伴支持和不羞辱错误的反馈。一个长期承担家务的人想改变分工，仅达成一次口头协议也不够。谁发现问题、谁提醒、谁执行、谁承担没做好的后果，都需要重新组织。</w:t>
      </w:r>
    </w:p>
    <w:p>
      <w:pPr/>
      <w:r>
        <w:t>一个成年人想停止讨好，仅理解“我有讨好模式”也不够。旧模式已经和关系安全绑定，需要在新的关系里反复经历“我说不，关系也没有毁掉”。理念改变得快，沉积改变得慢。发生学因此特别重视重复和环境。</w:t>
      </w:r>
    </w:p>
    <w:p>
      <w:pPr>
        <w:pStyle w:val="Heading4"/>
      </w:pPr>
      <w:bookmarkStart w:id="271" w:name="p01297"/>
      <w:r>
        <w:t>7. 卷末五问</w:t>
      </w:r>
      <w:bookmarkEnd w:id="271"/>
    </w:p>
    <w:p>
      <w:pPr/>
      <w:r>
        <w:t>一，你身上哪个“自然习惯”其实能找到长期反馈史？ 二，你想改变一项模式时，只改了想法，还是也改了环境和重复？ 三，你的一段关系里，谁承担了大部分“发现问题”的劳动？ 四，你所谓独立，具体由哪几种资源支撑？ 五，一个群体内部的资源差异，会不会让同一句“自由选择”具有完全不同的代价？</w:t>
      </w:r>
    </w:p>
    <w:p>
      <w:pPr>
        <w:pStyle w:val="Heading4"/>
      </w:pPr>
      <w:bookmarkStart w:id="272" w:name="p01299"/>
      <w:r>
        <w:t>8. 交给下一编的问题</w:t>
      </w:r>
      <w:bookmarkEnd w:id="272"/>
    </w:p>
    <w:p>
      <w:pPr/>
      <w:r>
        <w:t>走到这里，“女人”已经被打开成许多发生路径。问题随即出现：我们写的这个“女孩”“妻子”“母亲”“独立女人”，到底是谁？不同种族、阶级和殖民位置的女人是否真的在同一片土里长大？</w:t>
      </w:r>
    </w:p>
    <w:p>
      <w:pPr/>
      <w:r>
        <w:t>第五编必须让《第二性》自己的总体处境原则回来检验《第二性》。真正的解构从这里开始。</w:t>
      </w:r>
    </w:p>
    <w:p>
      <w:pPr>
        <w:pStyle w:val="BookLabel"/>
        <w:pageBreakBefore/>
        <w:spacing w:before="640"/>
        <w:jc w:val="center"/>
      </w:pPr>
      <w:r>
        <w:t>PART 05</w:t>
      </w:r>
    </w:p>
    <w:p>
      <w:pPr>
        <w:pStyle w:val="Heading1"/>
        <w:pageBreakBefore w:val="0"/>
        <w:spacing w:before="180"/>
        <w:jc w:val="center"/>
        <w:pBdr>
          <w:bottom w:val="single" w:sz="5" w:color="B08A3C" w:space="15"/>
        </w:pBdr>
      </w:pPr>
      <w:bookmarkStart w:id="273" w:name="part05"/>
      <w:r>
        <w:t>第五编　当“女人”这个词装不下所有女人</w:t>
      </w:r>
      <w:bookmarkEnd w:id="273"/>
    </w:p>
    <w:p>
      <w:pPr>
        <w:pStyle w:val="Heading3"/>
      </w:pPr>
      <w:bookmarkStart w:id="274" w:name="p01303"/>
      <w:r>
        <w:t>编首一个方法怎样被自己的原则反过来检验</w:t>
      </w:r>
      <w:bookmarkEnd w:id="274"/>
    </w:p>
    <w:p>
      <w:pPr/>
      <w:r>
        <w:t>到这一编，事情开始真正困难。前四编一直在展示波伏娃最强的思想动作：不要把“女人”当成一个现成的本质，要把她放回身体、历史、经济、文化和自我经验组成的总体处境，追踪一个具体的人怎样成为现在的她。</w:t>
      </w:r>
    </w:p>
    <w:p>
      <w:pPr/>
      <w:r>
        <w:t>如果这条原则成立，那么它也必须接受一个问题：不同女人的“总体处境”到底有多不同？性别不是在真空里发生。一个女人可能同时是黑人、犹太人、移民、工人、殖民地居民、女同性恋者、残障者、老人。我们不能先造出一个抽象“女人”，再把这些身份像贴标签一样一层层加上去。很多时候，种族会从一开始改变她怎样被理解为女人，阶级会从一开始改变她能否进入婚姻和劳动，殖民位置也会改变她身体受到怎样的国家暴力。</w:t>
      </w:r>
    </w:p>
    <w:p>
      <w:pPr/>
      <w:r>
        <w:t>这正是《第二性》最值得严格检验的地方。本编不会用今天的概念简单判它“落后”，也不会为了维护经典而把问题轻轻放过。我们要做的是更严格的事情：用波伏娃自己的“总体处境”原则反过来读她的文本。如果她的方法比她的实际分析走得更远，那么缝就会从内部显出来。</w:t>
      </w:r>
    </w:p>
    <w:p>
      <w:pPr>
        <w:pStyle w:val="BookLabel"/>
        <w:pageBreakBefore/>
        <w:spacing w:before="360"/>
      </w:pPr>
      <w:r>
        <w:t>CHAPTER 25</w:t>
      </w:r>
    </w:p>
    <w:p>
      <w:pPr>
        <w:pStyle w:val="Heading2"/>
        <w:pBdr>
          <w:bottom w:val="single" w:sz="3" w:color="D8C6A1" w:space="10"/>
        </w:pBdr>
      </w:pPr>
      <w:bookmarkStart w:id="275" w:name="ch25"/>
      <w:r>
        <w:t>第二十五章美国：她第一次真正看见另一种“他者”</w:t>
      </w:r>
      <w:bookmarkEnd w:id="275"/>
    </w:p>
    <w:p>
      <w:pPr>
        <w:pStyle w:val="Heading4"/>
        <w:spacing w:before="280" w:after="120"/>
      </w:pPr>
      <w:bookmarkStart w:id="276" w:name="p01312"/>
      <w:r>
        <w:t>1. 1947 年的旅行为什么不仅是旅行</w:t>
      </w:r>
      <w:bookmarkEnd w:id="276"/>
    </w:p>
    <w:p>
      <w:pPr>
        <w:spacing w:line="370" w:lineRule="exact" w:after="70"/>
      </w:pPr>
      <w:r>
        <w:t>波伏娃1947 年赴美国旅行，后来写成《美国纪行》。对一个欧洲知识分子而言，美国既代表现代性、消费社会和巨大活力，也暴露出种族隔离、阶级差异和民主理想之间的矛盾。她在美国经验种族问题的方式，与后来《第二性》中的“他者”分析形成明显联系。但必须首先记住：她是以一个白人法国知识分子的身体进入美国的。</w:t>
      </w:r>
    </w:p>
    <w:p>
      <w:pPr>
        <w:spacing w:line="370" w:lineRule="exact" w:after="70"/>
      </w:pPr>
      <w:r>
        <w:t>这决定了她看到的世界与黑人美国人从内部生活的世界不是同一个位置。</w:t>
      </w:r>
    </w:p>
    <w:p>
      <w:pPr>
        <w:pStyle w:val="Heading4"/>
        <w:spacing w:before="280" w:after="120"/>
      </w:pPr>
      <w:bookmarkStart w:id="277" w:name="p01317"/>
      <w:r>
        <w:t>2. 看见不等于拥有经验</w:t>
      </w:r>
      <w:bookmarkEnd w:id="277"/>
    </w:p>
    <w:p>
      <w:pPr>
        <w:spacing w:line="370" w:lineRule="exact" w:after="70"/>
      </w:pPr>
      <w:r>
        <w:t>旅行者可以非常敏锐地发现不公，却仍然无法直接获得被压迫者的生活经验。这是知识中一个常被忽略的事实。“我理解你”有不同层次。我可以知道一种制度怎样运作，可以同情遭受压迫者，可以支持政治改变，但这些都不意味着我拥有对方的第一人称经验。</w:t>
      </w:r>
    </w:p>
    <w:p>
      <w:pPr>
        <w:spacing w:line="370" w:lineRule="exact" w:after="70"/>
      </w:pPr>
      <w:r>
        <w:t>波伏娃关于他者的哲学在这里遇到一个非常具体的问题：怎样理解另一个人的处境，又不假装自己的理解等于他的经验？</w:t>
      </w:r>
    </w:p>
    <w:p>
      <w:pPr>
        <w:pStyle w:val="Heading4"/>
        <w:spacing w:before="280" w:after="120"/>
      </w:pPr>
      <w:bookmarkStart w:id="278" w:name="p01322"/>
      <w:r>
        <w:t>3. 种族隔离把“他者”从概念变成空间</w:t>
      </w:r>
      <w:bookmarkEnd w:id="278"/>
    </w:p>
    <w:p>
      <w:pPr>
        <w:spacing w:line="370" w:lineRule="exact" w:after="70"/>
      </w:pPr>
      <w:r>
        <w:t>种族主义不是只有偏见。它可以写进城市空间、交通、学校、居住和法律。谁能坐在哪里、住在哪里、接受怎样教育，身体会直接被制度分配。</w:t>
      </w:r>
    </w:p>
    <w:p>
      <w:pPr>
        <w:spacing w:line="370" w:lineRule="exact" w:after="70"/>
      </w:pPr>
      <w:r>
        <w:t>这使“他者化”显得非常具体：一个群体不仅被别人用不同眼光看待，还被现实空间放到不同位置。这一点会进一步帮助我们理解《第二性》：女性他者化同样不能只停在观念层面，它必须进入劳动、家庭、法律和身体。</w:t>
      </w:r>
    </w:p>
    <w:p>
      <w:pPr>
        <w:pStyle w:val="Heading4"/>
        <w:spacing w:before="280" w:after="120"/>
      </w:pPr>
      <w:bookmarkStart w:id="279" w:name="p01327"/>
      <w:r>
        <w:t>4. 白人女性本身也可能是种族秩序的一部分</w:t>
      </w:r>
      <w:bookmarkEnd w:id="279"/>
    </w:p>
    <w:p>
      <w:pPr>
        <w:spacing w:line="370" w:lineRule="exact" w:after="70"/>
      </w:pPr>
      <w:r>
        <w:t>“女人是受压迫者”这句话如果不加限定，很容易制造一种虚假统一。一个白人女人可能在性别关系中受到限制，同时又在种族秩序中拥有相对优势。她不是因为受一种压迫，就自动站在所有被压迫者一边。</w:t>
      </w:r>
    </w:p>
    <w:p>
      <w:pPr>
        <w:spacing w:line="370" w:lineRule="exact" w:after="70"/>
      </w:pPr>
      <w:r>
        <w:t>这也是后来黑人女性主义不断强调的问题：身份位置可以交叉，一个人在一个关系里处于弱势，在另一个关系里可能拥有权力。</w:t>
      </w:r>
    </w:p>
    <w:p>
      <w:pPr>
        <w:pStyle w:val="Heading4"/>
        <w:spacing w:before="280" w:after="120"/>
      </w:pPr>
      <w:bookmarkStart w:id="280" w:name="p01331"/>
      <w:r>
        <w:t>5. 为什么《美国纪行》既是资源也是反例</w:t>
      </w:r>
      <w:bookmarkEnd w:id="280"/>
    </w:p>
    <w:p>
      <w:pPr>
        <w:spacing w:line="370" w:lineRule="exact" w:after="70"/>
      </w:pPr>
      <w:r>
        <w:t>如果有人说波伏娃完全不关注种族，《美国纪行》本身就是反例。她确实观察和批评美国种族主义，也把种族处境带回自己的政治思考。可如果有人据此说她已经充分进入黑人女性的经验，也同样过头。她能看到结构，并不自动意味着她已经摆脱白人观看位置。这一区别，将成为后面理解《第二性》种族类比问题的基础。</w:t>
      </w:r>
    </w:p>
    <w:p>
      <w:pPr>
        <w:pStyle w:val="Heading3"/>
        <w:pBdr>
          <w:bottom w:val="single" w:sz="3" w:color="D8C6A1" w:space="6"/>
        </w:pBdr>
        <w:spacing w:before="280" w:after="120"/>
      </w:pPr>
      <w:bookmarkStart w:id="281" w:name="p01337"/>
      <w:r>
        <w:t>再想一步　看见别人的处境，不等于拥有别人的经验</w:t>
      </w:r>
      <w:bookmarkEnd w:id="281"/>
    </w:p>
    <w:p>
      <w:pPr>
        <w:spacing w:line="370" w:lineRule="exact" w:after="70"/>
      </w:pPr>
      <w:r>
        <w:t>旅行有一种哲学价值：它把自己的默认值突然变成地方习惯。原来无需解释的制度、礼貌、种族空间、消费方式，在陌生环境里都会显形。《美国纪行》对波伏娃的重要性，也可以从这里理解。</w:t>
      </w:r>
    </w:p>
    <w:p>
      <w:pPr>
        <w:spacing w:line="370" w:lineRule="exact" w:after="70"/>
      </w:pPr>
      <w:r>
        <w:t>但旅行同时有风险。观察者拥有移动能力、书写能力和离开现场的能力，被观察的人却长期住在那个处境里。看见不等于承担同样后果。一个外来知识分子可以敏锐记录种族隔离，却仍可能用自己的分类和期待解释别人。</w:t>
      </w:r>
    </w:p>
    <w:p>
      <w:pPr>
        <w:spacing w:line="370" w:lineRule="exact" w:after="70"/>
      </w:pPr>
      <w:r>
        <w:t>这给“同情”加了一道边界。同情能够让人靠近，却不能自动授予代表权。真正尊重另一个主体，需要承认：我可以理解一部分，也可能系统性地看漏；我的善意不能替代对方自己的叙述。</w:t>
      </w:r>
    </w:p>
    <w:p>
      <w:pPr>
        <w:spacing w:line="370" w:lineRule="exact" w:after="70"/>
      </w:pPr>
      <w:r>
        <w:t>今天这种问题更普遍。社交媒体让我们每天看到别人的贫穷、疾病、战争、歧视和私人痛苦。可见性增加，很容易制造“我已经懂了”的幻觉。事实上，我们看到的往往是被平台、媒体和自己的经验筛选过的片段。</w:t>
      </w:r>
    </w:p>
    <w:p>
      <w:pPr>
        <w:spacing w:line="370" w:lineRule="exact" w:after="70"/>
      </w:pPr>
      <w:r>
        <w:t>位置意识因此不是要求人闭嘴。若只有亲历者才能讨论，跨群体公共生活会变得不可能。更好的要求是：我从什么位置说？我有哪些资源？我的解释会不会遮住当事人的解释？当对方提供和我不同的叙述时，我是否允许它修改自己的框架？</w:t>
      </w:r>
    </w:p>
    <w:p>
      <w:pPr>
        <w:spacing w:line="370" w:lineRule="exact" w:after="70"/>
      </w:pPr>
      <w:r>
        <w:t>这就是“总体处境”方法在种族问题上真正受到考验的地方。它理论上要求把具体人的多重条件放在一起，但写作者自己的处境也是这张图的一部分。观察者不是透明镜头。</w:t>
      </w:r>
    </w:p>
    <w:p>
      <w:pPr>
        <w:spacing w:line="370" w:lineRule="exact" w:after="70"/>
      </w:pPr>
      <w:r>
        <w:t>波伏娃能够看到美国种族制度的某些结构，也会暴露欧洲白人知识分子的观看盲点。两件事可以同时成立。成熟的批评不需要在“她很敏锐”和“她有局限”之间二选一。</w:t>
      </w:r>
    </w:p>
    <w:p>
      <w:pPr>
        <w:spacing w:line="370" w:lineRule="exact" w:after="70"/>
      </w:pPr>
      <w:r>
        <w:t>这为后面的黑人女性批评准备了更精确的问题：不是问波伏娃有没有谈种族，而是问种族进入她的理论以后，是作为另一个可比较的例子，还是会真正改变“女人怎样成为”这套机制本身？</w:t>
      </w:r>
    </w:p>
    <w:p>
      <w:pPr>
        <w:pStyle w:val="BookLabel"/>
      </w:pPr>
      <w:bookmarkStart w:id="282" w:name="p01345"/>
      <w:r>
        <w:t>生活里的同样问题</w:t>
      </w:r>
      <w:bookmarkEnd w:id="282"/>
    </w:p>
    <w:p>
      <w:pPr>
        <w:pStyle w:val="BookCase"/>
        <w:shd w:fill="F3EEE1"/>
        <w:pBdr>
          <w:left w:val="single" w:sz="9" w:color="B08A3C" w:space="8"/>
        </w:pBdr>
        <w:spacing w:line="370" w:lineRule="exact" w:after="70"/>
      </w:pPr>
      <w:r>
        <w:t>旅行时我们很容易用自己熟悉的分类理解别人：觉得某地的人“保守”“热情”“效率低”。观察可能是真的，解释却带着自己的位置。</w:t>
      </w:r>
    </w:p>
    <w:p>
      <w:pPr>
        <w:spacing w:line="370" w:lineRule="exact" w:after="70"/>
      </w:pPr>
      <w:r>
        <w:t>一个简单练习是把句子改成：“我在什么场景里看见了什么行为？我不知道的条件有哪些？”从判断人群退回具体处境，能减少把自己的常态当成世界常态。</w:t>
      </w:r>
    </w:p>
    <w:p>
      <w:pPr>
        <w:pStyle w:val="BookLabel"/>
        <w:pBdr>
          <w:top w:val="single" w:sz="3" w:color="D8C6A1" w:space="7"/>
        </w:pBdr>
      </w:pPr>
      <w:bookmarkStart w:id="283" w:name="p01347"/>
      <w:r>
        <w:t>本章带走的话</w:t>
      </w:r>
      <w:bookmarkEnd w:id="283"/>
    </w:p>
    <w:p>
      <w:pPr>
        <w:pStyle w:val="BookQuote"/>
        <w:spacing w:line="370" w:lineRule="exact" w:after="70"/>
      </w:pPr>
      <w:r>
        <w:t>看见另一个人的压迫，不等于已经拥有解释另一个人的最终资格。</w:t>
      </w:r>
    </w:p>
    <w:p>
      <w:pPr>
        <w:pStyle w:val="BookLabel"/>
        <w:pageBreakBefore/>
        <w:spacing w:before="360"/>
      </w:pPr>
      <w:r>
        <w:t>CHAPTER 26</w:t>
      </w:r>
    </w:p>
    <w:p>
      <w:pPr>
        <w:pStyle w:val="Heading2"/>
        <w:pBdr>
          <w:bottom w:val="single" w:sz="3" w:color="D8C6A1" w:space="10"/>
        </w:pBdr>
      </w:pPr>
      <w:bookmarkStart w:id="284" w:name="ch26"/>
      <w:r>
        <w:t>第二十六章女人和黑人真的可以这样比较吗？</w:t>
      </w:r>
      <w:bookmarkEnd w:id="284"/>
    </w:p>
    <w:p>
      <w:pPr>
        <w:pStyle w:val="Heading4"/>
      </w:pPr>
      <w:bookmarkStart w:id="285" w:name="p01350"/>
      <w:r>
        <w:t>1. 类比为什么如此诱人</w:t>
      </w:r>
      <w:bookmarkEnd w:id="285"/>
    </w:p>
    <w:p>
      <w:pPr/>
      <w:r>
        <w:t>当一个人发现两种压迫具有相似结构，比较会产生巨大的解释力。女人和黑人都可能被定义成“他者”；支配群体都可能把自身经验当作普遍；被压迫群体也可能被制造出一整套“天性”神话。</w:t>
      </w:r>
    </w:p>
    <w:p>
      <w:pPr/>
      <w:r>
        <w:t>通过类比，我们能迅速看见：那些被说成自然特点的东西，可能是权力关系长期生产出来的解释。这就是类比的力量。</w:t>
      </w:r>
    </w:p>
    <w:p>
      <w:pPr>
        <w:pStyle w:val="Heading4"/>
      </w:pPr>
      <w:bookmarkStart w:id="286" w:name="p01355"/>
      <w:r>
        <w:t>2. 相似为什么又可能成为危险</w:t>
      </w:r>
      <w:bookmarkEnd w:id="286"/>
    </w:p>
    <w:p>
      <w:pPr/>
      <w:r>
        <w:t>两种结构相似，不等于历史相同。美国种族奴役、殖民主义与父权婚姻有不同制度历史、暴力形式和经济结构。如果为了强调“女人也像奴隶”，把真正的种族化奴隶经验变成比喻工具，具体历史会被抹平。</w:t>
      </w:r>
    </w:p>
    <w:p>
      <w:pPr/>
      <w:r>
        <w:t>Kathryn Sophia Belle 对《第二性》的黑人女性主义批评，正是抓住这种问题：波伏娃频繁使用种族/性别类比和比较框架，一方面可能把不同压迫压得过于相似，另一方面又可能为了区分而把性别压迫放到更根本的位置。</w:t>
      </w:r>
    </w:p>
    <w:p>
      <w:pPr>
        <w:pStyle w:val="Heading4"/>
      </w:pPr>
      <w:bookmarkStart w:id="287" w:name="p01359"/>
      <w:r>
        <w:t>3. 当一个人同时在比较两边</w:t>
      </w:r>
      <w:bookmarkEnd w:id="287"/>
    </w:p>
    <w:p>
      <w:pPr/>
      <w:r>
        <w:t>真正让类比出现裂缝的，是黑人女性。如果理论说“女人像黑人”，那么一个黑人女人在哪里？她并不是先作为女人经历一套性别压迫，再在另一个时间作为黑人经历种族压迫。很多经验从一开始就是种族化的性别经验，也是性别化的种族经验。</w:t>
      </w:r>
    </w:p>
    <w:p>
      <w:pPr/>
      <w:r>
        <w:t>例如，“女性气质”从来不是对所有女人提出同一要求。历史上某些黑人女性可能被排除在需要保护的“柔弱女性”形象之外，同时又受到劳动和性暴力的特殊安排。这说明，交叉位置不是两条道路相交的一个点，而可能从一开始就改变道路本身。</w:t>
      </w:r>
    </w:p>
    <w:p>
      <w:pPr>
        <w:pStyle w:val="Heading4"/>
      </w:pPr>
      <w:bookmarkStart w:id="288" w:name="p01365"/>
      <w:r>
        <w:t>4. 这是不是说明波伏娃完全没有交叉性</w:t>
      </w:r>
      <w:bookmarkEnd w:id="288"/>
    </w:p>
    <w:p>
      <w:pPr/>
      <w:r>
        <w:t>不能这样说。她的方法明确要求“总体处境”，也关注阶级、种族和宗教差异。更晚的作品对年龄、阶级和性别相互作用也出现更复杂处理。</w:t>
      </w:r>
    </w:p>
    <w:p>
      <w:pPr/>
      <w:r>
        <w:t>所以准确批评必须限定：问题主要在《第二性》某些实际分析中，类比框架没有始终把多个位置写成共同构成主体的条件。这是一本书的接缝，不是给一个思想家贴上“缺交叉性”的永久标签。</w:t>
      </w:r>
    </w:p>
    <w:p>
      <w:pPr>
        <w:pStyle w:val="Heading4"/>
      </w:pPr>
      <w:bookmarkStart w:id="289" w:name="p01370"/>
      <w:r>
        <w:t>5. 用她自己的方法批评她</w:t>
      </w:r>
      <w:bookmarkEnd w:id="289"/>
    </w:p>
    <w:p>
      <w:pPr/>
      <w:r>
        <w:t>这里最有意思的地方是，我们并不需要从外面拿一个全新理论来判她。波伏娃自己已经告诉我们：要从人的总体处境理解人。那么黑人女性的经验恰恰逼我们问：如果种族和性别同时构成处境，为什么分析时还把它们拆开比较？</w:t>
      </w:r>
    </w:p>
    <w:p>
      <w:pPr/>
      <w:r>
        <w:t>一个理论最有价值的时候，不只是它能解释别人，也包括它能够产生检验自己的标准。</w:t>
      </w:r>
    </w:p>
    <w:p>
      <w:pPr>
        <w:pStyle w:val="Heading3"/>
        <w:pBdr>
          <w:bottom w:val="single" w:sz="3" w:color="D8C6A1" w:space="6"/>
        </w:pBdr>
      </w:pPr>
      <w:bookmarkStart w:id="290" w:name="p01375"/>
      <w:r>
        <w:t>再想一步　比较让结构显形，也可能把交叉处的人切成两半</w:t>
      </w:r>
      <w:bookmarkEnd w:id="290"/>
    </w:p>
    <w:p>
      <w:pPr/>
      <w:r>
        <w:t>比较是思想最有力的工具之一。把两个案例放在一起，相似结构会突然显形：谁被设为默认主体，谁被规定成“不同的那一个”；谁拥有解释权，谁被别人定义。没有比较，我们很难从单一案例里看见结构。</w:t>
      </w:r>
    </w:p>
    <w:p>
      <w:pPr/>
      <w:r>
        <w:t>可比较有一个隐藏动作：为了比较A 和B，我们必须先把A 和B 切成两个相对独立的对象。问题就在这里。如果现实中有人同时处于A 和B 的位置，她会被放在哪里？</w:t>
      </w:r>
    </w:p>
    <w:p>
      <w:pPr/>
      <w:r>
        <w:t>“女人”和“黑人”若被写成两个群体，一个黑人女人就会遇到理论上的奇怪处境：谈性别时，她仿佛主要是女人；谈种族时，她又仿佛主要是黑人。可她真实生活的身体、工作、家庭和公共空间从来没有分成两次发生。</w:t>
      </w:r>
    </w:p>
    <w:p>
      <w:pPr/>
      <w:r>
        <w:t>这就是“共构”比“多因素”更进一步的地方。不是性别压迫加上种族压迫，而是种族位置会改变性别如何被生活，性别也会改变种族位置怎样被经验。两条轴彼此改变形状。</w:t>
      </w:r>
    </w:p>
    <w:p>
      <w:pPr/>
      <w:r>
        <w:t>用普通例子也能理解。一个农村孩子和一个城市孩子的“学习压力”不是同一个东西再加上地区差异；教育资源、家庭期待、迁移机会会从一开始改变“成绩意味着什么”。一个全职母亲和一个有高收入职业的母亲，也不是同一种母职加上职业标签，时间、依赖和退出能力从根上不同。</w:t>
      </w:r>
    </w:p>
    <w:p>
      <w:pPr/>
      <w:r>
        <w:t>所以比较之后必须再有一步：回到具体人。如果理论一比较就越来越清楚，回到具体人的时候却越来越看不见，那说明分类本身正在遮蔽发生。</w:t>
      </w:r>
    </w:p>
    <w:p>
      <w:pPr/>
      <w:r>
        <w:t>这也是本书对《第二性》最硬的一处内部批评。不是说波伏娃没看见种族，也不是用后来的术语简单宣布她“落后”，而是用她自己的总体处境原则追问：既然一个主体必须作为整体理解，为什么在某些段落里，多重位置仍然被拆开比较？</w:t>
      </w:r>
    </w:p>
    <w:p>
      <w:pPr/>
      <w:r>
        <w:t>真正有力量的解构，不是找到一个古人不知道的新词，而是让他的最好原则回来检验他自己。这样留下的缝更窄，却也更难被反例击倒。</w:t>
      </w:r>
    </w:p>
    <w:p>
      <w:pPr>
        <w:pStyle w:val="BookLabel"/>
      </w:pPr>
      <w:bookmarkStart w:id="291" w:name="p01383"/>
      <w:r>
        <w:t>生活里的同样问题</w:t>
      </w:r>
      <w:bookmarkEnd w:id="291"/>
    </w:p>
    <w:p>
      <w:pPr>
        <w:pStyle w:val="BookCase"/>
        <w:shd w:fill="F3EEE1"/>
        <w:pBdr>
          <w:left w:val="single" w:sz="9" w:color="B08A3C" w:space="8"/>
        </w:pBdr>
      </w:pPr>
      <w:r>
        <w:t>为了安慰朋友，有人会说“我也经历过类似的事”。类比能建立理解，也可能太快把对方经验收进自己的故事。</w:t>
      </w:r>
    </w:p>
    <w:p>
      <w:pPr/>
      <w:r>
        <w:t>更好的下一句是：“相似在哪里？又有哪些地方我并没有经历？”比较真正有价值，不是证明大家一样，而是借相似照出差异。</w:t>
      </w:r>
    </w:p>
    <w:p>
      <w:pPr>
        <w:pStyle w:val="BookLabel"/>
        <w:pBdr>
          <w:top w:val="single" w:sz="3" w:color="D8C6A1" w:space="7"/>
        </w:pBdr>
      </w:pPr>
      <w:bookmarkStart w:id="292" w:name="p01385"/>
      <w:r>
        <w:t>本章带走的话</w:t>
      </w:r>
      <w:bookmarkEnd w:id="292"/>
    </w:p>
    <w:p>
      <w:pPr>
        <w:pStyle w:val="BookQuote"/>
      </w:pPr>
      <w:r>
        <w:t>比较能让结构显形，也可能让同时站在“比较两边”的人消失。</w:t>
      </w:r>
    </w:p>
    <w:p>
      <w:pPr>
        <w:pStyle w:val="BookLabel"/>
        <w:pageBreakBefore/>
        <w:spacing w:before="360"/>
      </w:pPr>
      <w:r>
        <w:t>CHAPTER 27</w:t>
      </w:r>
    </w:p>
    <w:p>
      <w:pPr>
        <w:pStyle w:val="Heading2"/>
        <w:pBdr>
          <w:bottom w:val="single" w:sz="3" w:color="D8C6A1" w:space="10"/>
        </w:pBdr>
      </w:pPr>
      <w:bookmarkStart w:id="293" w:name="ch27"/>
      <w:r>
        <w:t>第二十七章阶级进入以后，“女人”还是同一个词吗？</w:t>
      </w:r>
      <w:bookmarkEnd w:id="293"/>
    </w:p>
    <w:p>
      <w:pPr>
        <w:pStyle w:val="Heading4"/>
      </w:pPr>
      <w:bookmarkStart w:id="294" w:name="p01388"/>
      <w:r>
        <w:t>1. 一个中产家庭主妇和一个女工的“家庭”并不相同</w:t>
      </w:r>
      <w:bookmarkEnd w:id="294"/>
    </w:p>
    <w:p>
      <w:pPr/>
      <w:r>
        <w:t>谈“女人”时最容易犯的错误，是把一个阶层的生活当成普遍女性经验。中产家庭主妇可能被困在家庭空间和无偿家务中，工人女性却可能从来没有“只待在家里”的选择。她既承担有偿劳动，又承担家庭劳动。如果只用“女人被排除出劳动”描述女性处境，后者就会消失。</w:t>
      </w:r>
    </w:p>
    <w:p>
      <w:pPr>
        <w:pStyle w:val="Heading4"/>
      </w:pPr>
      <w:bookmarkStart w:id="295" w:name="p01392"/>
      <w:r>
        <w:t>2. 工作为什么既能解放又能剥削</w:t>
      </w:r>
      <w:bookmarkEnd w:id="295"/>
    </w:p>
    <w:p>
      <w:pPr/>
      <w:r>
        <w:t>《第二性》高度重视经济独立，但波伏娃并没有把劳动本身浪漫化。工厂劳动、低薪服务劳动同样可能高度异化。一个女人进入劳动市场，不一定立即获得有意义的项目；她也可能只是从家庭依附进入资本剥削，再加上第二班家务。所以“工作=解放”必须放回劳动条件。</w:t>
      </w:r>
    </w:p>
    <w:p>
      <w:pPr>
        <w:pStyle w:val="Heading4"/>
      </w:pPr>
      <w:bookmarkStart w:id="296" w:name="p01396"/>
      <w:r>
        <w:t>3. 阶级怎样改变婚姻意义</w:t>
      </w:r>
      <w:bookmarkEnd w:id="296"/>
    </w:p>
    <w:p>
      <w:pPr/>
      <w:r>
        <w:t>婚姻对不同阶级的经济功能不同。对没有稳定收入的女人，婚姻可能直接关系基本生存；对拥有财产和职业资源的人，离婚和不婚的代价不同。</w:t>
      </w:r>
    </w:p>
    <w:p>
      <w:pPr/>
      <w:r>
        <w:t>同样一句“她为什么不离开”，如果不考虑住房、孩子、就业和社会保障，就很容易把结构问题变成性格问题。这正是“处境”概念的必要性。</w:t>
      </w:r>
    </w:p>
    <w:p>
      <w:pPr>
        <w:pStyle w:val="Heading4"/>
      </w:pPr>
      <w:bookmarkStart w:id="297" w:name="p01401"/>
      <w:r>
        <w:t>4. 阶级不是性别外面再贴一个标签</w:t>
      </w:r>
      <w:bookmarkEnd w:id="297"/>
    </w:p>
    <w:p>
      <w:pPr/>
      <w:r>
        <w:t>如果贫穷改变了一个女孩何时离开学校、是否早早劳动、能否获得避孕和医疗、怎样进入婚姻，那么阶级已经从一开始塑造她的性别经验。它不是成年以后再加上去的“第二身份”。</w:t>
      </w:r>
    </w:p>
    <w:p>
      <w:pPr/>
      <w:r>
        <w:t>这也是我们今天说“共构”时真正想表达的：不同位置不是在一个完成的人身上堆叠，而是在人的形成过程中彼此改写。</w:t>
      </w:r>
    </w:p>
    <w:p>
      <w:pPr>
        <w:pStyle w:val="Heading4"/>
      </w:pPr>
      <w:bookmarkStart w:id="298" w:name="p01405"/>
      <w:r>
        <w:t>5. 波伏娃的方法走得比某些例子更远</w:t>
      </w:r>
      <w:bookmarkEnd w:id="298"/>
    </w:p>
    <w:p>
      <w:pPr/>
      <w:r>
        <w:t>她已经拥有理解这一点的工具——总体处境、身体、劳动、历史。但《第二性》有时仍然把“女人”先作为主问题，再补充不同阶级差异。这使我们必须区分“方法潜力”和“实际完成度”。一个思想家的最好概念，并不保证每一页都贯彻了它。</w:t>
      </w:r>
    </w:p>
    <w:p>
      <w:pPr>
        <w:pStyle w:val="Heading3"/>
        <w:pBdr>
          <w:bottom w:val="single" w:sz="3" w:color="D8C6A1" w:space="6"/>
        </w:pBdr>
      </w:pPr>
      <w:bookmarkStart w:id="299" w:name="p01410"/>
      <w:r>
        <w:t>再想一步　阶级不是贴在“女人” 外面的第二张标签</w:t>
      </w:r>
      <w:bookmarkEnd w:id="299"/>
    </w:p>
    <w:p>
      <w:pPr/>
      <w:r>
        <w:t>谈“女性处境”时，如果不把资源差异带进来，很容易把中产生活经验误当成普遍经验。婚姻、工作、母职、独立这些词，在不同阶级位置上可能指向完全不同的风险和可能。</w:t>
      </w:r>
    </w:p>
    <w:p>
      <w:pPr/>
      <w:r>
        <w:t>例如“工作使女人独立”这句话，对一个拥有稳定职业、劳动保障和成长空间的人，有很强解释力；对一个工资极低、工作时间漫长、回家还承担全部家务的人，工作也可能同时意味着另一种剥削。不能因为都叫“工作”，就认为它们在自由结构里的作用相同。</w:t>
      </w:r>
    </w:p>
    <w:p>
      <w:pPr/>
      <w:r>
        <w:t>同样，“留在家里照顾孩子”对资源充足、拥有储蓄和伴侣平等财产安排的人，与对完全经济依赖、没有个人账户和再就业机会的人，也不是同一种选择。形式相同，退出能力不同，权力含义就会改变。</w:t>
      </w:r>
    </w:p>
    <w:p>
      <w:pPr/>
      <w:r>
        <w:t>这说明阶级不是“女人”形成以后再附加的一张标签。它从一开始就在决定时间怎样分配、身体承受什么劳动、教育和职业有哪些入口、婚姻中的依赖程度，以及一个人失败后有没有缓冲。</w:t>
      </w:r>
    </w:p>
    <w:p>
      <w:pPr/>
      <w:r>
        <w:t>因此，真正的共构分析不会问“性别和阶级哪个更重要”。这种比赛本身就把它们想成两股可以分开的力量。更有用的问题是：在这个具体人的生活里，阶级怎样改变性别规范的形状，性别又怎样改变阶级处境的后果？</w:t>
      </w:r>
    </w:p>
    <w:p>
      <w:pPr/>
      <w:r>
        <w:t>这对今天也很重要。公共讨论常把“女性选择”写成一个抽象菜单：事业、家庭、婚姻、不婚、生育、不育。可是菜单只有在选项真的可承担时才存在。托育成本、住房、劳动保障、父母支持、职业弹性都会改变所谓选择的现实含义。</w:t>
      </w:r>
    </w:p>
    <w:p>
      <w:pPr/>
      <w:r>
        <w:t>如果一个理论只谈主体选择而不谈资源，它会把特权当成普遍能力；如果只谈阶级而认为性别会随着经济改善自动消失，又会看不见权力怎样通过身体、亲密关系和文化继续运行。</w:t>
      </w:r>
    </w:p>
    <w:p>
      <w:pPr/>
      <w:r>
        <w:t>波伏娃的方法本来具有把两者放回总体处境的能力，但《第二性》的具体分析并不总能走到这一层。这正说明一个方法可能比作者一次作品的完成度更远。后人真正继承经典，不是重复它的结论，而是用它最强的工具继续修正它。</w:t>
      </w:r>
    </w:p>
    <w:p>
      <w:pPr>
        <w:pStyle w:val="BookLabel"/>
      </w:pPr>
      <w:bookmarkStart w:id="300" w:name="p01418"/>
      <w:r>
        <w:t>生活里的同样问题</w:t>
      </w:r>
      <w:bookmarkEnd w:id="300"/>
    </w:p>
    <w:p>
      <w:pPr>
        <w:pStyle w:val="BookCase"/>
        <w:shd w:fill="F3EEE1"/>
        <w:pBdr>
          <w:left w:val="single" w:sz="9" w:color="B08A3C" w:space="8"/>
        </w:pBdr>
      </w:pPr>
      <w:r>
        <w:t>两位同样有孩子的职业女性，一个家里有稳定照护支持，一个没有。她们都面对性别期待，但同一个“平衡事业和家庭”问题，实际成本完全不同。</w:t>
      </w:r>
    </w:p>
    <w:p>
      <w:pPr/>
      <w:r>
        <w:t>不要把差异理解成主身份外面的附加项。资源分布会直接改变一个身份怎样被生活。讨论“女性选择”时，先把可用时间、钱和支持网络摆出来。</w:t>
      </w:r>
    </w:p>
    <w:p>
      <w:pPr>
        <w:pStyle w:val="BookLabel"/>
        <w:pBdr>
          <w:top w:val="single" w:sz="3" w:color="D8C6A1" w:space="7"/>
        </w:pBdr>
      </w:pPr>
      <w:bookmarkStart w:id="301" w:name="p01420"/>
      <w:r>
        <w:t>本章带走的话</w:t>
      </w:r>
      <w:bookmarkEnd w:id="301"/>
    </w:p>
    <w:p>
      <w:pPr>
        <w:pStyle w:val="BookQuote"/>
      </w:pPr>
      <w:r>
        <w:t>阶级并不是“女人”之外的另一个身份；很多时候，它从一开始就在改变一个人能够怎样成为女人。</w:t>
      </w:r>
    </w:p>
    <w:p>
      <w:pPr>
        <w:pStyle w:val="BookLabel"/>
        <w:pageBreakBefore/>
        <w:spacing w:before="360"/>
      </w:pPr>
      <w:r>
        <w:t>CHAPTER 28</w:t>
      </w:r>
    </w:p>
    <w:p>
      <w:pPr>
        <w:pStyle w:val="Heading2"/>
        <w:pBdr>
          <w:bottom w:val="single" w:sz="3" w:color="D8C6A1" w:space="10"/>
        </w:pBdr>
      </w:pPr>
      <w:bookmarkStart w:id="302" w:name="ch28"/>
      <w:r>
        <w:t>第二十八章阿尔及利亚：我怎样面对发生在别人身上的压迫？</w:t>
      </w:r>
      <w:bookmarkEnd w:id="302"/>
    </w:p>
    <w:p>
      <w:pPr>
        <w:pStyle w:val="Heading4"/>
      </w:pPr>
      <w:bookmarkStart w:id="303" w:name="p01423"/>
      <w:r>
        <w:t>1. 殖民问题为什么让“他者”重新变重</w:t>
      </w:r>
      <w:bookmarkEnd w:id="303"/>
    </w:p>
    <w:p>
      <w:pPr/>
      <w:r>
        <w:t>法国殖民阿尔及利亚以及战争中的酷刑，使波伏娃关于他者和自由的伦理进入一个更尖锐的政治场。在Djamila Boupacha 案件中，她与律师Gisèle Halimi 等人合作，公开揭露法国军方对一名阿尔及利亚年轻女性的酷刑。这里的关系与《第二性》中“女人”不同。</w:t>
      </w:r>
    </w:p>
    <w:p>
      <w:pPr/>
      <w:r>
        <w:t>波伏娃不仅是女性，她还是法国人、白人、著名知识分子。她反对的国家暴力，来自她自己所属的国家。</w:t>
      </w:r>
    </w:p>
    <w:p>
      <w:pPr>
        <w:pStyle w:val="Heading4"/>
      </w:pPr>
      <w:bookmarkStart w:id="304" w:name="p01428"/>
      <w:r>
        <w:t>2. 特权不是一个可以脱掉的外套</w:t>
      </w:r>
      <w:bookmarkEnd w:id="304"/>
    </w:p>
    <w:p>
      <w:pPr/>
      <w:r>
        <w:t>面对殖民压迫，有特权的人常陷入两种冲动。一种是假装自己和受压迫者完全一样：“我们都是受害者。”这样会抹掉位置差异。另一种是因为位置不纯而退出：“我没有资格说话。”结果可能把已有公共资源全部闲置。</w:t>
      </w:r>
    </w:p>
    <w:p>
      <w:pPr/>
      <w:r>
        <w:t>后来Sonia Kruks 从波伏娃的实践中发展“部署特权”的政治思路：并不是先把特权洗掉，而是承认位置不平等，并把由此获得的资源用于反压迫行动。</w:t>
      </w:r>
    </w:p>
    <w:p>
      <w:pPr>
        <w:pStyle w:val="Heading4"/>
      </w:pPr>
      <w:bookmarkStart w:id="305" w:name="p01433"/>
      <w:r>
        <w:t>3. 为别人说话和让别人被听见不是一回事</w:t>
      </w:r>
      <w:bookmarkEnd w:id="305"/>
    </w:p>
    <w:p>
      <w:pPr/>
      <w:r>
        <w:t>一个有名的知识分子介入弱势者案件，媒体更容易注意。这会产生真实帮助，也带来风险：公众最后只记得著名知识分子，受害者本人反而再次成为故事中的对象。</w:t>
      </w:r>
    </w:p>
    <w:p>
      <w:pPr/>
      <w:r>
        <w:t>所以“为别人说话”必须不断问：我是在替代对方的声音，还是在扩大对方能够进入公共空间的条件？这不是一条可以一次解决的规则。</w:t>
      </w:r>
    </w:p>
    <w:p>
      <w:pPr>
        <w:pStyle w:val="Heading4"/>
      </w:pPr>
      <w:bookmarkStart w:id="306" w:name="p01438"/>
      <w:r>
        <w:t>4. 为什么政治行动永远不纯</w:t>
      </w:r>
      <w:bookmarkEnd w:id="306"/>
    </w:p>
    <w:p>
      <w:pPr/>
      <w:r>
        <w:t>介入意味着选择叙事、使用媒体、与组织合作，也可能为了政治效果突出某些事实。完全不介入可以保持个人纯洁，却未必帮助受害者。</w:t>
      </w:r>
    </w:p>
    <w:p>
      <w:pPr/>
      <w:r>
        <w:t>波伏娃的“暧昧伦理”在这里显示现实意义：行动可能有副作用，并不因此自动变成不行动的理由；真正的责任是持续面对副作用，而不是把它藏到正义目标背后。</w:t>
      </w:r>
    </w:p>
    <w:p>
      <w:pPr>
        <w:pStyle w:val="Heading4"/>
      </w:pPr>
      <w:bookmarkStart w:id="307" w:name="p01442"/>
      <w:r>
        <w:t>5. 一个更具体的自由问题</w:t>
      </w:r>
      <w:bookmarkEnd w:id="307"/>
    </w:p>
    <w:p>
      <w:pPr/>
      <w:r>
        <w:t>到阿尔及利亚问题这里，自由已经和第一编完全不同。最初是：我怎样摆脱别人替我安排的人生？现在变成：当我比别人拥有更多公共势能时，我怎样使用自己的自由和位置，帮助另一个人的自由，而不把她再次变成我的对象？这正是波伏娃一生最深母题在政治场中的版本。</w:t>
      </w:r>
    </w:p>
    <w:p>
      <w:pPr>
        <w:pStyle w:val="Heading3"/>
        <w:pBdr>
          <w:bottom w:val="single" w:sz="3" w:color="D8C6A1" w:space="6"/>
        </w:pBdr>
      </w:pPr>
      <w:bookmarkStart w:id="308" w:name="p01447"/>
      <w:r>
        <w:t>再想一步　有力量的人真正困难的不是“要不要帮”，而是“帮完以后谁更像主体”</w:t>
      </w:r>
      <w:bookmarkEnd w:id="308"/>
    </w:p>
    <w:p>
      <w:pPr/>
      <w:r>
        <w:t>面对明显的不公，知识分子很容易在两种姿态之间摇摆。一种是“这不是我的经验，所以我没有资格说”；另一种是“我有平台，所以我替他们说”。前者可能把谦逊变成退出，后者可能把帮助变成新的占位。</w:t>
      </w:r>
    </w:p>
    <w:p>
      <w:pPr/>
      <w:r>
        <w:t>真正困难的第三条路，是承认位置不对称，同时把自己的资源部署成别人行动的条件。名望、媒体、出版渠道、法律资源、社会关系都可以起作用，但它们不应自动兑换成最终解释权。</w:t>
      </w:r>
    </w:p>
    <w:p>
      <w:pPr/>
      <w:r>
        <w:t>这也是“特权”概念最容易被道德化的地方。人们常把特权理解成一种需要忏悔的个人污点，好像只要公开承认“我有特权”，结构就已经改变。事实上，位置是一组现实能力：谁的话更容易被听见，谁更有钱承担风险，谁可以离开现场，谁的证词更容易被相信。</w:t>
      </w:r>
    </w:p>
    <w:p>
      <w:pPr/>
      <w:r>
        <w:t>因此，比自我纯洁更重要的是资源怎样流动。一个有影响力的人是否把媒体焦点全部留在自己身上，还是让当事人更可见？是否只在安全的时候表态，风险仍由别人承担？是否愿意接受被支持者对行动方式的不同判断？</w:t>
      </w:r>
    </w:p>
    <w:p>
      <w:pPr/>
      <w:r>
        <w:t>“为别人说话”尤其复杂，因为有些人确实被制度压到很难被听见。如果强者完全拒绝转述，沉默可能继续保护现状；如果强者替对方完成全部叙述，又可能让对方永远以被代表者身份出现。</w:t>
      </w:r>
    </w:p>
    <w:p>
      <w:pPr/>
      <w:r>
        <w:t>所以更准确的动作可能是“搭台”而不是“代言”：使用自己的势能打开入口，降低风险，增加资源，但让更多叙述和决策回到当事主体手中。现实政治当然做不到纯粹，但这个方向提供了判断标准。</w:t>
      </w:r>
    </w:p>
    <w:p>
      <w:pPr/>
      <w:r>
        <w:t>普通生活里也有类似结构。父母帮孩子处理学校冲突，什么时候是在保护，什么时候开始替孩子夺走表达机会？管理者替员工争资源，什么时候是在支持，什么时候又把员工固定成“需要我罩着的人”？资源强者的好意并不自动等于赋能。</w:t>
      </w:r>
    </w:p>
    <w:p>
      <w:pPr/>
      <w:r>
        <w:t>这也是E3 势能和D2 行动的接缝最值得研究的地方。势能本身既不是善也不是恶；它可以变成更大的公共空间，也可以迅速变成新的中心。判断它的一个朴素标准是：使用之后，原本较弱一方的实际选择和表达能力是变大了，还是更依赖强者？</w:t>
      </w:r>
    </w:p>
    <w:p>
      <w:pPr>
        <w:pStyle w:val="BookLabel"/>
      </w:pPr>
      <w:bookmarkStart w:id="309" w:name="p01455"/>
      <w:r>
        <w:t>生活里的同样问题</w:t>
      </w:r>
      <w:bookmarkEnd w:id="309"/>
    </w:p>
    <w:p>
      <w:pPr>
        <w:pStyle w:val="BookCase"/>
        <w:shd w:fill="F3EEE1"/>
        <w:pBdr>
          <w:left w:val="single" w:sz="9" w:color="B08A3C" w:space="8"/>
        </w:pBdr>
      </w:pPr>
      <w:r>
        <w:t>你在单位里地位较高，知道一位新人遭遇不公平。替她发言可能帮忙，也可能让她失去自己表达的机会；完全沉默又把风险都留给她。</w:t>
      </w:r>
    </w:p>
    <w:p>
      <w:pPr/>
      <w:r>
        <w:t>先问她需要什么，再判断自己的位置能做什么：提供信息、陪同、打开渠道、共同签名，还是直接出面。帮助不是抢走主体位置，而是增加对方可用的行动条件。</w:t>
      </w:r>
    </w:p>
    <w:p>
      <w:pPr>
        <w:pStyle w:val="BookLabel"/>
        <w:pBdr>
          <w:top w:val="single" w:sz="3" w:color="D8C6A1" w:space="7"/>
        </w:pBdr>
      </w:pPr>
      <w:bookmarkStart w:id="310" w:name="p01457"/>
      <w:r>
        <w:t>本章带走的话</w:t>
      </w:r>
      <w:bookmarkEnd w:id="310"/>
    </w:p>
    <w:p>
      <w:pPr>
        <w:pStyle w:val="BookQuote"/>
      </w:pPr>
      <w:r>
        <w:t>有力量的人真正困难的不是“要不要帮助”，而是怎样帮助以后，别人仍然是自己故事的主体。</w:t>
      </w:r>
    </w:p>
    <w:p>
      <w:pPr>
        <w:pStyle w:val="BookLabel"/>
        <w:pageBreakBefore/>
        <w:spacing w:before="360"/>
      </w:pPr>
      <w:r>
        <w:t>CHAPTER 29</w:t>
      </w:r>
    </w:p>
    <w:p>
      <w:pPr>
        <w:pStyle w:val="Heading2"/>
        <w:pBdr>
          <w:bottom w:val="single" w:sz="3" w:color="D8C6A1" w:space="10"/>
        </w:pBdr>
      </w:pPr>
      <w:bookmarkStart w:id="311" w:name="ch29"/>
      <w:r>
        <w:t>第二十九章真正的缝：她为什么没有完全贯彻自己的“总体处境”？</w:t>
      </w:r>
      <w:bookmarkEnd w:id="311"/>
    </w:p>
    <w:p>
      <w:pPr>
        <w:pStyle w:val="Heading4"/>
      </w:pPr>
      <w:bookmarkStart w:id="312" w:name="p01460"/>
      <w:r>
        <w:t>1. 先把批评限制在准确位置</w:t>
      </w:r>
      <w:bookmarkEnd w:id="312"/>
    </w:p>
    <w:p>
      <w:pPr/>
      <w:r>
        <w:t>到这里，我们终于可以提出本书对《第二性》最重要、也最需要克制的一条批评。不是“波伏娃不知道种族”。不是“她只写白人女人”。不是“她完全没有交叉分析”。</w:t>
      </w:r>
    </w:p>
    <w:p>
      <w:pPr/>
      <w:r>
        <w:t>真正的问题是：她的方法要求我们从总体处境理解一个具体的人，但在某些种族/性别分析中，实际文本仍然倾向于把不同压迫拆成可以类比或竞争的框架。这就是一道内部接缝。</w:t>
      </w:r>
    </w:p>
    <w:p>
      <w:pPr>
        <w:pStyle w:val="Heading4"/>
      </w:pPr>
      <w:bookmarkStart w:id="313" w:name="p01467"/>
      <w:r>
        <w:t>2. 为什么说它是内部接缝</w:t>
      </w:r>
      <w:bookmarkEnd w:id="313"/>
    </w:p>
    <w:p>
      <w:pPr/>
      <w:r>
        <w:t>如果我们只是用2020 年代的概念指责1949 年的书“不够现代”，批评价值有限。更强的批评必须证明：她没有完全做到自己已经要求的事情。“总体处境”意味着一个人不是几个身份简单相加。</w:t>
      </w:r>
    </w:p>
    <w:p>
      <w:pPr/>
      <w:r>
        <w:t>那么，当黑人女性同时经历种族化和性别化时，理论就必须让这两种力量共同进入“成为”的过程，而不是一会儿作为女人、一会儿作为黑人被比较。</w:t>
      </w:r>
    </w:p>
    <w:p>
      <w:pPr>
        <w:pStyle w:val="Heading4"/>
      </w:pPr>
      <w:bookmarkStart w:id="314" w:name="p01472"/>
      <w:r>
        <w:t>3. 为什么这不是一个小技术问题</w:t>
      </w:r>
      <w:bookmarkEnd w:id="314"/>
    </w:p>
    <w:p>
      <w:pPr/>
      <w:r>
        <w:t>如果分析框架把类别拆开，政治主体也容易被拆开。“女人的问题”可能默认白人女性经验，“种族问题”可能默认男性经验。于是同时处在两者中的黑人女性，会在两个运动中都需要额外说明自己。知识结构和政治代表之间有直接关系。谁被当作标准案例，谁就更容易被看见。</w:t>
      </w:r>
    </w:p>
    <w:p>
      <w:pPr>
        <w:pStyle w:val="Heading4"/>
      </w:pPr>
      <w:bookmarkStart w:id="315" w:name="p01477"/>
      <w:r>
        <w:t>4. 1949 年的黑人女性思想提供了怎样的对照</w:t>
      </w:r>
      <w:bookmarkEnd w:id="315"/>
    </w:p>
    <w:p>
      <w:pPr/>
      <w:r>
        <w:t>同一历史时期，Claudia Jones 等黑人女性思想者已经从种族、阶级和性别同时作用的角度讨论黑人女性处境。这并不是为了做“谁更先进”的排行榜，而是说明：当时并非完全不存在另一种问题结构。波伏娃的视角有其巨大创新，也有由自身位置和知识网络造成的盲点。</w:t>
      </w:r>
    </w:p>
    <w:p>
      <w:pPr>
        <w:pStyle w:val="Heading4"/>
      </w:pPr>
      <w:bookmarkStart w:id="316" w:name="p01481"/>
      <w:r>
        <w:t>5. 为什么这个缝不能扩大成全局缺陷</w:t>
      </w:r>
      <w:bookmarkEnd w:id="316"/>
    </w:p>
    <w:p>
      <w:pPr/>
      <w:r>
        <w:t>如果我们说“波伏娃的方法本质上只能做类比”，后来的《老年》会构成反例。如果说她完全无法理解交叉位置，她对阶级、殖民和具体处境的大量分析也会反驳。因此，这道缝必须严格限定在《第二性》某些跨轴分析的实际完成上。研究的可信度往往不取决于批评有多狠，而取决于你能否知道批评在哪儿必须停。</w:t>
      </w:r>
    </w:p>
    <w:p>
      <w:pPr/>
      <w:r>
        <w:t>因此，本章的证据职责被分成三张账：原典告诉我们波伏娃承诺了什么；Belle 等研究说明哪些段落存在何种问题；SDE 只负责追问这两者之间是否出现“自己的最好原则没有贯彻到底”的内部张力。</w:t>
      </w:r>
    </w:p>
    <w:p>
      <w:pPr>
        <w:pStyle w:val="Heading4"/>
      </w:pPr>
      <w:bookmarkStart w:id="317" w:name="p01487"/>
      <w:r>
        <w:t>原典证据链二 “总体处境”与跨轴接缝：把方法承诺、问题段落和本书延伸分开</w:t>
      </w:r>
      <w:bookmarkEnd w:id="317"/>
    </w:p>
    <w:p>
      <w:pPr/>
      <w:r>
        <w:t>第一层：方法承诺。《第二性》卷一“命运”依次检验生物学、精神分析和历史唯物主义，并拒绝让其中任何一种单独成为女性处境的充分解释。这能支持的是一种“总体处境／多因素”方法承诺：身体、经济、历史、神话与主体经验必须共同进入分析。它并没有直接等于后来意义上的“所有社会位置都彼此共构”，后一层要求需要另行论证。</w:t>
      </w:r>
    </w:p>
    <w:p>
      <w:pPr/>
      <w:r>
        <w:t>第二层：问题段落。《第二性》导言在解释女人为什么难以形成统一的“我们”时，把女性与无产者、犹太人、黑人等受压迫群体并置比较。这个比较首先用于说明群体边界、共同利益和与压迫者的依存关系不同；比较本身并不是错误，也不能因为出现类比就宣布“违反总体处境”。</w:t>
      </w:r>
    </w:p>
    <w:p>
      <w:pPr/>
      <w:r>
        <w:t>第三层：困难材料与既有研究。Kathryn Sophia Belle 在《Beauvoir and Belle》（2024）第五章细读《第二性》的种族／性别类比与比较、竞争框架，指出这类写法在若干位置会把“女人”和“黑人”等群体当成可以分别比较的单位，从而使同时经历种族化与性别化的黑人女性难以在同一分析单位中出现。这里的文本批评与历史归属属于Belle，本书不写成自己的“首次发现”。</w:t>
      </w:r>
    </w:p>
    <w:p>
      <w:pPr/>
      <w:r>
        <w:t>第四层：内部推论桥。反对单因决定论并不逻辑上禁止类比；一个总体框架也完全可以暂时比较两个群体。局部接缝只有在更窄的条件下成立：当某一比较在具体段落里承担了足够强的解释功能，以至于“同时处于两个位置的主体”只能在两个槽位之间轮换，而不能直接作为同一个分析对象出现时，比较才暴露出总体处境没有充分兑现的问题。</w:t>
      </w:r>
    </w:p>
    <w:p>
      <w:pPr/>
      <w:r>
        <w:t>第五层：本书的SDE 延伸。由此，本书再提出一个更强但必须注明归属的追问：差异是否只是给一个已经完成的“女人”附加标签，还是从一开始就在共同改变“成为女人”的方式？这是本书借SDE 作出的“共构”重构，不应冒充波伏娃已经明说的标准。它能否成立，要靠段落上下文和反例继续检验。</w:t>
      </w:r>
    </w:p>
    <w:p>
      <w:pPr/>
      <w:r>
        <w:t>第六层：限制批评的反例。《第二性》本身并非没有阶级、经济和殖民差异；后来的《老年》又把生物变化、社会地位、阶级与时间经验放进同一研究对象。这些材料不能抹掉1949 年文本的局部困难，却要求本书把结论限定为“部分跨轴段落的分析单位存在接缝”，不能升级成波伏娃一生的全局缺维。</w:t>
      </w:r>
    </w:p>
    <w:p>
      <w:pPr>
        <w:pStyle w:val="Heading3"/>
        <w:pBdr>
          <w:bottom w:val="single" w:sz="3" w:color="D8C6A1" w:space="6"/>
        </w:pBdr>
      </w:pPr>
      <w:bookmarkStart w:id="318" w:name="p01494"/>
      <w:r>
        <w:t>再想一步　最好的批评，是让一个人的最好原则回来找他</w:t>
      </w:r>
      <w:bookmarkEnd w:id="318"/>
    </w:p>
    <w:p>
      <w:pPr/>
      <w:r>
        <w:t>批评经典最容易有两种快感。第一种是时代优越感：我拥有后来出现的概念，所以我比过去的人更清醒。第二种是偶像保护：因为这个思想家很伟大，所以所有批评都被解释成误读。两种姿态都很省力，也都很难产生新的知识。</w:t>
      </w:r>
    </w:p>
    <w:p>
      <w:pPr/>
      <w:r>
        <w:t>内部批评更慢。它先承认一个思想家真正打开了什么，然后问：他有没有把自己打开的原则贯彻到底？如果没有，缝就不是后人从外面砍出来的，而是理论自己内部已经存在的张力。</w:t>
      </w:r>
    </w:p>
    <w:p>
      <w:pPr/>
      <w:r>
        <w:t>波伏娃的“总体处境”可以成为内部批评的起点，却不能单独完成批评。反对单因解释只告诉我们不能让某一原因独占全场；它并没有自动禁止比较。真正要问的是：在那一处具体比较里，黑人女性能不能以“同一个同时被种族化和性别化的主体”出现，还是只能被拆成两个轮流使用的类别。</w:t>
      </w:r>
    </w:p>
    <w:p>
      <w:pPr/>
      <w:r>
        <w:t>因此，本书把批评分成两层：较窄的内部批评来自“总体处境”与具体分析单位之间的张力；更强的“共构”要求则是本书借SDE 作出的延伸。前一层若得不到明确段落与推论支持，就必须撤回；后一层即使有启发，也不能反写成波伏娃自己的承诺。</w:t>
      </w:r>
    </w:p>
    <w:p>
      <w:pPr/>
      <w:r>
        <w:t>但局部缝必须保持局部。一个理论在某些段落没有贯彻原则，不等于整套方法无法处理问题。《老年》里年龄、阶级、性别之间更复杂的相互构成，就是强反例。若批评为了显得锋利而忽略反例，它也会变成另一种中心主义。</w:t>
      </w:r>
    </w:p>
    <w:p>
      <w:pPr/>
      <w:r>
        <w:t>所以本书在这里故意收刀。我们不说“出现比较就等于排除了共构”，只保留一个可检验判断：在Belle 所指出、且上下文确实让类别比较承担较强解释功能的段落里，《第二性》没有充分说明交叠位置怎样共同构成同一主体。若逐段核读不能支持这一点，这道“局部真缝”也必须继续收窄。</w:t>
      </w:r>
    </w:p>
    <w:p>
      <w:pPr/>
      <w:r>
        <w:t>这种收窄其实是一种研究伦理。好的理论判断不是越大越厉害，而是边界越清楚越有用。知道一个结论在什么条件下成立，也知道什么材料会推翻它，才有资格把它交给读者。</w:t>
      </w:r>
    </w:p>
    <w:p>
      <w:pPr/>
      <w:r>
        <w:t>这也正是Skill 反复要求“反例”和“为伪条件”的原因。没有反例，任何聪明话都能永远正确；有了反例，判断才开始拥有真实形状。波伏娃这一章最后教我们的，不只是她的局限，也是怎样不让自己的批评变成新教条。</w:t>
      </w:r>
    </w:p>
    <w:p>
      <w:pPr>
        <w:pStyle w:val="BookLabel"/>
      </w:pPr>
      <w:bookmarkStart w:id="319" w:name="p01502"/>
      <w:r>
        <w:t>生活里的同样问题</w:t>
      </w:r>
      <w:bookmarkEnd w:id="319"/>
    </w:p>
    <w:p>
      <w:pPr>
        <w:pStyle w:val="BookCase"/>
        <w:shd w:fill="F3EEE1"/>
        <w:pBdr>
          <w:left w:val="single" w:sz="9" w:color="B08A3C" w:space="8"/>
        </w:pBdr>
      </w:pPr>
      <w:r>
        <w:t>我们常对别人说“要全面看问题”，轮到自己最熟悉的领域，却会自动使用单一解释。教育焦虑全怪家长，职场困难全怪制度，婚姻冲突全怪性格。</w:t>
      </w:r>
    </w:p>
    <w:p>
      <w:pPr/>
      <w:r>
        <w:t>真正严格的原则必须先用来检查自己。你最喜欢的一条方法，能不能解释它最不舒服的反例？如果不能，先缩小适用范围，不要扩大口号。</w:t>
      </w:r>
    </w:p>
    <w:p>
      <w:pPr>
        <w:pStyle w:val="BookLabel"/>
        <w:pBdr>
          <w:top w:val="single" w:sz="3" w:color="D8C6A1" w:space="7"/>
        </w:pBdr>
      </w:pPr>
      <w:bookmarkStart w:id="320" w:name="p01504"/>
      <w:r>
        <w:t>本章带走的话</w:t>
      </w:r>
      <w:bookmarkEnd w:id="320"/>
    </w:p>
    <w:p>
      <w:pPr>
        <w:pStyle w:val="BookQuote"/>
      </w:pPr>
      <w:r>
        <w:t>最有力量的批评不是说“你没有我的新概念”，而是让一个人的最好原则反过来检验他自己的文本。</w:t>
      </w:r>
    </w:p>
    <w:p>
      <w:pPr>
        <w:pStyle w:val="BookLabel"/>
        <w:pageBreakBefore/>
        <w:spacing w:before="360"/>
      </w:pPr>
      <w:r>
        <w:t>CHAPTER 30</w:t>
      </w:r>
    </w:p>
    <w:p>
      <w:pPr>
        <w:pStyle w:val="Heading2"/>
        <w:pBdr>
          <w:bottom w:val="single" w:sz="3" w:color="D8C6A1" w:space="10"/>
        </w:pBdr>
      </w:pPr>
      <w:bookmarkStart w:id="321" w:name="ch30"/>
      <w:r>
        <w:t>第三十章为什么这仍然不能叫“波伏娃缺交叉性”？</w:t>
      </w:r>
      <w:bookmarkEnd w:id="321"/>
    </w:p>
    <w:p>
      <w:pPr>
        <w:pStyle w:val="Heading4"/>
      </w:pPr>
      <w:bookmarkStart w:id="322" w:name="p01507"/>
      <w:r>
        <w:t>1. 一个流行标签为什么反而会遮住问题</w:t>
      </w:r>
      <w:bookmarkEnd w:id="322"/>
    </w:p>
    <w:p>
      <w:pPr/>
      <w:r>
        <w:t>今天说“缺乏交叉性”很方便。可它把不同层次混在一起：一个人是否注意多个身份？是否承认多个压迫？是否能够把它们共同写进主体形成？是否建立了一套后来被命名为intersectionality 的系统理论？</w:t>
      </w:r>
    </w:p>
    <w:p>
      <w:pPr/>
      <w:r>
        <w:t>波伏娃在前两项显然不是空白，在第三项存在不均衡，在第四项当然不能用后来术语要求她提前完成。所以一句“她缺交叉性”虽然容易传播，却不够精确。</w:t>
      </w:r>
    </w:p>
    <w:p>
      <w:pPr>
        <w:pStyle w:val="Heading4"/>
      </w:pPr>
      <w:bookmarkStart w:id="323" w:name="p01512"/>
      <w:r>
        <w:t>2. 《老年》为什么成为强反例</w:t>
      </w:r>
      <w:bookmarkEnd w:id="323"/>
    </w:p>
    <w:p>
      <w:pPr/>
      <w:r>
        <w:t>1970 年的《老年》把他者化问题转向年龄。老年不仅是生物衰退，也受阶级、劳动史、性别和社会价值共同塑造。一个贫穷老人和一个富裕老人面对衰老的条件差异巨大；女性衰老又受到美貌和性别价值体系影响。这里已经能看到不同位置彼此改写，而不只是“老人像女人”这样的简单类比。</w:t>
      </w:r>
    </w:p>
    <w:p>
      <w:pPr>
        <w:pStyle w:val="Heading4"/>
      </w:pPr>
      <w:bookmarkStart w:id="324" w:name="p01516"/>
      <w:r>
        <w:t>3. 方法为什么会比作品走得更远</w:t>
      </w:r>
      <w:bookmarkEnd w:id="324"/>
    </w:p>
    <w:p>
      <w:pPr/>
      <w:r>
        <w:t>思想家的方法常常具有超过他本人案例的潜力。“总体处境”就是这样。它一旦成立，后人完全可以用它追问波伏娃当时没有充分进入的种族、残障、性别认同等问题。这不是背叛思想家，而是让方法继续发生。</w:t>
      </w:r>
    </w:p>
    <w:p>
      <w:pPr>
        <w:pStyle w:val="Heading4"/>
      </w:pPr>
      <w:bookmarkStart w:id="325" w:name="p01521"/>
      <w:r>
        <w:t>4. 批评经典为什么不需要摧毁经典</w:t>
      </w:r>
      <w:bookmarkEnd w:id="325"/>
    </w:p>
    <w:p>
      <w:pPr/>
      <w:r>
        <w:t>有一种阅读方式认为，指出经典盲点就是否定经典价值；另一种则为了维护经典，拼命证明它已经包含所有后来理论。两者都把思想冻结了。真正有生命的经典，恰恰应该能够承受后人的修正。</w:t>
      </w:r>
    </w:p>
    <w:p>
      <w:pPr/>
      <w:r>
        <w:t>波伏娃本人一生不断修改自己，我们也没有理由要求《第二性》必须在1949 年完成所有答案。</w:t>
      </w:r>
    </w:p>
    <w:p>
      <w:pPr>
        <w:pStyle w:val="Heading4"/>
      </w:pPr>
      <w:bookmarkStart w:id="326" w:name="p01526"/>
      <w:r>
        <w:t>5. 第五编结束：从“理解别人”进入“怎样靠近别人”</w:t>
      </w:r>
      <w:bookmarkEnd w:id="326"/>
    </w:p>
    <w:p>
      <w:pPr/>
      <w:r>
        <w:t>这一编让我们看到一个更深问题。如果另一个人的处境和我不同，我怎样理解她而不替她定义？如果我拥有更多资源，我怎样帮助而不占据她的位置？如果两个自由主体互相接近，怎样避免关系再次变成主体和对象？这些问题在政治中出现，在爱情里也一样出现。</w:t>
      </w:r>
    </w:p>
    <w:p>
      <w:pPr/>
      <w:r>
        <w:t>下一编将回到波伏娃最被大众讨论、也最容易被八卦吞掉的领域：她的爱情与亲密关系。我们不问她的感情生活“成功不成功”。我们只问：她关于互认和自由的哲学，放进真实亲密关系以后，会发生什么？</w:t>
      </w:r>
    </w:p>
    <w:p>
      <w:pPr>
        <w:pStyle w:val="Heading3"/>
        <w:pBdr>
          <w:bottom w:val="single" w:sz="3" w:color="D8C6A1" w:space="6"/>
        </w:pBdr>
      </w:pPr>
      <w:bookmarkStart w:id="327" w:name="p01533"/>
      <w:r>
        <w:t>再想一步　一个标签如果太方便，往往会替我们停止阅读</w:t>
      </w:r>
      <w:bookmarkEnd w:id="327"/>
    </w:p>
    <w:p>
      <w:pPr/>
      <w:r>
        <w:t>“缺交叉性”是一句非常方便的话。它能快速指出经典女性主义的盲点，也能帮助今天读者保持警惕。但只要一句标签开始替代具体文本，它也会重复我们整本书批评的动作：把一个正在移动的思想压成完成的名词。</w:t>
      </w:r>
    </w:p>
    <w:p>
      <w:pPr/>
      <w:r>
        <w:t>交叉性作为后来明确命名的理论，有自己的历史。要求1949 年的波伏娃使用后来形成的概念并不合理；但这不意味着不能比较问题意识。更重要的是看：她的方法有没有资源处理多重位置？她具体作品哪里做到，哪里没做到？</w:t>
      </w:r>
    </w:p>
    <w:p>
      <w:pPr/>
      <w:r>
        <w:t>《老年》之所以重要，不只是多了一个“年龄”主题，而是它能迫使我们重新评价波伏娃的方法能力。年龄与阶级、性别、身体变化不是三条互不相干的线；它们会彼此改变经验。这个反例说明，不能把《第二性》某些分析方式永久化为“波伏娃只能这样想”。</w:t>
      </w:r>
    </w:p>
    <w:p>
      <w:pPr/>
      <w:r>
        <w:t>这也是思想再发生模型的一个好例子。经典不是出版以后冻结的。作者后来的作品可能回头改变我们怎样理解早期边界。一个局部缺口并不自动成为终身缺维。</w:t>
      </w:r>
    </w:p>
    <w:p>
      <w:pPr/>
      <w:r>
        <w:t>反过来，后期进步也不能洗掉早期问题。有人喜欢用“她后来已经意识到了”替经典免罪，可研究的任务不是判无罪，而是保留变化的时间结构：什么时候还没有做到，后来什么现实进入，哪些概念真的变了，哪些地方仍然没有完成。</w:t>
      </w:r>
    </w:p>
    <w:p>
      <w:pPr/>
      <w:r>
        <w:t>这样读经典，会同时避免取消文化和圣人化。我们不需要因为一本书有盲点就把它扔掉，也不需要因为它伟大就假装盲点不存在。真正有生命的经典，往往正因为方法比一次答案更强，后人才能借它的工具继续走出它。</w:t>
      </w:r>
    </w:p>
    <w:p>
      <w:pPr/>
      <w:r>
        <w:t>普通人也可以把这套读法用在自己身上。不要因为“我后来懂了”就删掉以前的错误，也不要因为“我以前错过”就宣布自己永远如此。保留时间，才能看见修改本身。</w:t>
      </w:r>
    </w:p>
    <w:p>
      <w:pPr/>
      <w:r>
        <w:t>因此，第五编真正完成的不是对波伏娃的一次定罪，而是一次边界测量：她走到哪里，她的方法还能往哪里走，以及后来者为什么既可以从她出发，又不必停在她那里。</w:t>
      </w:r>
    </w:p>
    <w:p>
      <w:pPr>
        <w:pStyle w:val="BookLabel"/>
      </w:pPr>
      <w:bookmarkStart w:id="328" w:name="p01541"/>
      <w:r>
        <w:t>生活里的同样问题</w:t>
      </w:r>
      <w:bookmarkEnd w:id="328"/>
    </w:p>
    <w:p>
      <w:pPr>
        <w:pStyle w:val="BookCase"/>
        <w:shd w:fill="F3EEE1"/>
        <w:pBdr>
          <w:left w:val="single" w:sz="9" w:color="B08A3C" w:space="8"/>
        </w:pBdr>
      </w:pPr>
      <w:r>
        <w:t>一个人某次处理问题失误，不等于可以把失误写成他的全部能力。反过来，一个人后来进步，也不能抹掉早期文本的局限。</w:t>
      </w:r>
    </w:p>
    <w:p>
      <w:pPr/>
      <w:r>
        <w:t>评价要同时保留时间和范围：这一次、这个阶段、这个条件下哪里不足；后来哪里改变。这样批评才不会把“发生学”重新做成新的标签学。</w:t>
      </w:r>
    </w:p>
    <w:p>
      <w:pPr>
        <w:pStyle w:val="BookLabel"/>
        <w:pBdr>
          <w:top w:val="single" w:sz="3" w:color="D8C6A1" w:space="7"/>
        </w:pBdr>
      </w:pPr>
      <w:bookmarkStart w:id="329" w:name="p01543"/>
      <w:r>
        <w:t>本章带走的话</w:t>
      </w:r>
      <w:bookmarkEnd w:id="329"/>
    </w:p>
    <w:p>
      <w:pPr>
        <w:pStyle w:val="BookQuote"/>
      </w:pPr>
      <w:r>
        <w:t>一本经典最有生命力的证明，不是它没有边界，而是它的最好方法能够帮助后人继续走出它的边界。</w:t>
      </w:r>
    </w:p>
    <w:p>
      <w:pPr>
        <w:pStyle w:val="Heading3"/>
      </w:pPr>
      <w:bookmarkStart w:id="330" w:name="p01545"/>
      <w:r>
        <w:t>本编总账真正的内部批评，不是给经典加新罪名，而是让它自己的最好原则回来检验它</w:t>
      </w:r>
      <w:bookmarkEnd w:id="330"/>
    </w:p>
    <w:p>
      <w:pPr/>
      <w:r>
        <w:t>第五编是全书刀口最窄、也是最容易写过头的一卷。我们最终没有把波伏娃判成“没有交叉性”，也没有把种族、阶级问题轻轻带过，而是把批评限制在一处可以被她自己的方法照见的接缝。</w:t>
      </w:r>
    </w:p>
    <w:p>
      <w:pPr>
        <w:pStyle w:val="Heading4"/>
      </w:pPr>
      <w:bookmarkStart w:id="331" w:name="p01547"/>
      <w:r>
        <w:t>1. 这一编为什么必须先给波伏娃最强辩护</w:t>
      </w:r>
      <w:bookmarkEnd w:id="331"/>
    </w:p>
    <w:p>
      <w:pPr/>
      <w:r>
        <w:t>她有总体处境，有身体是处境，有《美国纪行》，有阶级分析，后来《老年》还出现更复杂的多重位置相互作用。如果忽略这些材料，任何“单轴”“白人女性主义”的大判词都会太快。</w:t>
      </w:r>
    </w:p>
    <w:p>
      <w:pPr/>
      <w:r>
        <w:t>因此，反例不是批评的敌人。反例真正做的是把批评压到准确位置。越压越窄，留下的那条缝越值得信。</w:t>
      </w:r>
    </w:p>
    <w:p>
      <w:pPr>
        <w:pStyle w:val="Heading4"/>
      </w:pPr>
      <w:bookmarkStart w:id="332" w:name="p01550"/>
      <w:r>
        <w:t>2. 局部真缝到底是什么</w:t>
      </w:r>
      <w:bookmarkEnd w:id="332"/>
    </w:p>
    <w:p>
      <w:pPr/>
      <w:r>
        <w:t>不是“她不知道黑人女性存在”，而是《第二性》部分段落在处理种族—性别时，比较框架会把多个位置拆成相对独立的对象。于是同时处在多个位置的人，发生过程被切开。</w:t>
      </w:r>
    </w:p>
    <w:p>
      <w:pPr/>
      <w:r>
        <w:t>这与“总体处境”原则形成内部张力。一个方法要求整体，一个文本操作有时又把整体拆开。缝由她自己两边共同构成。</w:t>
      </w:r>
    </w:p>
    <w:p>
      <w:pPr>
        <w:pStyle w:val="Heading4"/>
      </w:pPr>
      <w:bookmarkStart w:id="333" w:name="p01553"/>
      <w:r>
        <w:t>3. 为什么不能升级成全局中心主义</w:t>
      </w:r>
      <w:bookmarkEnd w:id="333"/>
    </w:p>
    <w:p>
      <w:pPr/>
      <w:r>
        <w:t>Skill 要求中心和缺失必须成对。我们试过自由中心、变化中心、对比中心，都无法证明“正因为这个中心，所以跨轴共构必然无处安放”。</w:t>
      </w:r>
    </w:p>
    <w:p>
      <w:pPr/>
      <w:r>
        <w:t>既然因果链没有证成，就不能为了形式完整硬收。研究最重要的不是一定得到一个大结论，而是知道什么时候必须停手。</w:t>
      </w:r>
    </w:p>
    <w:p>
      <w:pPr>
        <w:pStyle w:val="Heading4"/>
      </w:pPr>
      <w:bookmarkStart w:id="334" w:name="p01556"/>
      <w:r>
        <w:t>4. 用SDE再看一眼：这里最重要的是反例闸</w:t>
      </w:r>
      <w:bookmarkEnd w:id="334"/>
    </w:p>
    <w:p>
      <w:pPr/>
      <w:r>
        <w:t>这一编真正展示了SDE 作为研究工具而不是标签系统的用法。先让材料顶住，再出现候选判断；候选判断遇到《老年》等反例后被缩小；缩小后仍能回落到《第二性》某些段落，才暂时保留。</w:t>
      </w:r>
    </w:p>
    <w:p>
      <w:pPr/>
      <w:r>
        <w:t>所以“撤销”不是失败，而是模型开始接受反馈。若SDE 只会证明SDE自己正确，它就与被批评的封闭体系没有区别。</w:t>
      </w:r>
    </w:p>
    <w:p>
      <w:pPr>
        <w:pStyle w:val="Heading4"/>
      </w:pPr>
      <w:bookmarkStart w:id="335" w:name="p01559"/>
      <w:r>
        <w:t>5. 回到普通人</w:t>
      </w:r>
      <w:bookmarkEnd w:id="335"/>
    </w:p>
    <w:p>
      <w:pPr/>
      <w:r>
        <w:t>一个家长说“孩子就是缺自律”，如果后来发现孩子在自己选择的项目上可以高度专注，就必须缩小判断：也许不是整体自律缺失，而是某类任务缺少意义或自主。</w:t>
      </w:r>
    </w:p>
    <w:p>
      <w:pPr/>
      <w:r>
        <w:t>一个领导说“年轻人抗压差”，若发现高流失只发生在某个管理组，判断也要回写。真正的思考不是寻找更多证据证明第一句话，而是允许反例改变问题。</w:t>
      </w:r>
    </w:p>
    <w:p>
      <w:pPr>
        <w:pStyle w:val="Heading4"/>
      </w:pPr>
      <w:bookmarkStart w:id="336" w:name="p01562"/>
      <w:r>
        <w:t>6. 交给下一编的问题</w:t>
      </w:r>
      <w:bookmarkEnd w:id="336"/>
    </w:p>
    <w:p>
      <w:pPr/>
      <w:r>
        <w:t>理解别人还不够。就算我已经承认你的处境不同，我怎样真正靠近你而不把你重新变成我的对象？第六编于是从知识问题进入亲密关系：爱一个人，怎样不把“理解你”变成“我已经知道你是什么”。</w:t>
      </w:r>
    </w:p>
    <w:p>
      <w:pPr>
        <w:pStyle w:val="BookLabel"/>
        <w:pageBreakBefore/>
        <w:spacing w:before="640"/>
        <w:jc w:val="center"/>
      </w:pPr>
      <w:r>
        <w:t>PART 06</w:t>
      </w:r>
    </w:p>
    <w:p>
      <w:pPr>
        <w:pStyle w:val="Heading1"/>
        <w:pageBreakBefore w:val="0"/>
        <w:spacing w:before="180"/>
        <w:jc w:val="center"/>
        <w:pBdr>
          <w:bottom w:val="single" w:sz="5" w:color="B08A3C" w:space="15"/>
        </w:pBdr>
      </w:pPr>
      <w:bookmarkStart w:id="337" w:name="part06"/>
      <w:r>
        <w:t>第六编　怎样爱另一个人，而不把他变成自己的东西？</w:t>
      </w:r>
      <w:bookmarkEnd w:id="337"/>
    </w:p>
    <w:p>
      <w:pPr>
        <w:pStyle w:val="Heading3"/>
      </w:pPr>
      <w:bookmarkStart w:id="338" w:name="p01566"/>
      <w:r>
        <w:t>编首爱情为什么是波伏娃哲学最危险的试验场</w:t>
      </w:r>
      <w:bookmarkEnd w:id="338"/>
    </w:p>
    <w:p>
      <w:pPr/>
      <w:r>
        <w:t>波伏娃的感情生活太容易被写成传奇。她与萨特五十年的关系、开放式约定、尼尔森·阿尔格伦、奥尔加和其他亲密关系，足以让任何一本大众传记写得热闹。可如果我们只在“她到底爱谁”“他们有没有嫉妒”“开放关系是不是失败”这些问题上停留，就会把真正重要的东西变成名人八卦。</w:t>
      </w:r>
    </w:p>
    <w:p>
      <w:pPr/>
      <w:r>
        <w:t>波伏娃的爱情之所以值得进入哲学，不是因为她比别人恋爱得更复杂，而是因为爱情把她最重要的两个原则逼到正面冲突。</w:t>
      </w:r>
    </w:p>
    <w:p>
      <w:pPr/>
      <w:r>
        <w:t>第一，我不能把另一个人变成对象。</w:t>
      </w:r>
    </w:p>
    <w:p>
      <w:pPr/>
      <w:r>
        <w:t>第二，我又真实地希望另一个人爱我、选择我、对我承担某种特殊承诺。</w:t>
      </w:r>
    </w:p>
    <w:p>
      <w:pPr/>
      <w:r>
        <w:t>如果只要自由，不要特殊性，爱情会变得像普通社会交往；如果只要特殊性，又很容易滑向占有。所以爱情不是她自由哲学的装饰，而是最残酷的压力测试。</w:t>
      </w:r>
    </w:p>
    <w:p>
      <w:pPr>
        <w:pStyle w:val="BookLabel"/>
        <w:pageBreakBefore/>
        <w:spacing w:before="360"/>
      </w:pPr>
      <w:r>
        <w:t>CHAPTER 31</w:t>
      </w:r>
    </w:p>
    <w:p>
      <w:pPr>
        <w:pStyle w:val="Heading2"/>
        <w:pBdr>
          <w:bottom w:val="single" w:sz="3" w:color="D8C6A1" w:space="10"/>
        </w:pBdr>
      </w:pPr>
      <w:bookmarkStart w:id="339" w:name="ch31"/>
      <w:r>
        <w:t>第三十一章什么才算“真正的爱情”？</w:t>
      </w:r>
      <w:bookmarkEnd w:id="339"/>
    </w:p>
    <w:p>
      <w:pPr>
        <w:pStyle w:val="Heading4"/>
      </w:pPr>
      <w:bookmarkStart w:id="340" w:name="p01575"/>
      <w:r>
        <w:t>1. 爱情为什么不能建立在融合幻想上</w:t>
      </w:r>
      <w:bookmarkEnd w:id="340"/>
    </w:p>
    <w:p>
      <w:pPr/>
      <w:r>
        <w:t>很多爱情神话喜欢说：“两个人合二为一。”听起来浪漫，哲学上却有危险。如果两个人真的变成一个，那么其中至少有一个人的独立世界必须消失。谁的事业可以为了“我们”暂停？谁的朋友可以少见？谁的城市必须放弃？谁的欲望必须与共同目标一致？融合越被当作理想，差异越容易被解释成不够爱。</w:t>
      </w:r>
    </w:p>
    <w:p>
      <w:pPr/>
      <w:r>
        <w:t>波伏娃真正想要的并不是融合，而是互认。</w:t>
      </w:r>
    </w:p>
    <w:p>
      <w:pPr>
        <w:pStyle w:val="Heading4"/>
      </w:pPr>
      <w:bookmarkStart w:id="341" w:name="p01581"/>
      <w:r>
        <w:t>2. 互认到底认什么</w:t>
      </w:r>
      <w:bookmarkEnd w:id="341"/>
    </w:p>
    <w:p>
      <w:pPr/>
      <w:r>
        <w:t>互认不是每天夸对方优秀。真正要承认的是：对方和我一样，也是一个从自己内部看世界的主体。他有自己的过去、计划、欲望和我无法完全进入的内心。因此，爱一个人并不赋予我完全解释他的权利。</w:t>
      </w:r>
    </w:p>
    <w:p>
      <w:pPr/>
      <w:r>
        <w:t>我可以了解他，却不能宣称“我比你更知道你真正想要什么”；我可以提出需要，却不能把需要直接变成他的义务。这一点听起来很简单，亲密关系里却极难做到。</w:t>
      </w:r>
    </w:p>
    <w:p>
      <w:pPr>
        <w:pStyle w:val="Heading4"/>
      </w:pPr>
      <w:bookmarkStart w:id="342" w:name="p01587"/>
      <w:r>
        <w:t>3. 为什么我们偏偏最想控制最爱的人</w:t>
      </w:r>
      <w:bookmarkEnd w:id="342"/>
    </w:p>
    <w:p>
      <w:pPr/>
      <w:r>
        <w:t>陌生人的改变通常不会威胁我的自我。伴侣不同。如果我已经把未来、身份、家庭和价值感大量放进这段关系，对方任何变化都会摇动我的世界。于是我会产生一种冲动：最好把他固定在承诺那一刻。“你以前不是这样。”“你答应过我。”“你如果爱我就应该……”这些话有时是在合理地要求责任，有时却是在拒绝承认另一个人仍然会变化。</w:t>
      </w:r>
    </w:p>
    <w:p>
      <w:pPr/>
      <w:r>
        <w:t>真正困难的地方，不是要不要承诺，而是承诺如何面对一个仍然活着、仍然会成为别人的人。</w:t>
      </w:r>
    </w:p>
    <w:p>
      <w:pPr>
        <w:pStyle w:val="Heading4"/>
      </w:pPr>
      <w:bookmarkStart w:id="343" w:name="p01594"/>
      <w:r>
        <w:t>4. 爱情为什么需要两个项目</w:t>
      </w:r>
      <w:bookmarkEnd w:id="343"/>
    </w:p>
    <w:p>
      <w:pPr/>
      <w:r>
        <w:t>如果一方的人生项目完全从属于另一方，关系很难保持互惠。波伏娃批评传统女性爱情，正因为女人常被鼓励通过丈夫的事业获得间接意义。丈夫创造、工作、进入公共世界，妻子通过支持丈夫参与他的超越。真正的爱则要求两个人都拥有自己的未来。共同生活不是一个项目吞掉另一个，而是两个项目在部分地方相交。</w:t>
      </w:r>
    </w:p>
    <w:p>
      <w:pPr>
        <w:pStyle w:val="Heading4"/>
      </w:pPr>
      <w:bookmarkStart w:id="344" w:name="p01599"/>
      <w:r>
        <w:t>5. 距离为什么不是爱情失败</w:t>
      </w:r>
      <w:bookmarkEnd w:id="344"/>
    </w:p>
    <w:p>
      <w:pPr/>
      <w:r>
        <w:t>我们常把距离理解成疏远。可没有距离，也没有两个主体。真正成熟的靠近，需要允许对方存在自己不能完全参与的领域。朋友、工作、阅读、独处、身体感受，都不必全部转换成“我们的”。这并不意味着冷漠，而是承认对方不因被爱就失去自己的边界。</w:t>
      </w:r>
    </w:p>
    <w:p>
      <w:pPr>
        <w:pStyle w:val="Heading3"/>
        <w:pBdr>
          <w:bottom w:val="single" w:sz="3" w:color="D8C6A1" w:space="6"/>
        </w:pBdr>
      </w:pPr>
      <w:bookmarkStart w:id="345" w:name="p01604"/>
      <w:r>
        <w:t>再想一步　距离并不是爱情的反面，吞并才是</w:t>
      </w:r>
      <w:bookmarkEnd w:id="345"/>
    </w:p>
    <w:p>
      <w:pPr/>
      <w:r>
        <w:t>浪漫文化经常把亲密描写成融合：“我们是一体的”“你就是我的全部”“没有你我活不下去”。这些句子在情感高峰时很动人，但如果变成关系结构，就会出现危险：两个人必须越来越相似，差异被理解成疏远，独立项目被读成不够爱。</w:t>
      </w:r>
    </w:p>
    <w:p>
      <w:pPr/>
      <w:r>
        <w:t>波伏娃关于互认的理想，恰恰要求距离仍然存在。你是你，我是我；我们可以共同创造一部分生活，但你不会因为爱我就失去一个不属于我的世界。</w:t>
      </w:r>
    </w:p>
    <w:p>
      <w:pPr/>
      <w:r>
        <w:t>这并不冷漠。相反，只有承认另一个人真的不同，靠近才有意义。如果对方只是我需要的功能——安慰、认可、陪伴、身份——我爱的可能更多是他给我的作用，而不是他的主体性。</w:t>
      </w:r>
    </w:p>
    <w:p>
      <w:pPr/>
      <w:r>
        <w:t>真正的爱情因此需要一种很难的双重能力：既能依恋，又能忍受对方不是自己的延伸；既愿意承诺，又不把承诺变成冻结；既能表达需要，又不把需要升级成控制权。</w:t>
      </w:r>
    </w:p>
    <w:p>
      <w:pPr/>
      <w:r>
        <w:t>这和“边界感”流行以后的一些简单理解也不同。边界不是每个人退回自己的房间，任何事都互不负责。关系本身会形成共同项目，双方都需要承担。边界只是提醒：共同项目不能吞掉所有个人项目。</w:t>
      </w:r>
    </w:p>
    <w:p>
      <w:pPr/>
      <w:r>
        <w:t>判断一段关系，可以少问“我们够不够相爱”，多问一些结构问题：当一个人改变时，另一个人有没有空间重新认识他？冲突发生时，我们是讨论事情，还是迅速给人格下定义？谁更经常拥有决定关系规则的权力？双方是否都有现实退出能力？</w:t>
      </w:r>
    </w:p>
    <w:p>
      <w:pPr/>
      <w:r>
        <w:t>爱情里的自由不可能做到完全对称。收入、性别、年龄、身体、社会网络都会制造差异。重要的不是假装这些差异不存在，而是差异是否被直接兑换成支配。</w:t>
      </w:r>
    </w:p>
    <w:p>
      <w:pPr/>
      <w:r>
        <w:t>所以“真正的爱”不是一个波伏娃已经证明可实现的完美状态，更像一个判断方向：这段关系是在增加两个主体的生命，还是把其中一个逐渐缩成另一个人的镜子？只要这个问题仍然能问，爱情就没有被浪漫词汇完全遮住。</w:t>
      </w:r>
    </w:p>
    <w:p>
      <w:pPr>
        <w:pStyle w:val="BookLabel"/>
      </w:pPr>
      <w:bookmarkStart w:id="346" w:name="p01612"/>
      <w:r>
        <w:t>生活里的同样问题</w:t>
      </w:r>
      <w:bookmarkEnd w:id="346"/>
    </w:p>
    <w:p>
      <w:pPr>
        <w:pStyle w:val="BookCase"/>
        <w:shd w:fill="F3EEE1"/>
        <w:pBdr>
          <w:left w:val="single" w:sz="9" w:color="B08A3C" w:space="8"/>
        </w:pBdr>
      </w:pPr>
      <w:r>
        <w:t>伴侣支持你做自己，不只是说“我尊重你的选择”。真正的考验出现在你的选择让他的生活不方便时：换工作、继续学习、照顾父母、需要独处。</w:t>
      </w:r>
    </w:p>
    <w:p>
      <w:pPr/>
      <w:r>
        <w:t>互认不是抽象态度，而是在利益开始冲突时仍承认：对方的人生不是自己项目的附属物。</w:t>
      </w:r>
    </w:p>
    <w:p>
      <w:pPr>
        <w:pStyle w:val="BookLabel"/>
        <w:pBdr>
          <w:top w:val="single" w:sz="3" w:color="D8C6A1" w:space="7"/>
        </w:pBdr>
      </w:pPr>
      <w:bookmarkStart w:id="347" w:name="p01614"/>
      <w:r>
        <w:t>本章带走的话</w:t>
      </w:r>
      <w:bookmarkEnd w:id="347"/>
    </w:p>
    <w:p>
      <w:pPr>
        <w:pStyle w:val="BookQuote"/>
      </w:pPr>
      <w:r>
        <w:t>真正的爱不是“你属于我”，也不是“我什么都不需要你”，而是我需要你，同时承认你永远不可能完全成为我的东西。</w:t>
      </w:r>
    </w:p>
    <w:p>
      <w:pPr>
        <w:pStyle w:val="BookLabel"/>
        <w:pageBreakBefore/>
        <w:spacing w:before="360"/>
      </w:pPr>
      <w:r>
        <w:t>CHAPTER 32</w:t>
      </w:r>
    </w:p>
    <w:p>
      <w:pPr>
        <w:pStyle w:val="Heading2"/>
        <w:pBdr>
          <w:bottom w:val="single" w:sz="3" w:color="D8C6A1" w:space="10"/>
        </w:pBdr>
      </w:pPr>
      <w:bookmarkStart w:id="348" w:name="ch32"/>
      <w:r>
        <w:t>第三十二章萨特契约：不占有真的等于自由吗？</w:t>
      </w:r>
      <w:bookmarkEnd w:id="348"/>
    </w:p>
    <w:p>
      <w:pPr>
        <w:pStyle w:val="Heading4"/>
      </w:pPr>
      <w:bookmarkStart w:id="349" w:name="p01617"/>
      <w:r>
        <w:t>1. 拒绝婚姻为什么在当时具有真实意义</w:t>
      </w:r>
      <w:bookmarkEnd w:id="349"/>
    </w:p>
    <w:p>
      <w:pPr/>
      <w:r>
        <w:t>波伏娃和萨特拒绝传统婚姻，并不是今天社交媒体式的生活实验。在他们的时代，婚姻尤其对女性意味着法律、经济和社会角色的重大规定。拒绝结婚，对波伏娃来说也意味着拒绝让自己的写作和身份被妻子角色重新命名。这种拒绝有真实的解放意义。</w:t>
      </w:r>
    </w:p>
    <w:p>
      <w:pPr>
        <w:pStyle w:val="Heading4"/>
      </w:pPr>
      <w:bookmarkStart w:id="350" w:name="p01621"/>
      <w:r>
        <w:t>2. “不占有”为什么是一种伦理理想</w:t>
      </w:r>
      <w:bookmarkEnd w:id="350"/>
    </w:p>
    <w:p>
      <w:pPr/>
      <w:r>
        <w:t>他们希望关系不以所有权维持。爱不是因为法律和社会强迫对方留下，而是关系持续被选择。这与波伏娃的自由伦理高度一致：如果另一个人必须留下，留下本身就不能完全证明爱情。可现实马上会出现问题。</w:t>
      </w:r>
    </w:p>
    <w:p>
      <w:pPr>
        <w:pStyle w:val="Heading4"/>
      </w:pPr>
      <w:bookmarkStart w:id="351" w:name="p01626"/>
      <w:r>
        <w:t>3. 取消制度不等于取消情感结构</w:t>
      </w:r>
      <w:bookmarkEnd w:id="351"/>
    </w:p>
    <w:p>
      <w:pPr/>
      <w:r>
        <w:t>没有婚姻证书，不代表嫉妒消失。允许其他关系，也不代表每个人承受的情感代价相同。法律所有权可以被拒绝，心理上的特殊性需要却不会因此自动取消。一个人仍然会问：我在你这里是不是不可替代？如果所有关系都自由流动，我们之间的承诺到底是什么？这说明，制度批判只是第一步。</w:t>
      </w:r>
    </w:p>
    <w:p>
      <w:pPr>
        <w:pStyle w:val="Heading4"/>
      </w:pPr>
      <w:bookmarkStart w:id="352" w:name="p01631"/>
      <w:r>
        <w:t>4. 自由关系为什么也会产生权力差异</w:t>
      </w:r>
      <w:bookmarkEnd w:id="352"/>
    </w:p>
    <w:p>
      <w:pPr/>
      <w:r>
        <w:t>关系中不同人的年龄、名望、经济能力、信息和情感投入可能不对等。即使大家表面上同意某个规则，也不意味着所有人拥有同样谈判能力。</w:t>
      </w:r>
    </w:p>
    <w:p>
      <w:pPr/>
      <w:r>
        <w:t>因此，判断一段非传统关系不能只问“大家是否同意开放”，还要问：谁定义规则？谁掌握更多信息？谁承担更多失去关系的风险？自由从来不能只看形式许可。</w:t>
      </w:r>
    </w:p>
    <w:p>
      <w:pPr>
        <w:pStyle w:val="Heading4"/>
      </w:pPr>
      <w:bookmarkStart w:id="353" w:name="p01636"/>
      <w:r>
        <w:t>5. 失败能不能证明理想错误</w:t>
      </w:r>
      <w:bookmarkEnd w:id="353"/>
    </w:p>
    <w:p>
      <w:pPr/>
      <w:r>
        <w:t>如果他们经历嫉妒、伤害和冲突，是否说明“不占有的爱”不可能？不能这样简单推论。现实失败可能暴露理想的困难，也可能说明实践条件不足。一个关系伦理是否有价值，不由它是否让当事人永远不痛苦决定。更重要的是，看失败后暴露了什么此前没有被看见的条件。波伏娃的感情生活真正值得研究的，正是理想和经验之间不断出现的差距。</w:t>
      </w:r>
    </w:p>
    <w:p>
      <w:pPr>
        <w:pStyle w:val="Heading3"/>
        <w:pBdr>
          <w:bottom w:val="single" w:sz="3" w:color="D8C6A1" w:space="6"/>
        </w:pBdr>
      </w:pPr>
      <w:bookmarkStart w:id="354" w:name="p01642"/>
      <w:r>
        <w:t>再想一步　取消旧规则，不等于旧规则处理的问题也消失了</w:t>
      </w:r>
      <w:bookmarkEnd w:id="354"/>
    </w:p>
    <w:p>
      <w:pPr/>
      <w:r>
        <w:t>反传统的人很容易相信：问题来自制度，所以只要取消制度，自由就会出现。婚姻有所有权色彩，于是不结婚；排他关系会限制自由，于是开放；固定角色压迫人，于是拒绝角色。每一步都有真实解放意义，但制度退出后，制度曾经处理的那些人类困难不会自动消失。</w:t>
      </w:r>
    </w:p>
    <w:p>
      <w:pPr/>
      <w:r>
        <w:t>嫉妒不会因为双方理念先进就消失，依恋不会因为契约开放就消失，时间分配、信息不对称和情感优先级仍然需要协商。旧规则可能笨重甚至压迫，却也曾提供可预期性。去掉它以后，新的规则必须被创造，而不能靠“我们都自由”四个字代替。</w:t>
      </w:r>
    </w:p>
    <w:p>
      <w:pPr/>
      <w:r>
        <w:t>这就是为什么创新关系比传统关系更需要沟通能力。传统模板已经替双方预设大量答案；越少模板，越需要自己处理边界、承诺、风险和后果。</w:t>
      </w:r>
    </w:p>
    <w:p>
      <w:pPr/>
      <w:r>
        <w:t>同样的结构也存在于教育和组织。取消考试不自动产生学习，取消层级不自动产生合作，取消家长控制不自动产生孩子的自律。旧制度松开以后，会暴露原来被制度粗暴承担的功能。真正的改革必须重新设计这些功能怎样发生。</w:t>
      </w:r>
    </w:p>
    <w:p>
      <w:pPr/>
      <w:r>
        <w:t>所以评判萨特—波伏娃关系没有必要落到“成功/失败”。更有价值的是问：他们取消了哪些旧结构？新结构解决了什么？又制造了什么新困难？哪些困难来自理念本身，哪些来自具体人的不对称和情感现实？</w:t>
      </w:r>
    </w:p>
    <w:p>
      <w:pPr/>
      <w:r>
        <w:t>这也是发生学研究和道德八卦的区别。八卦寻找谁伤害谁、谁对不起谁；发生学关心一种新关系形式在什么条件中出现，怎样运转，哪里卡住，又怎样反馈到思想。</w:t>
      </w:r>
    </w:p>
    <w:p>
      <w:pPr/>
      <w:r>
        <w:t>如果只看他们的理论宣言，会得到“自由、不占有”；只看私人痛苦，又可能得到“这种关系都是骗局”。两边都太快。真实生活往往说明：一种制度可以在某些方面打开自由，同时在另一些地方暴露新的权力问题。</w:t>
      </w:r>
    </w:p>
    <w:p>
      <w:pPr/>
      <w:r>
        <w:t>自由从来不是删掉限制之后剩下的真空。自由需要新的组织能力。没有组织的自由，往往只是让最有资源的人更容易行动，而让较弱的一方独自承担不确定性。</w:t>
      </w:r>
    </w:p>
    <w:p>
      <w:pPr>
        <w:pStyle w:val="BookLabel"/>
      </w:pPr>
      <w:bookmarkStart w:id="355" w:name="p01650"/>
      <w:r>
        <w:t>生活里的同样问题</w:t>
      </w:r>
      <w:bookmarkEnd w:id="355"/>
    </w:p>
    <w:p>
      <w:pPr>
        <w:pStyle w:val="BookCase"/>
        <w:shd w:fill="F3EEE1"/>
        <w:pBdr>
          <w:left w:val="single" w:sz="9" w:color="B08A3C" w:space="8"/>
        </w:pBdr>
      </w:pPr>
      <w:r>
        <w:t>有人认为“我们彼此不查手机，所以关系很自由”。可不查手机只是取消一种控制，未必自动产生信任、责任和诚实。</w:t>
      </w:r>
    </w:p>
    <w:p>
      <w:pPr/>
      <w:r>
        <w:t>自由关系仍需要具体承诺：哪些事情必须告知？什么会伤害对方？边界改变怎样重谈？去掉旧规则以后，如果没有新结构，空白不会自动变成自由。</w:t>
      </w:r>
    </w:p>
    <w:p>
      <w:pPr>
        <w:pStyle w:val="BookLabel"/>
        <w:pBdr>
          <w:top w:val="single" w:sz="3" w:color="D8C6A1" w:space="7"/>
        </w:pBdr>
      </w:pPr>
      <w:bookmarkStart w:id="356" w:name="p01652"/>
      <w:r>
        <w:t>本章带走的话</w:t>
      </w:r>
      <w:bookmarkEnd w:id="356"/>
    </w:p>
    <w:p>
      <w:pPr>
        <w:pStyle w:val="BookQuote"/>
      </w:pPr>
      <w:r>
        <w:t>取消旧规则可以打开自由，但旧规则曾经处理的那些恐惧、需要和权力问题不会因此自动消失。</w:t>
      </w:r>
    </w:p>
    <w:p>
      <w:pPr>
        <w:pStyle w:val="BookLabel"/>
        <w:pageBreakBefore/>
        <w:spacing w:before="360"/>
      </w:pPr>
      <w:r>
        <w:t>CHAPTER 33</w:t>
      </w:r>
    </w:p>
    <w:p>
      <w:pPr>
        <w:pStyle w:val="Heading2"/>
        <w:pBdr>
          <w:bottom w:val="single" w:sz="3" w:color="D8C6A1" w:space="10"/>
        </w:pBdr>
      </w:pPr>
      <w:bookmarkStart w:id="357" w:name="ch33"/>
      <w:r>
        <w:t>第三十三章阿尔格伦：一个自由的人为什么还希望被选择？</w:t>
      </w:r>
      <w:bookmarkEnd w:id="357"/>
    </w:p>
    <w:p>
      <w:pPr>
        <w:pStyle w:val="Heading4"/>
      </w:pPr>
      <w:bookmarkStart w:id="358" w:name="p01655"/>
      <w:r>
        <w:t>1. 芝加哥关系为什么与萨特不同</w:t>
      </w:r>
      <w:bookmarkEnd w:id="358"/>
    </w:p>
    <w:p>
      <w:pPr/>
      <w:r>
        <w:t>1947 年波伏娃赴美期间认识美国作家尼尔森·阿尔格伦，两人随后保持多年深厚感情和书信往来。这段关系重要，不是因为它能回答“谁才是她真正爱的人”，而是它让波伏娃亲自经历一个自由伦理难以消解的愿望：我可以赞成不占有，同时仍然希望自己在一个人生命中具有特殊位置。</w:t>
      </w:r>
    </w:p>
    <w:p>
      <w:pPr>
        <w:pStyle w:val="Heading4"/>
      </w:pPr>
      <w:bookmarkStart w:id="359" w:name="p01658"/>
      <w:r>
        <w:t>2. 特殊性是不是占有的另一种说法</w:t>
      </w:r>
      <w:bookmarkEnd w:id="359"/>
    </w:p>
    <w:p>
      <w:pPr/>
      <w:r>
        <w:t>人为什么希望“被选择”？因为完全可替代会让亲密失去重量。如果我与你的关系和你与任何人的关系都没有结构差异，那么“爱”很难只靠感觉保持意义。所以爱情需要某种特殊性。但特殊性一旦被翻译成“你必须把其他可能都关闭”，又会变成占有。这个矛盾没有简单解法。</w:t>
      </w:r>
    </w:p>
    <w:p>
      <w:pPr>
        <w:pStyle w:val="Heading4"/>
      </w:pPr>
      <w:bookmarkStart w:id="360" w:name="p01665"/>
      <w:r>
        <w:t>3. 跨国距离把项目冲突放大</w:t>
      </w:r>
      <w:bookmarkEnd w:id="360"/>
    </w:p>
    <w:p>
      <w:pPr/>
      <w:r>
        <w:t>波伏娃的写作、萨特、巴黎知识生活与阿尔格伦的美国生活之间，并不存在一个容易合并的共同未来。爱情于是遇见项目。一个人若为爱情彻底放弃原来项目，可能失去自己；若完全不让爱情改变任何安排，又可能把关系变成永远无法进入现实生活的例外空间。</w:t>
      </w:r>
    </w:p>
    <w:p>
      <w:pPr/>
      <w:r>
        <w:t>自由不是“永远不为任何人改变”，而是改变是否由自己承担，而不是出于自我消失。</w:t>
      </w:r>
    </w:p>
    <w:p>
      <w:pPr>
        <w:pStyle w:val="Heading4"/>
      </w:pPr>
      <w:bookmarkStart w:id="361" w:name="p01670"/>
      <w:r>
        <w:t>4. 书信为什么显示另一种波伏娃</w:t>
      </w:r>
      <w:bookmarkEnd w:id="361"/>
    </w:p>
    <w:p>
      <w:pPr/>
      <w:r>
        <w:t>公开哲学文本里的波伏娃常显得清醒、自主、善于分析。私人书信里的情感强度提醒我们，思想家不是自己理论的完美执行者。这不是用私人生活“揭穿”哲学。</w:t>
      </w:r>
    </w:p>
    <w:p>
      <w:pPr/>
      <w:r>
        <w:t>恰恰相反，它让哲学重新面对人：一个知道依附危险的人仍然会渴望被爱，一个反对占有的人仍会嫉妒，一个强调自由的人仍会承受失去。理论的意义不在于让人免疫，而在于提供理解和重新行动的语言。</w:t>
      </w:r>
    </w:p>
    <w:p>
      <w:pPr>
        <w:pStyle w:val="Heading4"/>
      </w:pPr>
      <w:bookmarkStart w:id="362" w:name="p01676"/>
      <w:r>
        <w:t>5. 为什么不能用爱情史给波伏娃判输赢</w:t>
      </w:r>
      <w:bookmarkEnd w:id="362"/>
    </w:p>
    <w:p>
      <w:pPr/>
      <w:r>
        <w:t>如果一段爱情没有走向共同生活，不能直接判失败；如果一段关系持续几十年，也不能自动判成功。更有价值的问题是：关系是否让参与者拥有更大的生命展开，还是越来越缩小？他们能否面对冲突，而不是把对方固定成自己的功能？用这种方式看，爱情不再是道德评分，而成为自由如何与他者相遇的发生现场。</w:t>
      </w:r>
    </w:p>
    <w:p>
      <w:pPr>
        <w:pStyle w:val="Heading3"/>
        <w:pBdr>
          <w:bottom w:val="single" w:sz="3" w:color="D8C6A1" w:space="6"/>
        </w:pBdr>
      </w:pPr>
      <w:bookmarkStart w:id="363" w:name="p01680"/>
      <w:r>
        <w:t>再想一步　 “我不要占有你”和“我希望对你特别”可以同时为真</w:t>
      </w:r>
      <w:bookmarkEnd w:id="363"/>
    </w:p>
    <w:p>
      <w:pPr/>
      <w:r>
        <w:t>自由伦理很容易让人产生羞耻：既然我尊重对方自由，为什么还会嫉妒？既然我反对占有，为什么仍希望自己不可替代？仿佛成熟的人应该没有特殊性需要。</w:t>
      </w:r>
    </w:p>
    <w:p>
      <w:pPr/>
      <w:r>
        <w:t>可亲密关系恰恰建立在特殊性之上。如果任何人都可以完全替代，关系就很难称为亲密。问题不是“希望被特别选择”本身，而是我们用什么方式确保特殊性。</w:t>
      </w:r>
    </w:p>
    <w:p>
      <w:pPr/>
      <w:r>
        <w:t>所有权式的特殊性说：你只能属于我，因此我才安全。更成熟的特殊性可能是：你仍然有别的关系、别的项目和改变的可能，但在这个具体关系里，我们愿意承担某些别人不承担的责任。</w:t>
      </w:r>
    </w:p>
    <w:p>
      <w:pPr/>
      <w:r>
        <w:t>这使承诺和自由不再必然对立。承诺不是宣布未来永不变化，而是在知道未来会变化的情况下，仍然同意某些事需要一起面对。承诺的价值恰恰来自它不是由自然本能自动保证。</w:t>
      </w:r>
    </w:p>
    <w:p>
      <w:pPr/>
      <w:r>
        <w:t>距离会把这类问题放大。跨国、职业冲突、不同生活计划让“爱”无法只靠感情强度维持。两个主体如果未来方向越来越不兼容，再强烈的特殊性也需要面对现实条件。</w:t>
      </w:r>
    </w:p>
    <w:p>
      <w:pPr/>
      <w:r>
        <w:t>这能帮助普通人理解一个常见误区：关系失败并不自动证明当初的爱是假的。一个项目可以真实、有价值，却因为条件变化无法继续。把一切结局倒推成“早就不爱”，会再次把时间抹掉。</w:t>
      </w:r>
    </w:p>
    <w:p>
      <w:pPr/>
      <w:r>
        <w:t>相反，也不能用“我们曾经很爱”替现在的关系续命。过去的显露不能永久替今天签字。关系和思想一样，上一轮的S 会进入下一轮E；如果新差异已经改变条件，承诺也需要重新解释。</w:t>
      </w:r>
    </w:p>
    <w:p>
      <w:pPr/>
      <w:r>
        <w:t>所以波伏娃的私人关系之所以值得读，不是因为它提供可模仿生活方式，而是它让“自由与特殊性”这对张力获得了真实重量。哲学里的互认到了爱情中，不再是一句漂亮原则，而变成会让人受伤的现实问题。</w:t>
      </w:r>
    </w:p>
    <w:p>
      <w:pPr>
        <w:pStyle w:val="BookLabel"/>
      </w:pPr>
      <w:bookmarkStart w:id="364" w:name="p01688"/>
      <w:r>
        <w:t>生活里的同样问题</w:t>
      </w:r>
      <w:bookmarkEnd w:id="364"/>
    </w:p>
    <w:p>
      <w:pPr>
        <w:pStyle w:val="BookCase"/>
        <w:shd w:fill="F3EEE1"/>
        <w:pBdr>
          <w:left w:val="single" w:sz="9" w:color="B08A3C" w:space="8"/>
        </w:pBdr>
      </w:pPr>
      <w:r>
        <w:t>一个很独立的人仍会希望伴侣在关键时刻“优先选我”。这不必被解释成不成熟。自由并不取消特殊关系带来的期待。</w:t>
      </w:r>
    </w:p>
    <w:p>
      <w:pPr/>
      <w:r>
        <w:t>真正需要分辨的是：希望被选择，和要求对方只有一个可接受选项。前者可以表达，后者容易把爱变成服从测试。</w:t>
      </w:r>
    </w:p>
    <w:p>
      <w:pPr>
        <w:pStyle w:val="BookLabel"/>
        <w:pBdr>
          <w:top w:val="single" w:sz="3" w:color="D8C6A1" w:space="7"/>
        </w:pBdr>
      </w:pPr>
      <w:bookmarkStart w:id="365" w:name="p01690"/>
      <w:r>
        <w:t>本章带走的话</w:t>
      </w:r>
      <w:bookmarkEnd w:id="365"/>
    </w:p>
    <w:p>
      <w:pPr>
        <w:pStyle w:val="BookQuote"/>
      </w:pPr>
      <w:r>
        <w:t>自由不会消灭人希望自己对另一个人不可替代的愿望；成熟的关系只能学习怎样让特殊性不变成所有权。</w:t>
      </w:r>
    </w:p>
    <w:p>
      <w:pPr>
        <w:pStyle w:val="BookLabel"/>
        <w:pageBreakBefore/>
        <w:spacing w:before="360"/>
      </w:pPr>
      <w:r>
        <w:t>CHAPTER 34</w:t>
      </w:r>
    </w:p>
    <w:p>
      <w:pPr>
        <w:pStyle w:val="Heading2"/>
        <w:pBdr>
          <w:bottom w:val="single" w:sz="3" w:color="D8C6A1" w:space="10"/>
        </w:pBdr>
      </w:pPr>
      <w:bookmarkStart w:id="366" w:name="ch34"/>
      <w:r>
        <w:t>第三十四章友谊：有没有一种关系不需要谁吞掉谁？</w:t>
      </w:r>
      <w:bookmarkEnd w:id="366"/>
    </w:p>
    <w:p>
      <w:pPr>
        <w:pStyle w:val="Heading4"/>
      </w:pPr>
      <w:bookmarkStart w:id="367" w:name="p01693"/>
      <w:r>
        <w:t>1. 为什么友谊在波伏娃那里常被爱情遮住</w:t>
      </w:r>
      <w:bookmarkEnd w:id="367"/>
    </w:p>
    <w:p>
      <w:pPr/>
      <w:r>
        <w:t>大众叙事爱讲爱情，因为爱情戏剧性更强。可波伏娃一生中女性友谊、知识共同体和持续伙伴关系同样重要。扎扎、Sylvie Le Bon 等不同阶段关系，都显示“与另一个主体共同存在”并不只发生在恋爱。友谊甚至可能更清楚地显示互惠，因为它较少被婚姻和性别角色预先规定。</w:t>
      </w:r>
    </w:p>
    <w:p>
      <w:pPr>
        <w:pStyle w:val="Heading4"/>
      </w:pPr>
      <w:bookmarkStart w:id="368" w:name="p01697"/>
      <w:r>
        <w:t>2. 互惠不是等量交换</w:t>
      </w:r>
      <w:bookmarkEnd w:id="368"/>
    </w:p>
    <w:p>
      <w:pPr/>
      <w:r>
        <w:t>朋友之间并不需要每一次付出都相等。真正的互惠是一种结构：双方都承认对方不是自己的附属，每个人都有发起、拒绝、改变和发展关系的能力。</w:t>
      </w:r>
    </w:p>
    <w:p>
      <w:pPr/>
      <w:r>
        <w:t>今天我照顾你，明天未必必须得到等量回报；但长期关系若永远只有一个人定义方向，互惠就会被破坏。</w:t>
      </w:r>
    </w:p>
    <w:p>
      <w:pPr>
        <w:pStyle w:val="Heading4"/>
      </w:pPr>
      <w:bookmarkStart w:id="369" w:name="p01701"/>
      <w:r>
        <w:t>3. generosity 为什么不是牺牲</w:t>
      </w:r>
      <w:bookmarkEnd w:id="369"/>
    </w:p>
    <w:p>
      <w:pPr/>
      <w:r>
        <w:t>波伏娃的generosity 常被理解为慷慨。它更深的含义，是一个主体能够欢迎另一个主体的自由展开，而不把对方的成功当成自己的损失。这很难。伴侣成功、朋友改变、孩子独立，都可能让人感到自己不再重要。</w:t>
      </w:r>
    </w:p>
    <w:p>
      <w:pPr/>
      <w:r>
        <w:t>真正的慷慨并不是“我毫无需要”，而是我不必通过削弱你的展开来保证自己的位置。</w:t>
      </w:r>
    </w:p>
    <w:p>
      <w:pPr>
        <w:pStyle w:val="Heading4"/>
      </w:pPr>
      <w:bookmarkStart w:id="370" w:name="p01707"/>
      <w:r>
        <w:t>4. 友谊为什么也有权力</w:t>
      </w:r>
      <w:bookmarkEnd w:id="370"/>
    </w:p>
    <w:p>
      <w:pPr/>
      <w:r>
        <w:t>友谊不是天然平等。年龄、名望、资源、情感依赖都可能进入朋友关系。所以“我们只是朋友”并不能自动消除支配风险。这让波伏娃后来的女权运动经验特别有意义：一个著名思想家如何与年轻活动者共同工作而不把她们变成追随者，本质上也是互惠问题。</w:t>
      </w:r>
    </w:p>
    <w:p>
      <w:pPr>
        <w:pStyle w:val="Heading4"/>
      </w:pPr>
      <w:bookmarkStart w:id="371" w:name="p01712"/>
      <w:r>
        <w:t>5. 不同关系形式为什么都回到同一个母题</w:t>
      </w:r>
      <w:bookmarkEnd w:id="371"/>
    </w:p>
    <w:p>
      <w:pPr/>
      <w:r>
        <w:t>爱情、友谊、政治联盟看起来差异很大。它们下面却有同一个困难：我怎样真正进入你的世界，却不占有你的主体位置？这也许是波伏娃一生最持久的问题。她没有找到一套永久答案，但不断换场景继续追问。</w:t>
      </w:r>
    </w:p>
    <w:p>
      <w:pPr>
        <w:pStyle w:val="Heading3"/>
        <w:pBdr>
          <w:bottom w:val="single" w:sz="3" w:color="D8C6A1" w:space="6"/>
        </w:pBdr>
      </w:pPr>
      <w:bookmarkStart w:id="372" w:name="p01717"/>
      <w:r>
        <w:t>再想一步　有些关系之所以自由，是因为它不要求承担全部意义</w:t>
      </w:r>
      <w:bookmarkEnd w:id="372"/>
    </w:p>
    <w:p>
      <w:pPr/>
      <w:r>
        <w:t>爱情常被文化要求承担太多：情感支持、性、家庭、经济合作、身份确认、终身陪伴。友谊相对轻一些，也因此更容易让我们看见另一种关系结构——重要，但不必成为彼此全部。</w:t>
      </w:r>
    </w:p>
    <w:p>
      <w:pPr/>
      <w:r>
        <w:t>友谊里的互惠不是等量交换。真正的朋友不需要每一次帮助都立刻对等偿还，但长期关系中双方都应拥有给予、拒绝和被看见的能力。如果一个人永远是倾诉者，另一个永远是容器；一个永远提供资源，另一个永远被照顾，关系也会形成固定位置。</w:t>
      </w:r>
    </w:p>
    <w:p>
      <w:pPr/>
      <w:r>
        <w:t>“generosity”在这里很有启发。慷慨不是把自己无限给出去，而是支持另一个人的展开，同时不要求他的展开最终回到我这里。父母最难的慷慨也是如此：投入很多，却接受孩子长成一个和自己不同的人。</w:t>
      </w:r>
    </w:p>
    <w:p>
      <w:pPr/>
      <w:r>
        <w:t>这和牺牲伦理差别很大。牺牲常把“我失去多少”当作爱的证明，甚至形成隐性债务；慷慨更关心给予之后，对方是否真的拥有更多行动空间。</w:t>
      </w:r>
    </w:p>
    <w:p>
      <w:pPr/>
      <w:r>
        <w:t>友谊也提醒我们，不是所有关系都需要完全共享未来。人可以在某些项目上深度同行，在另一些地方分开。把“关系越深就越融合”当作唯一模型，会让很多健康关系被低估。</w:t>
      </w:r>
    </w:p>
    <w:p>
      <w:pPr/>
      <w:r>
        <w:t>政治联盟其实也更像友谊而不是婚姻。不同群体不需要先证明我们完全相同，才可以在某个问题上合作；联盟甚至允许成员在其他问题上继续分歧。共同不必取消差异。</w:t>
      </w:r>
    </w:p>
    <w:p>
      <w:pPr/>
      <w:r>
        <w:t>这正好连接后面的“我们”问题。一个不会吞掉差异的共同体，需要学习一种有限共同：我们在这里一起做这件事，不等于从此拥有同一身份、同一理论和同一未来。</w:t>
      </w:r>
    </w:p>
    <w:p>
      <w:pPr/>
      <w:r>
        <w:t>所以友谊在波伏娃哲学里虽然常被爱情光芒遮住，却可能提供一种更适合现代多元社会的关系想象：既不是孤立个人，也不是融合共同体，而是彼此连接、彼此影响，却仍然保留多个中心。</w:t>
      </w:r>
    </w:p>
    <w:p>
      <w:pPr>
        <w:pStyle w:val="BookLabel"/>
      </w:pPr>
      <w:bookmarkStart w:id="373" w:name="p01725"/>
      <w:r>
        <w:t>生活里的同样问题</w:t>
      </w:r>
      <w:bookmarkEnd w:id="373"/>
    </w:p>
    <w:p>
      <w:pPr>
        <w:pStyle w:val="BookCase"/>
        <w:shd w:fill="F3EEE1"/>
        <w:pBdr>
          <w:left w:val="single" w:sz="9" w:color="B08A3C" w:space="8"/>
        </w:pBdr>
      </w:pPr>
      <w:r>
        <w:t>好朋友长期意见不同，却仍能一起吃饭。友情有时比亲密爱情更容易保留差异，因为双方较少把“你应该理解我”当作关系义务。</w:t>
      </w:r>
    </w:p>
    <w:p>
      <w:pPr/>
      <w:r>
        <w:t>可以把这种能力带回家庭：允许重要的人不同意，不急着把不同解释成背叛。关系稳定不一定来自一致，也可以来自差异不会立刻威胁关系存亡。</w:t>
      </w:r>
    </w:p>
    <w:p>
      <w:pPr>
        <w:pStyle w:val="BookLabel"/>
        <w:pBdr>
          <w:top w:val="single" w:sz="3" w:color="D8C6A1" w:space="7"/>
        </w:pBdr>
      </w:pPr>
      <w:bookmarkStart w:id="374" w:name="p01727"/>
      <w:r>
        <w:t>本章带走的话</w:t>
      </w:r>
      <w:bookmarkEnd w:id="374"/>
    </w:p>
    <w:p>
      <w:pPr>
        <w:pStyle w:val="BookQuote"/>
      </w:pPr>
      <w:r>
        <w:t>最难的慷慨，不是给别人东西，而是允许别人长成一个不再围着我转的人。</w:t>
      </w:r>
    </w:p>
    <w:p>
      <w:pPr>
        <w:pStyle w:val="BookLabel"/>
        <w:pageBreakBefore/>
        <w:spacing w:before="360"/>
      </w:pPr>
      <w:r>
        <w:t>CHAPTER 35</w:t>
      </w:r>
    </w:p>
    <w:p>
      <w:pPr>
        <w:pStyle w:val="Heading2"/>
        <w:pBdr>
          <w:bottom w:val="single" w:sz="3" w:color="D8C6A1" w:space="10"/>
        </w:pBdr>
      </w:pPr>
      <w:bookmarkStart w:id="375" w:name="ch35"/>
      <w:r>
        <w:t>第三十五章萨德：自由什么时候变成支配？</w:t>
      </w:r>
      <w:bookmarkEnd w:id="375"/>
    </w:p>
    <w:p>
      <w:pPr>
        <w:pStyle w:val="Heading4"/>
      </w:pPr>
      <w:bookmarkStart w:id="376" w:name="p01730"/>
      <w:r>
        <w:t>1. 为什么波伏娃要认真读萨德</w:t>
      </w:r>
      <w:bookmarkEnd w:id="376"/>
    </w:p>
    <w:p>
      <w:pPr/>
      <w:r>
        <w:t>萨德的作品把欲望、暴力和极端自由推到令人不适的位置。波伏娃讨论萨德，并不是简单决定“要不要取消一个坏作家”，而是借他检验自由的边界。如果一个人把自己的欲望当作最高法则，他当然看起来极其自由。可当自由只能通过把别人降成身体和工具实现，它还是自由伦理吗？</w:t>
      </w:r>
    </w:p>
    <w:p>
      <w:pPr>
        <w:pStyle w:val="Heading4"/>
      </w:pPr>
      <w:bookmarkStart w:id="377" w:name="p01735"/>
      <w:r>
        <w:t>2. 主体为什么会想把别人变成物</w:t>
      </w:r>
      <w:bookmarkEnd w:id="377"/>
    </w:p>
    <w:p>
      <w:pPr/>
      <w:r>
        <w:t>因为物不会拒绝。真正的他人始终给我带来不确定。工具却只需要发挥功能。支配的诱惑正在这里：我通过取消对方的自由，获得一个更稳定的世界。</w:t>
      </w:r>
    </w:p>
    <w:p>
      <w:pPr/>
      <w:r>
        <w:t>这不仅存在于性暴力，也存在于政治、教育和家庭。只要一个人被完全定义为功能——员工、孩子、妻子、选民——他的主体性就开始被压缩。</w:t>
      </w:r>
    </w:p>
    <w:p>
      <w:pPr>
        <w:pStyle w:val="Heading4"/>
      </w:pPr>
      <w:bookmarkStart w:id="378" w:name="p01740"/>
      <w:r>
        <w:t>3. 欲望是不是天然自私</w:t>
      </w:r>
      <w:bookmarkEnd w:id="378"/>
    </w:p>
    <w:p>
      <w:pPr/>
      <w:r>
        <w:t>波伏娃并不认为欲望本身有罪。问题是欲望如何面对另一个人的欲望。情色经验完全可能成为互认的场所：双方既是身体对象，又保持主体性。所以道德目标不是消灭欲望，而是让欲望不以取消他者为前提。</w:t>
      </w:r>
    </w:p>
    <w:p>
      <w:pPr>
        <w:pStyle w:val="Heading4"/>
      </w:pPr>
      <w:bookmarkStart w:id="379" w:name="p01745"/>
      <w:r>
        <w:t>4. 自由为什么需要自我限制</w:t>
      </w:r>
      <w:bookmarkEnd w:id="379"/>
    </w:p>
    <w:p>
      <w:pPr/>
      <w:r>
        <w:t>自由如果完全不承认他人边界，就会成为强者任意。但自我限制并不等于外部压迫。当一个人因为承认另一个主体而约束自己的行动，这种限制反而来自自由本身的伦理逻辑。“我能做”与“我应该做”之间，由此出现空间。</w:t>
      </w:r>
    </w:p>
    <w:p>
      <w:pPr>
        <w:pStyle w:val="Heading4"/>
      </w:pPr>
      <w:bookmarkStart w:id="380" w:name="p01750"/>
      <w:r>
        <w:t>5. 政治支配与私人支配为什么同构又不同</w:t>
      </w:r>
      <w:bookmarkEnd w:id="380"/>
    </w:p>
    <w:p>
      <w:pPr/>
      <w:r>
        <w:t>私人关系中，我可能通过情感控制一个人；政治制度则可以把这种对象化扩大到群体。二者不能简单类比，却共享一个结构：一方把自己的项目设为绝对，要求另一方成为实现项目的材料。这也是波伏娃后来反殖民和女权政治的底层伦理线。</w:t>
      </w:r>
    </w:p>
    <w:p>
      <w:pPr>
        <w:pStyle w:val="Heading3"/>
        <w:pBdr>
          <w:bottom w:val="single" w:sz="3" w:color="D8C6A1" w:space="6"/>
        </w:pBdr>
      </w:pPr>
      <w:bookmarkStart w:id="381" w:name="p01754"/>
      <w:r>
        <w:t>再想一步　 “我能做” 从来不自动等于“我有权做”</w:t>
      </w:r>
      <w:bookmarkEnd w:id="381"/>
    </w:p>
    <w:p>
      <w:pPr/>
      <w:r>
        <w:t>极端自由最诱人的地方，是它把一切限制都解释成怯弱或道德幻觉。只要有能力、有欲望，就去实现；只要别人不能阻止，就证明行动有效。这种想法在竞争社会里并不陌生，只是通常不会说得这么赤裸。</w:t>
      </w:r>
    </w:p>
    <w:p>
      <w:pPr/>
      <w:r>
        <w:t>可一旦另一个人进入，能力和正当性就必须分开。我能让你服从，不代表我有权让你服从；我能利用制度优势，也不代表这种利用就符合自由伦理。否则自由会被最有力量的人垄断。</w:t>
      </w:r>
    </w:p>
    <w:p>
      <w:pPr/>
      <w:r>
        <w:t>这就是为什么波伏娃对萨德感兴趣。她并不是寻找一个反面教材，而是在测试自由概念走到极端会发生什么。如果我的超越必须靠把别人固定成物来实现，那么“我的自由”已经以取消自由本身的普遍条件为代价。</w:t>
      </w:r>
    </w:p>
    <w:p>
      <w:pPr/>
      <w:r>
        <w:t>这里有一个非常现代的场景：技术让人的能力变大，伦理问题反而更尖。平台能追踪用户，不等于应该无限追踪；公司能要求员工实时在线，不等于这种能力就天然合理；父母能通过设备监控孩子，不等于监控越多越负责。</w:t>
      </w:r>
    </w:p>
    <w:p>
      <w:pPr/>
      <w:r>
        <w:t>权力最容易自我证明的方式，就是把“做得到”翻译成“这是有效管理”。而有效并不是唯一价值。如果一个方法提高效率，却让另一个人失去表达、退出和修改关系的能力，我们必须继续问它的代价。</w:t>
      </w:r>
    </w:p>
    <w:p>
      <w:pPr/>
      <w:r>
        <w:t>自由因此需要一种自我限制，但这种限制不是外部道德把自由削弱。恰恰相反，它保护“自由作为多个主体共同存在的条件”。如果只有一个人的自由能够存在，那更像特权，不是自由世界。</w:t>
      </w:r>
    </w:p>
    <w:p>
      <w:pPr/>
      <w:r>
        <w:t>私人支配和政治支配在这里同构：都倾向于把对方的行动范围缩成自己的项目需要。但它们又不同，因为制度权力可以持续、规模化并通过规则复制。亲密关系里的控制可能伤害一个人，制度化支配则可以让一整类人长期处于被定义位置。</w:t>
      </w:r>
    </w:p>
    <w:p>
      <w:pPr/>
      <w:r>
        <w:t>这一章最后要留下的，不是“自由必须有边界”这种常识，而是更精确的一句：真正的自由不能只用行动者自己的感受衡量，还要看它给其他主体留下了多少继续成为的空间。</w:t>
      </w:r>
    </w:p>
    <w:p>
      <w:pPr>
        <w:pStyle w:val="BookLabel"/>
      </w:pPr>
      <w:bookmarkStart w:id="382" w:name="p01762"/>
      <w:r>
        <w:t>生活里的同样问题</w:t>
      </w:r>
      <w:bookmarkEnd w:id="382"/>
    </w:p>
    <w:p>
      <w:pPr>
        <w:pStyle w:val="BookCase"/>
        <w:shd w:fill="F3EEE1"/>
        <w:pBdr>
          <w:left w:val="single" w:sz="9" w:color="B08A3C" w:space="8"/>
        </w:pBdr>
      </w:pPr>
      <w:r>
        <w:t>职场里有人说“我只追求结果，大家也可以选择离开”。形式上每个人都有选择，实际权力和代价并不对称。</w:t>
      </w:r>
    </w:p>
    <w:p>
      <w:pPr/>
      <w:r>
        <w:t>判断一种自由是否正在变成支配，可以问：我的项目实现是否需要对方失去拒绝能力？如果答案长期是“是”，那已经不只是个人选择。</w:t>
      </w:r>
    </w:p>
    <w:p>
      <w:pPr>
        <w:pStyle w:val="BookLabel"/>
        <w:pBdr>
          <w:top w:val="single" w:sz="3" w:color="D8C6A1" w:space="7"/>
        </w:pBdr>
      </w:pPr>
      <w:bookmarkStart w:id="383" w:name="p01764"/>
      <w:r>
        <w:t>本章带走的话</w:t>
      </w:r>
      <w:bookmarkEnd w:id="383"/>
    </w:p>
    <w:p>
      <w:pPr>
        <w:pStyle w:val="BookQuote"/>
      </w:pPr>
      <w:r>
        <w:t>自由一旦只能靠别人失去自由来证明自己，就已经从内部背叛了自己的名字。</w:t>
      </w:r>
    </w:p>
    <w:p>
      <w:pPr>
        <w:pStyle w:val="BookLabel"/>
        <w:pageBreakBefore/>
        <w:spacing w:before="360"/>
      </w:pPr>
      <w:r>
        <w:t>CHAPTER 36</w:t>
      </w:r>
    </w:p>
    <w:p>
      <w:pPr>
        <w:pStyle w:val="Heading2"/>
        <w:pBdr>
          <w:bottom w:val="single" w:sz="3" w:color="D8C6A1" w:space="10"/>
        </w:pBdr>
      </w:pPr>
      <w:bookmarkStart w:id="384" w:name="ch36"/>
      <w:r>
        <w:t>第三十六章她一生真正没有放下的问题</w:t>
      </w:r>
      <w:bookmarkEnd w:id="384"/>
    </w:p>
    <w:p>
      <w:pPr>
        <w:pStyle w:val="Heading4"/>
      </w:pPr>
      <w:bookmarkStart w:id="385" w:name="p01767"/>
      <w:r>
        <w:t>1. 从恋人到女人，再到殖民地他者</w:t>
      </w:r>
      <w:bookmarkEnd w:id="385"/>
    </w:p>
    <w:p>
      <w:pPr/>
      <w:r>
        <w:t>到这里，我们可以看见一条跨越波伏娃不同作品的金线。《女宾》问：另一个自由意识为什么让我不安？《暧昧伦理学》问：我的自由怎样需要他人的自由？《第二性》问：一个社会怎样把女人固定成他者？反殖民政治又问：一个有特权的人怎样介入他人的压迫，而不再次替代他？这些问题并不相同，却始终围绕主体与他者的关系移动。</w:t>
      </w:r>
    </w:p>
    <w:p>
      <w:pPr>
        <w:pStyle w:val="Heading4"/>
      </w:pPr>
      <w:bookmarkStart w:id="386" w:name="p01774"/>
      <w:r>
        <w:t>2. “他者”为什么不能被消灭</w:t>
      </w:r>
      <w:bookmarkEnd w:id="386"/>
    </w:p>
    <w:p>
      <w:pPr/>
      <w:r>
        <w:t>有一种解放想象，希望最终大家完全一样，不再存在差异。波伏娃更接近另一条路：他者性不会消失，也不应该消失。另一个人之所以是主体，正因为他有一个不能完全被我吸收的中心。真正需要消失的不是差异，而是把差异固定成支配关系。</w:t>
      </w:r>
    </w:p>
    <w:p>
      <w:pPr>
        <w:pStyle w:val="Heading4"/>
      </w:pPr>
      <w:bookmarkStart w:id="387" w:name="p01779"/>
      <w:r>
        <w:t>3. 互认为什么从来不是完成态</w:t>
      </w:r>
      <w:bookmarkEnd w:id="387"/>
    </w:p>
    <w:p>
      <w:pPr/>
      <w:r>
        <w:t>今天我尊重你的项目，不代表明天不会在新的冲突里重新想控制你。关系中的互认需要不断发生。这和波伏娃的“成为”其实是同一结构：没有一个关系通过一次正确承诺就永久完成。承诺只能在新的处境中一次次被重新承担。</w:t>
      </w:r>
    </w:p>
    <w:p>
      <w:pPr>
        <w:pStyle w:val="Heading4"/>
      </w:pPr>
      <w:bookmarkStart w:id="388" w:name="p01784"/>
      <w:r>
        <w:t>4. 为什么这个母题不能被当成她的“缺口”</w:t>
      </w:r>
      <w:bookmarkEnd w:id="388"/>
    </w:p>
    <w:p>
      <w:pPr/>
      <w:r>
        <w:t>在前期研究中，很容易把“主体如何靠近他者”当成我们替波伏娃发现的新问题。严格读作品后会发现，恰恰相反，这就是她自己一直在追的问题。因此，它应该成为解释全书的深层金线，而不是SDE 对她的外部批判。</w:t>
      </w:r>
    </w:p>
    <w:p>
      <w:pPr/>
      <w:r>
        <w:t>真正的批评必须更具体，比如第五编所说，《第二性》某些跨轴分析没有完全贯彻自己的总体处境原则。</w:t>
      </w:r>
    </w:p>
    <w:p>
      <w:pPr>
        <w:pStyle w:val="Heading4"/>
      </w:pPr>
      <w:bookmarkStart w:id="389" w:name="p01789"/>
      <w:r>
        <w:t>5. 第六编结束：从亲密关系走向公共权力</w:t>
      </w:r>
      <w:bookmarkEnd w:id="389"/>
    </w:p>
    <w:p>
      <w:pPr/>
      <w:r>
        <w:t>爱情里的问题是：我怎样不占有你？政治里的问题更难：当我比你拥有更多声望、钱、媒体和制度通道时，我怎样介入？“不控制你”并不意味着我只需退到旁边。有时沉默本身也是一种利用优势维持现状。下一编将进入波伏娃作为公共知识分子和女权行动者的现实现场。那里，互认不再只是两个人之间的伦理，而要经过组织、媒体、法律和集体行动。</w:t>
      </w:r>
    </w:p>
    <w:p>
      <w:pPr>
        <w:pStyle w:val="Heading3"/>
        <w:pBdr>
          <w:bottom w:val="single" w:sz="3" w:color="D8C6A1" w:space="6"/>
        </w:pBdr>
      </w:pPr>
      <w:bookmarkStart w:id="390" w:name="p01796"/>
      <w:r>
        <w:t>再想一步　 “他者”不是需要消灭的人，而是我无法彻底占有的中心</w:t>
      </w:r>
      <w:bookmarkEnd w:id="390"/>
    </w:p>
    <w:p>
      <w:pPr/>
      <w:r>
        <w:t>很多解放叙事都有一个容易理解的终点：弱者变强、边缘进入中心、被压迫者获得和原中心同样的位置。波伏娃的问题更麻烦，因为她知道只做位置翻转，主体—他者结构仍可能继续存在。</w:t>
      </w:r>
    </w:p>
    <w:p>
      <w:pPr/>
      <w:r>
        <w:t>如果女人的解放只是“终于像男人一样成为绝对主体”，男人就可能被反过来变成工具；如果一个被压迫群体获得权力后开始用同样方式定义新的边缘，旧逻辑只是换了主人。</w:t>
      </w:r>
    </w:p>
    <w:p>
      <w:pPr/>
      <w:r>
        <w:t>所以“他者”不能被理解成需要被消灭的对象。真正的难题是：能不能让他者仍然不同，却不因为不同而降级？这是爱情里的距离问题，也是政治里的多元问题。</w:t>
      </w:r>
    </w:p>
    <w:p>
      <w:pPr/>
      <w:r>
        <w:t>这种关系观对“理解别人”提出很高要求。理解不是把对方完全纳入自己的概念。我们当然需要解释，但解释必须保留被解释者反驳我的能力。一个理论若能把所有反驳都重新解释成“你只是没意识到”，就会变成非常危险的封闭系统。</w:t>
      </w:r>
    </w:p>
    <w:p>
      <w:pPr/>
      <w:r>
        <w:t>心理关系里也一样。伴侣说“你其实只是害怕承诺”，父母说“孩子反抗是因为青春期”，管理者说“员工不满是因为抗压差”。这些解释可能部分正确，可一旦对方任何回应都被理论提前吞掉，他就失去了作为知识主体的位置。</w:t>
      </w:r>
    </w:p>
    <w:p>
      <w:pPr/>
      <w:r>
        <w:t>互认因此不只是礼貌。它意味着我承认你关于你自己的经验，至少具有能够改变我判断的资格。当然，当事人也可能误解自己，任何自述都不是绝对权威；但我不能从一开始就把他的话降成需要由我解释的症状。</w:t>
      </w:r>
    </w:p>
    <w:p>
      <w:pPr/>
      <w:r>
        <w:t>这和本书前面关于黑人女性、殖民政治、亲密关系的线索汇到一起：知识权力和现实权力会互相加强。越有平台、理论和资源的人，越容易把自己的解释变成环境的一部分。</w:t>
      </w:r>
    </w:p>
    <w:p>
      <w:pPr/>
      <w:r>
        <w:t>波伏娃没有给出一个永久解决方案。她真正留下的是问题本身：怎样靠近一个主体，又不因为靠近就要求他变成可被我彻底掌握的对象？这个问题之所以没有被她解决，恰恰说明它不是一道可以一次答完的题。</w:t>
      </w:r>
    </w:p>
    <w:p>
      <w:pPr>
        <w:pStyle w:val="BookLabel"/>
      </w:pPr>
      <w:bookmarkStart w:id="391" w:name="p01804"/>
      <w:r>
        <w:t>生活里的同样问题</w:t>
      </w:r>
      <w:bookmarkEnd w:id="391"/>
    </w:p>
    <w:p>
      <w:pPr>
        <w:pStyle w:val="BookCase"/>
        <w:shd w:fill="F3EEE1"/>
        <w:pBdr>
          <w:left w:val="single" w:sz="9" w:color="B08A3C" w:space="8"/>
        </w:pBdr>
      </w:pPr>
      <w:r>
        <w:t>教育孩子、爱伴侣、照顾老人，其实共享一个难题：我怎样真正参与你的生活，又不把你的生活变成我的作品？</w:t>
      </w:r>
    </w:p>
    <w:p>
      <w:pPr/>
      <w:r>
        <w:t>可以把“我为你好”换成两问：这里有什么责任我不能逃？又有什么决定必须留给你？两问同时存在，关系才不会在放任和控制之间来回摆。</w:t>
      </w:r>
    </w:p>
    <w:p>
      <w:pPr>
        <w:pStyle w:val="BookLabel"/>
        <w:pBdr>
          <w:top w:val="single" w:sz="3" w:color="D8C6A1" w:space="7"/>
        </w:pBdr>
      </w:pPr>
      <w:bookmarkStart w:id="392" w:name="p01806"/>
      <w:r>
        <w:t>本章带走的话</w:t>
      </w:r>
      <w:bookmarkEnd w:id="392"/>
    </w:p>
    <w:p>
      <w:pPr>
        <w:pStyle w:val="BookQuote"/>
      </w:pPr>
      <w:r>
        <w:t>波伏娃真正反复追问的，不只是“我怎样自由”，而是“两个都不愿放弃主体性的人究竟怎样共同存在”。</w:t>
      </w:r>
    </w:p>
    <w:p>
      <w:pPr>
        <w:pStyle w:val="Heading3"/>
      </w:pPr>
      <w:bookmarkStart w:id="393" w:name="p01808"/>
      <w:r>
        <w:t>本编总账亲密关系把哲学逼到最近的距离：你离我越近，我越容易想把你固定</w:t>
      </w:r>
      <w:bookmarkEnd w:id="393"/>
    </w:p>
    <w:p>
      <w:pPr/>
      <w:r>
        <w:t>第六编看上去最私人，实际承担着全书最深的关系母题：两个主体怎样共同存在，而不靠把另一个人变成自己的对象。</w:t>
      </w:r>
    </w:p>
    <w:p>
      <w:pPr>
        <w:pStyle w:val="Heading4"/>
      </w:pPr>
      <w:bookmarkStart w:id="394" w:name="p01810"/>
      <w:r>
        <w:t>1. 爱情为什么是最危险的试验场</w:t>
      </w:r>
      <w:bookmarkEnd w:id="394"/>
    </w:p>
    <w:p>
      <w:pPr/>
      <w:r>
        <w:t>陌生人的差异比较容易尊重，因为他对我的生活影响有限。真正亲密的人不一样：他的选择会改变我的安全、时间、未来和自我评价。于是“尊重他自由”不再是礼貌，而会真实让我付代价。</w:t>
      </w:r>
    </w:p>
    <w:p>
      <w:pPr/>
      <w:r>
        <w:t>这就是为什么占有欲不能只被骂成不成熟。它常常来自对不确定性的恐惧。问题不是有没有恐惧，而是我们用什么结构处理恐惧：靠控制，还是靠可重新协商的承诺。</w:t>
      </w:r>
    </w:p>
    <w:p>
      <w:pPr>
        <w:pStyle w:val="Heading4"/>
      </w:pPr>
      <w:bookmarkStart w:id="395" w:name="p01813"/>
      <w:r>
        <w:t>2. 互认不是融合，也不是互不打扰</w:t>
      </w:r>
      <w:bookmarkEnd w:id="395"/>
    </w:p>
    <w:p>
      <w:pPr/>
      <w:r>
        <w:t>融合会吞掉差异，互不打扰又会取消共同。真正的互认需要双方都拥有自己的项目，同时愿意让项目彼此进入。这是一种没有彻底安全的关系结构。只要对方仍是主体，他就可能改变；只要关系真实重要，改变就会影响我。互认不是消除风险，而是拒绝用支配消除风险。</w:t>
      </w:r>
    </w:p>
    <w:p>
      <w:pPr>
        <w:pStyle w:val="Heading4"/>
      </w:pPr>
      <w:bookmarkStart w:id="396" w:name="p01816"/>
      <w:r>
        <w:t>3. 从爱情到政治的桥</w:t>
      </w:r>
      <w:bookmarkEnd w:id="396"/>
    </w:p>
    <w:p>
      <w:pPr/>
      <w:r>
        <w:t>萨德章节让问题放大：当我的自由只能通过你的物化实现，自由已经变成支配。友谊又提供另一种可能：有限共同、互惠、慷慨，不要求承担彼此全部意义。</w:t>
      </w:r>
    </w:p>
    <w:p>
      <w:pPr/>
      <w:r>
        <w:t>这些关系结构会在下一编变成政治问题。一个有名望的人支持运动，和一个恋人支持伴侣，在尺度上不同，却共享同一难题：帮助怎样不变成替代？资源怎样不自动变成解释权？</w:t>
      </w:r>
    </w:p>
    <w:p>
      <w:pPr>
        <w:pStyle w:val="Heading4"/>
      </w:pPr>
      <w:bookmarkStart w:id="397" w:name="p01819"/>
      <w:r>
        <w:t>4. 用SDE再看一眼：关系本身也是E</w:t>
      </w:r>
      <w:bookmarkEnd w:id="397"/>
    </w:p>
    <w:p>
      <w:pPr/>
      <w:r>
        <w:t>传统想法把两个人视为先在主体，然后进入关系。波伏娃更适合另一种读法：关系会成为新的E，不断制造D，双方在里面形成新的S。恋爱中的我不是恋爱前那个完整的我简单加上一个对象。</w:t>
      </w:r>
    </w:p>
    <w:p>
      <w:pPr/>
      <w:r>
        <w:t>关系也会被双方回写。承诺、冲突、距离和第三人都会改变关系土壤。于是“我们一直就是这样”几乎总是一种遗忘发生史的说法。</w:t>
      </w:r>
    </w:p>
    <w:p>
      <w:pPr>
        <w:pStyle w:val="Heading4"/>
      </w:pPr>
      <w:bookmarkStart w:id="398" w:name="p01822"/>
      <w:r>
        <w:t>5. 回到普通人</w:t>
      </w:r>
      <w:bookmarkEnd w:id="398"/>
    </w:p>
    <w:p>
      <w:pPr/>
      <w:r>
        <w:t>当你想给伴侣下定义时，可以先问：这个判断是在描述一个长期稳定模式，还是在用名词结束一场让我不舒服的变化？当你说“我为你做了这么多”，可以再问：这些付出有没有变成隐性债务？对方是否拥有不按你的期待回报的空间？</w:t>
      </w:r>
    </w:p>
    <w:p>
      <w:pPr/>
      <w:r>
        <w:t>当你说“我们应该完全透明”，也可以问：透明是为了互信，还是为了消灭不可控制部分？</w:t>
      </w:r>
    </w:p>
    <w:p>
      <w:pPr>
        <w:pStyle w:val="Heading4"/>
      </w:pPr>
      <w:bookmarkStart w:id="399" w:name="p01826"/>
      <w:r>
        <w:t>6. 交给下一编的问题</w:t>
      </w:r>
      <w:bookmarkEnd w:id="399"/>
    </w:p>
    <w:p>
      <w:pPr/>
      <w:r>
        <w:t>亲密关系里的不对称还比较可见。进入公共世界后，名望、媒体、钱、组织和制度会让不对称成倍放大。第七编要处理的是：一个已经拥有巨大势能的人，怎样行动以后，别人反而拥有更多主体性。</w:t>
      </w:r>
    </w:p>
    <w:p>
      <w:pPr>
        <w:pStyle w:val="BookLabel"/>
        <w:pageBreakBefore/>
        <w:spacing w:before="640"/>
        <w:jc w:val="center"/>
      </w:pPr>
      <w:r>
        <w:t>PART 07</w:t>
      </w:r>
    </w:p>
    <w:p>
      <w:pPr>
        <w:pStyle w:val="Heading1"/>
        <w:pageBreakBefore w:val="0"/>
        <w:spacing w:before="180"/>
        <w:jc w:val="center"/>
        <w:pBdr>
          <w:bottom w:val="single" w:sz="5" w:color="B08A3C" w:space="15"/>
        </w:pBdr>
      </w:pPr>
      <w:bookmarkStart w:id="400" w:name="part07"/>
      <w:r>
        <w:t>第七编　哲学走出书房以后</w:t>
      </w:r>
      <w:bookmarkEnd w:id="400"/>
    </w:p>
    <w:p>
      <w:pPr>
        <w:pStyle w:val="Heading3"/>
      </w:pPr>
      <w:bookmarkStart w:id="401" w:name="p01830"/>
      <w:r>
        <w:t>编首一个有影响力的人，怎样不让影响力变成新的支配</w:t>
      </w:r>
      <w:bookmarkEnd w:id="401"/>
    </w:p>
    <w:p>
      <w:pPr/>
      <w:r>
        <w:t>如果波伏娃只是一位写书的人，她的伦理问题会简单很多。可到战后，她已经成为法国公共知识分子。她的名字可以让媒体关注某个案件，她的文章可以进入公共争论，她的支持能为运动提供资源。于是，一个此前在哲学中讨论的问题获得了新的重量：当一个人拥有比别人更多的公共势能时，他怎样使用这种力量？</w:t>
      </w:r>
    </w:p>
    <w:p>
      <w:pPr/>
      <w:r>
        <w:t>不用，可能是在维持不公。使用，又可能重新替别人说话。这正是“尊重他人自由”进入政治以后遇见的难题。第七编不把波伏娃写成完美行动者。我们更关心她怎样在阿尔及利亚、女权运动、堕胎权和公共组织中试着处理这种不对称，又在哪里仍然暴露自身位置的盲点。</w:t>
      </w:r>
    </w:p>
    <w:p>
      <w:pPr>
        <w:pStyle w:val="BookLabel"/>
        <w:pageBreakBefore/>
        <w:spacing w:before="360"/>
      </w:pPr>
      <w:r>
        <w:t>CHAPTER 37</w:t>
      </w:r>
    </w:p>
    <w:p>
      <w:pPr>
        <w:pStyle w:val="Heading2"/>
        <w:pBdr>
          <w:bottom w:val="single" w:sz="3" w:color="D8C6A1" w:space="10"/>
        </w:pBdr>
      </w:pPr>
      <w:bookmarkStart w:id="402" w:name="ch37"/>
      <w:r>
        <w:t>第三十七章知识分子什么时候不能只写文章？</w:t>
      </w:r>
      <w:bookmarkEnd w:id="402"/>
    </w:p>
    <w:p>
      <w:pPr>
        <w:pStyle w:val="Heading4"/>
      </w:pPr>
      <w:bookmarkStart w:id="403" w:name="p01838"/>
      <w:r>
        <w:t>1. 战后知识分子的公共位置</w:t>
      </w:r>
      <w:bookmarkEnd w:id="403"/>
    </w:p>
    <w:p>
      <w:pPr/>
      <w:r>
        <w:t>1945 年，《现代》杂志创办。波伏娃与萨特、梅洛-庞蒂等人共同参与，使文学、哲学和政治讨论进入同一公共空间。这不仅是一份杂志的历史。它标志着一种知识分子角色：写作不只是生产作品，也被理解成对时代负责的行动。</w:t>
      </w:r>
    </w:p>
    <w:p>
      <w:pPr>
        <w:pStyle w:val="Heading4"/>
      </w:pPr>
      <w:bookmarkStart w:id="404" w:name="p01842"/>
      <w:r>
        <w:t>2. 沉默为什么也可能具有政治效果</w:t>
      </w:r>
      <w:bookmarkEnd w:id="404"/>
    </w:p>
    <w:p>
      <w:pPr/>
      <w:r>
        <w:t>一个普通人没有对每个公共问题发言的义务。可当一个人的声望已经让他的发言具有特殊影响力，沉默和发言的意义会变化。这并不意味着名人必须对任何新闻表态，而是说：位置本身也是处境的一部分。如果你拥有别人没有的公共渠道，完全假装这种不平等不存在，也是一种选择。</w:t>
      </w:r>
    </w:p>
    <w:p>
      <w:pPr>
        <w:pStyle w:val="Heading4"/>
      </w:pPr>
      <w:bookmarkStart w:id="405" w:name="p01847"/>
      <w:r>
        <w:t>3. “介入”为什么不是知识分子替社会做决定</w:t>
      </w:r>
      <w:bookmarkEnd w:id="405"/>
    </w:p>
    <w:p>
      <w:pPr/>
      <w:r>
        <w:t>公共知识分子最危险的诱惑，是把影响力误认为更高理解力。我能发表，并不等于我比处于事件中的人更知道他们需要什么。真正负责任的介入，不只是把自己的答案放大，而要建立事实、提供资源、承担风险，同时让当事人进入公共叙述。这是一个极高标准，波伏娃本人也并非总能做到。</w:t>
      </w:r>
    </w:p>
    <w:p>
      <w:pPr>
        <w:pStyle w:val="Heading4"/>
      </w:pPr>
      <w:bookmarkStart w:id="406" w:name="p01852"/>
      <w:r>
        <w:t>4. 写作什么时候变成行动</w:t>
      </w:r>
      <w:bookmarkEnd w:id="406"/>
    </w:p>
    <w:p>
      <w:pPr/>
      <w:r>
        <w:t>文章看起来没有直接改变法律，却可以改变什么被看见、什么被命名。酷刑若被关在秘密空间，只是个体灾难；一旦被公开记录，它开始成为国家需要回应的政治事实。</w:t>
      </w:r>
    </w:p>
    <w:p>
      <w:pPr/>
      <w:r>
        <w:t>《第二性》也是如此。它并没有立即改变法国法律，却改变了女性经验可被公共讨论的语言。知识生产因此具有现实效应。</w:t>
      </w:r>
    </w:p>
    <w:p>
      <w:pPr>
        <w:pStyle w:val="Heading4"/>
      </w:pPr>
      <w:bookmarkStart w:id="407" w:name="p01857"/>
      <w:r>
        <w:t>5. 效应越大，责任越复杂</w:t>
      </w:r>
      <w:bookmarkEnd w:id="407"/>
    </w:p>
    <w:p>
      <w:pPr/>
      <w:r>
        <w:t>思想家容易把“我说的是正确的”当成足够理由。可公开发言还要考虑：谁因我的说法被代表？谁被隐去？我的框架是否把复杂经验压成适合媒体传播的形状？越有影响力，越不能只以意图衡量行动。</w:t>
      </w:r>
    </w:p>
    <w:p>
      <w:pPr/>
      <w:r>
        <w:t>这与《他人的血》里的问题形成回声：我的项目进入共同世界以后，别人会承担后果。</w:t>
      </w:r>
    </w:p>
    <w:p>
      <w:pPr>
        <w:pStyle w:val="Heading3"/>
        <w:pBdr>
          <w:bottom w:val="single" w:sz="3" w:color="D8C6A1" w:space="6"/>
        </w:pBdr>
      </w:pPr>
      <w:bookmarkStart w:id="408" w:name="p01862"/>
      <w:r>
        <w:t>再想一步　声音一旦有了势能，沉默和发言都会产生后果</w:t>
      </w:r>
      <w:bookmarkEnd w:id="408"/>
    </w:p>
    <w:p>
      <w:pPr/>
      <w:r>
        <w:t>普通人说一句话，可能只影响身边几个人；一个拥有媒体、出版、组织资源的知识分子说一句话，能够改变议题能见度、政策压力和公众想象。声音不是同量的。</w:t>
      </w:r>
    </w:p>
    <w:p>
      <w:pPr/>
      <w:r>
        <w:t>这就是公共知识分子处境比私人思想更复杂的地方。表达自由并不只是一项个人权利，它会因为位置不同获得不同后果。一个人的名字本身可能成为放大器。</w:t>
      </w:r>
    </w:p>
    <w:p>
      <w:pPr/>
      <w:r>
        <w:t>于是“保持中立”也不再天然中立。某些情况下，沉默让现有强势叙事继续独占公共空间；另一些情况下，名人过早发言又会挤掉当事人的声音。没有一个简单原则可以替每次行动做决定。</w:t>
      </w:r>
    </w:p>
    <w:p>
      <w:pPr/>
      <w:r>
        <w:t>真正需要判断的是势能怎样转化。知识、名望、组织入口、法律网络、钱和媒体注意力，都是可以被部署的资源。使用它们以后，公共问题是否更接近事实？受影响的人是否拥有更多参与？还是只是知识分子的道德形象更强？</w:t>
      </w:r>
    </w:p>
    <w:p>
      <w:pPr/>
      <w:r>
        <w:t>这也解释“介入”为什么不是替社会作决定。好的公共介入更像打开证据、增加讨论、保护被压制的声音、承担一部分风险，而不是宣布“因为我有知识，所以我替你们决定”。</w:t>
      </w:r>
    </w:p>
    <w:p>
      <w:pPr/>
      <w:r>
        <w:t>今天自媒体时代，这个问题扩散到更多人。一个拥有几十万粉丝的账号已经具有公共势能；一个学校里德高望重的老师、一个家族里经济最强的人，也有局部势能。影响力越大，越不能只按“我有表达权”理解自己的行动。</w:t>
      </w:r>
    </w:p>
    <w:p>
      <w:pPr/>
      <w:r>
        <w:t>但也不应因此把公共表达变成恐惧。“我会不会说错”不能成为永远不承担的理由。波伏娃政治实践真正值得学的，是把思想放进现实风险里接受检验。她会犯错，也会修正；但思想不再只在书页上保持清洁。</w:t>
      </w:r>
    </w:p>
    <w:p>
      <w:pPr/>
      <w:r>
        <w:t>知识分子的责任因此不是永远正确，而是比普通人更认真处理证据、位置、后果和回写。当新的事实证明自己判断有误，影响力越大的人越有责任公开修改。否则名望会让错误也获得更大惯性。</w:t>
      </w:r>
    </w:p>
    <w:p>
      <w:pPr>
        <w:pStyle w:val="BookLabel"/>
      </w:pPr>
      <w:bookmarkStart w:id="409" w:name="p01870"/>
      <w:r>
        <w:t>生活里的同样问题</w:t>
      </w:r>
      <w:bookmarkEnd w:id="409"/>
    </w:p>
    <w:p>
      <w:pPr>
        <w:pStyle w:val="BookCase"/>
        <w:shd w:fill="F3EEE1"/>
        <w:pBdr>
          <w:left w:val="single" w:sz="9" w:color="B08A3C" w:space="8"/>
        </w:pBdr>
      </w:pPr>
      <w:r>
        <w:t>一个专业人士发现制度明显伤害普通人，只在朋友圈表达态度，和利用专业能力提供证据、提出方案、承担公开责任，是不同层次的介入。</w:t>
      </w:r>
    </w:p>
    <w:p>
      <w:pPr/>
      <w:r>
        <w:t>不是每个人都必须成为行动者，但拥有专业势能以后，“我只是表达观点”有时会变成一种过于便宜的姿势。先问自己能实际改变哪一个条件。</w:t>
      </w:r>
    </w:p>
    <w:p>
      <w:pPr>
        <w:pStyle w:val="BookLabel"/>
        <w:pBdr>
          <w:top w:val="single" w:sz="3" w:color="D8C6A1" w:space="7"/>
        </w:pBdr>
      </w:pPr>
      <w:bookmarkStart w:id="410" w:name="p01872"/>
      <w:r>
        <w:t>本章带走的话</w:t>
      </w:r>
      <w:bookmarkEnd w:id="410"/>
    </w:p>
    <w:p>
      <w:pPr>
        <w:pStyle w:val="BookQuote"/>
      </w:pPr>
      <w:r>
        <w:t>当一个人的声音已经比别人更容易被听见，责任就不再只是“我要不要说”，还包括“我怎样说，才能不让别人的声音更小”。</w:t>
      </w:r>
    </w:p>
    <w:p>
      <w:pPr>
        <w:pStyle w:val="BookLabel"/>
        <w:pageBreakBefore/>
        <w:spacing w:before="360"/>
      </w:pPr>
      <w:r>
        <w:t>CHAPTER 38</w:t>
      </w:r>
    </w:p>
    <w:p>
      <w:pPr>
        <w:pStyle w:val="Heading2"/>
        <w:pBdr>
          <w:bottom w:val="single" w:sz="3" w:color="D8C6A1" w:space="10"/>
        </w:pBdr>
      </w:pPr>
      <w:bookmarkStart w:id="411" w:name="ch38"/>
      <w:r>
        <w:t>第三十八章为别人说话，为什么可能再次伤害别人？</w:t>
      </w:r>
      <w:bookmarkEnd w:id="411"/>
    </w:p>
    <w:p>
      <w:pPr>
        <w:pStyle w:val="Heading4"/>
      </w:pPr>
      <w:bookmarkStart w:id="412" w:name="p01875"/>
      <w:r>
        <w:t>1. “给无声者发声”为什么是一句危险好话</w:t>
      </w:r>
      <w:bookmarkEnd w:id="412"/>
    </w:p>
    <w:p>
      <w:pPr/>
      <w:r>
        <w:t>公益和政治行动中常说“给没有声音的人发声”。可人通常不是没有声音，而是他们的声音缺乏进入公共空间的渠道。如果行动者把自己理解成替别人制造声音，很容易再次把当事人变成被动对象。更准确的目标，是改变谁能被听见的条件。</w:t>
      </w:r>
    </w:p>
    <w:p>
      <w:pPr>
        <w:pStyle w:val="Heading4"/>
      </w:pPr>
      <w:bookmarkStart w:id="413" w:name="p01880"/>
      <w:r>
        <w:t>2. Djamila Boupacha 案件里的双重任务</w:t>
      </w:r>
      <w:bookmarkEnd w:id="413"/>
    </w:p>
    <w:p>
      <w:pPr/>
      <w:r>
        <w:t>在这一案件中，揭露酷刑需要法国公共人物的声望和媒体渠道，同时又必须让遭受酷刑的阿尔及利亚女性不是只作为象征出现。这种合作永远有张力。</w:t>
      </w:r>
    </w:p>
    <w:p>
      <w:pPr/>
      <w:r>
        <w:t>如果没有名人介入，案件可能难以进入公共视野；名人过度占据叙事，又可能把故事中心从受害者身上移走。这正是“部署势能”而不是“占有事件”的区别。</w:t>
      </w:r>
    </w:p>
    <w:p>
      <w:pPr>
        <w:pStyle w:val="Heading4"/>
      </w:pPr>
      <w:bookmarkStart w:id="414" w:name="p01885"/>
      <w:r>
        <w:t>3. 为什么特权不是道德污点清单</w:t>
      </w:r>
      <w:bookmarkEnd w:id="414"/>
    </w:p>
    <w:p>
      <w:pPr/>
      <w:r>
        <w:t>现代讨论常把特权变成一种个人羞耻：你属于优势群体，因此先承认有罪。波伏娃的处境伦理提供另一种思路。位置不是只靠内疚能够消失的。更重要的是，优势位置带来的资源怎样被使用。</w:t>
      </w:r>
    </w:p>
    <w:p>
      <w:pPr/>
      <w:r>
        <w:t>一个有出版渠道的人，可以帮助没有渠道的人进入公共空间；一个有钱的人，可以提供法律和组织资源。这并不让权力差异消失，却能改变其方向。</w:t>
      </w:r>
    </w:p>
    <w:p>
      <w:pPr>
        <w:pStyle w:val="Heading4"/>
      </w:pPr>
      <w:bookmarkStart w:id="415" w:name="p01891"/>
      <w:r>
        <w:t>4. “部署”为什么仍然可能失败</w:t>
      </w:r>
      <w:bookmarkEnd w:id="415"/>
    </w:p>
    <w:p>
      <w:pPr/>
      <w:r>
        <w:t>即使出发点是支持他人，介入仍然可能重新中心化自己。媒体可能只拍名人；组织可能为了效率让弱势者声音被简化；援助者可能不自觉地把“我认为对你好”当作最终解释。所以没有一种道德姿态能让行动永远安全。</w:t>
      </w:r>
    </w:p>
    <w:p>
      <w:pPr/>
      <w:r>
        <w:t>这再次回到暧昧伦理：责任不是找到一个纯洁位置，而是在知道位置不纯的情况下持续修正。</w:t>
      </w:r>
    </w:p>
    <w:p>
      <w:pPr>
        <w:pStyle w:val="Heading4"/>
      </w:pPr>
      <w:bookmarkStart w:id="416" w:name="p01896"/>
      <w:r>
        <w:t>5. 为什么退出也不是自动正确</w:t>
      </w:r>
      <w:bookmarkEnd w:id="416"/>
    </w:p>
    <w:p>
      <w:pPr/>
      <w:r>
        <w:t>意识到自己可能替别人说话以后，有人选择彻底沉默。这有时是尊重，有时却只是把责任重新推回资源更少的人。如果我拥有能够帮助改变条件的资源，单纯退后并不必然更伦理。真正的问题是：怎样介入而不垄断。这比“说”或“不说”的二选一更难。</w:t>
      </w:r>
    </w:p>
    <w:p>
      <w:pPr>
        <w:pStyle w:val="Heading3"/>
        <w:pBdr>
          <w:bottom w:val="single" w:sz="3" w:color="D8C6A1" w:space="6"/>
        </w:pBdr>
      </w:pPr>
      <w:bookmarkStart w:id="417" w:name="p01902"/>
      <w:r>
        <w:t>再想一步　 “让别人被听见”和“替别人解释”之间只差半步</w:t>
      </w:r>
      <w:bookmarkEnd w:id="417"/>
    </w:p>
    <w:p>
      <w:pPr/>
      <w:r>
        <w:t>帮助弱势群体时，一个极常见的善意句子是“我要替他们发声”。问题是，许多人并不是没有声音，而是他们的声音缺少进入公共空间的渠道，或者即使说了也不被相信。</w:t>
      </w:r>
    </w:p>
    <w:p>
      <w:pPr/>
      <w:r>
        <w:t>“替发声”如果没有被仔细区分，很容易把渠道问题变成主体问题：因为你不被听见，所以由我替你说；久而久之，公共世界只认识代表者，不认识被代表者。</w:t>
      </w:r>
    </w:p>
    <w:p>
      <w:pPr/>
      <w:r>
        <w:t>更好的做法可能是改变可听见条件。提供翻译、法律资源、媒体入口、资金和安全保障，让当事人自己的叙述更容易进入。这需要有资源的人行动，却不要求他占据故事中心。</w:t>
      </w:r>
    </w:p>
    <w:p>
      <w:pPr/>
      <w:r>
        <w:t>当然，现实不会永远允许完美安排。有些危急情形必须快速代为行动，有些人暂时无法公开发言。发生学不会把一种伦理姿态绝对化，而会继续看后果：这次代表是否增加了当事人之后的主体能力，还是让他更依赖代表？</w:t>
      </w:r>
    </w:p>
    <w:p>
      <w:pPr/>
      <w:r>
        <w:t>“部署特权”的价值就在这里。特权不是只拿来认罪，它可以被转换成保护、入口和风险承担。但任何转换都有反转可能：名望可以帮助议题，也可以让运动被个人品牌吸走；钱可以支持行动，也可以获得控制权。</w:t>
      </w:r>
    </w:p>
    <w:p>
      <w:pPr/>
      <w:r>
        <w:t>这使E3 势能与D2 路径之间的接头格外重要。势能不等于行动，拥有资源也不自动知道怎样使用。真正的政治能力，是把势能转成共同能力，而不是只转成个人影响。</w:t>
      </w:r>
    </w:p>
    <w:p>
      <w:pPr/>
      <w:r>
        <w:t>家庭和组织也有同构场景。一个强势家长总替孩子和老师沟通，短期确实解决问题，长期可能让孩子更不会表达；一个领导总替优秀下属挡掉麻烦，也可能让下属永远没有直接处理冲突的机会。帮助若不包含“逐渐把能力还回去”，很容易形成温和依赖。</w:t>
      </w:r>
    </w:p>
    <w:p>
      <w:pPr/>
      <w:r>
        <w:t>所以衡量帮助，不妨问一个很硬的问题：这次行动结束后，对方下次有没有更大能力自己行动？如果答案持续是否定的，善意也应该接受回写。</w:t>
      </w:r>
    </w:p>
    <w:p>
      <w:pPr>
        <w:pStyle w:val="BookLabel"/>
      </w:pPr>
      <w:bookmarkStart w:id="418" w:name="p01910"/>
      <w:r>
        <w:t>生活里的同样问题</w:t>
      </w:r>
      <w:bookmarkEnd w:id="418"/>
    </w:p>
    <w:p>
      <w:pPr>
        <w:pStyle w:val="BookCase"/>
        <w:shd w:fill="F3EEE1"/>
        <w:pBdr>
          <w:left w:val="single" w:sz="9" w:color="B08A3C" w:space="8"/>
        </w:pBdr>
      </w:pPr>
      <w:r>
        <w:t>家长替孩子向老师投诉，可能解决问题，也可能让孩子以后更难在班级里生活。行动前先问孩子知道什么、愿意什么、能承担什么。</w:t>
      </w:r>
    </w:p>
    <w:p>
      <w:pPr/>
      <w:r>
        <w:t>替别人发声最容易忘记：被帮助的人也需要参与决定帮助的方式。真正支持不是声音越大越好，而是增加对方的行动空间。</w:t>
      </w:r>
    </w:p>
    <w:p>
      <w:pPr>
        <w:pStyle w:val="BookLabel"/>
        <w:pBdr>
          <w:top w:val="single" w:sz="3" w:color="D8C6A1" w:space="7"/>
        </w:pBdr>
      </w:pPr>
      <w:bookmarkStart w:id="419" w:name="p01912"/>
      <w:r>
        <w:t>本章带走的话</w:t>
      </w:r>
      <w:bookmarkEnd w:id="419"/>
    </w:p>
    <w:p>
      <w:pPr>
        <w:pStyle w:val="BookQuote"/>
      </w:pPr>
      <w:r>
        <w:t>有特权的人最重要的不是证明自己没有特权，而是学习怎样让已有资源成为别人的行动条件。</w:t>
      </w:r>
    </w:p>
    <w:p>
      <w:pPr>
        <w:pStyle w:val="BookLabel"/>
        <w:pageBreakBefore/>
        <w:spacing w:before="360"/>
      </w:pPr>
      <w:r>
        <w:t>CHAPTER 39</w:t>
      </w:r>
    </w:p>
    <w:p>
      <w:pPr>
        <w:pStyle w:val="Heading2"/>
        <w:pBdr>
          <w:bottom w:val="single" w:sz="3" w:color="D8C6A1" w:space="10"/>
        </w:pBdr>
      </w:pPr>
      <w:bookmarkStart w:id="420" w:name="ch39"/>
      <w:r>
        <w:t>第三十九章写了《第二性》的人为什么多年以后才说“我是女权主义者”？</w:t>
      </w:r>
      <w:bookmarkEnd w:id="420"/>
    </w:p>
    <w:p>
      <w:pPr>
        <w:pStyle w:val="Heading4"/>
      </w:pPr>
      <w:bookmarkStart w:id="421" w:name="p01915"/>
      <w:r>
        <w:t>1. 一本女权经典的作者，最初并不急着认领标签</w:t>
      </w:r>
      <w:bookmarkEnd w:id="421"/>
    </w:p>
    <w:p>
      <w:pPr/>
      <w:r>
        <w:t>今天很难想象，《第二性》的作者曾经并不把自己首先定位成女权主义运动成员。这件事提醒我们：一本书的历史作用可以超过作者当时的政治身份。</w:t>
      </w:r>
    </w:p>
    <w:p>
      <w:pPr/>
      <w:r>
        <w:t>《第二性》迅速成为女性解放的重要文本，但波伏娃早期仍较相信更广泛的社会主义、阶级政治会同时改变女性处境。</w:t>
      </w:r>
    </w:p>
    <w:p>
      <w:pPr>
        <w:pStyle w:val="Heading4"/>
      </w:pPr>
      <w:bookmarkStart w:id="422" w:name="p01919"/>
      <w:r>
        <w:t>2. 为什么“社会革命会自动解决女性问题”后来不够了</w:t>
      </w:r>
      <w:bookmarkEnd w:id="422"/>
    </w:p>
    <w:p>
      <w:pPr/>
      <w:r>
        <w:t>如果女性压迫主要由资本主义生产关系造成，那么阶级革命以后性别问题应该大幅消失。现实并没有这样简单。社会主义组织内部同样可能维持男性中心，家庭劳动不会自动平等，性、堕胎和家庭暴力也有自身政治结构。女权运动的兴起把这些具体问题推到波伏娃面前。</w:t>
      </w:r>
    </w:p>
    <w:p>
      <w:pPr>
        <w:pStyle w:val="Heading4"/>
      </w:pPr>
      <w:bookmarkStart w:id="423" w:name="p01924"/>
      <w:r>
        <w:t>3. 1972 年的自我修正为什么重要</w:t>
      </w:r>
      <w:bookmarkEnd w:id="423"/>
    </w:p>
    <w:p>
      <w:pPr/>
      <w:r>
        <w:t>波伏娃公开认同女权主义，不只是换一个标签。更重要的是，她承认仅依靠一般社会革命不足以解决女性问题，女人必须形成自己的集体行动。这体现了她思想中一个非常重要的能力：允许现实迫使旧政治判断修改。</w:t>
      </w:r>
    </w:p>
    <w:p>
      <w:pPr>
        <w:pStyle w:val="Heading4"/>
      </w:pPr>
      <w:bookmarkStart w:id="424" w:name="p01928"/>
      <w:r>
        <w:t>4. 为什么这不能被写成“她终于发现共同体”</w:t>
      </w:r>
      <w:bookmarkEnd w:id="424"/>
    </w:p>
    <w:p>
      <w:pPr/>
      <w:r>
        <w:t>她的早期伦理已经有appeal、共同自由和“we”的问题。所以不能说1970 年代她才第一次从个人主义走向共同体。真正变化的是，原则进入了一个具体女性政治组织现场。</w:t>
      </w:r>
    </w:p>
    <w:p>
      <w:pPr/>
      <w:r>
        <w:t>从“他人的自由”到堕胎权、法律、组织和街头行动，中间多了大量此前理论没有具体展开的机制。</w:t>
      </w:r>
    </w:p>
    <w:p>
      <w:pPr>
        <w:pStyle w:val="Heading4"/>
      </w:pPr>
      <w:bookmarkStart w:id="425" w:name="p01933"/>
      <w:r>
        <w:t>5. 运动为什么比理论更会制造意外</w:t>
      </w:r>
      <w:bookmarkEnd w:id="425"/>
    </w:p>
    <w:p>
      <w:pPr/>
      <w:r>
        <w:t>理论可以把“女人”作为分析对象，运动里的女人却会争论谁能代表谁、路线是什么、是否与阶级运动合作、如何处理内部差异。现实共同体不会按照理论整齐出现。</w:t>
      </w:r>
    </w:p>
    <w:p>
      <w:pPr/>
      <w:r>
        <w:t>这正是后期波伏娃最值得观察的地方：她进入的不是一个由自己创建、按自己理论组织的运动，而是一个已经发生、内部充满分歧的“我们”。</w:t>
      </w:r>
    </w:p>
    <w:p>
      <w:pPr>
        <w:pStyle w:val="Heading3"/>
        <w:pBdr>
          <w:bottom w:val="single" w:sz="3" w:color="D8C6A1" w:space="6"/>
        </w:pBdr>
      </w:pPr>
      <w:bookmarkStart w:id="426" w:name="p01937"/>
      <w:r>
        <w:t>再想一步　一本书可以走在作者身份前面</w:t>
      </w:r>
      <w:bookmarkEnd w:id="426"/>
    </w:p>
    <w:p>
      <w:pPr/>
      <w:r>
        <w:t>人们喜欢把思想和身份整齐对齐：写女权经典的人理应从一开始就是女权主义者，写自由的人理应一生都按同一政治路线行动。真实思想史很少这么整洁。</w:t>
      </w:r>
    </w:p>
    <w:p>
      <w:pPr/>
      <w:r>
        <w:t>一本书可能先把问题推到一个位置，作者本人却还没有接受由此产生的全部政治后果。这不一定虚伪。理论逻辑、身份认同和组织实践有不同速度。</w:t>
      </w:r>
    </w:p>
    <w:p>
      <w:pPr/>
      <w:r>
        <w:t>波伏娃早期对更广泛社会革命寄予期待，后来女权运动让她重新认识到女性问题不会自动由其他革命解决。这个修改不是简单从“错误”跳到“正确”，而是政治现场提供了早期理论没有拥有的经验。</w:t>
      </w:r>
    </w:p>
    <w:p>
      <w:pPr/>
      <w:r>
        <w:t>这正是“入境”的力量。一个人在书房里可以赞成集体解放，真正进入运动以后才会碰到组织、派别、策略、资源和内部冲突。“共同体”从概念变成必须协调的现实。</w:t>
      </w:r>
    </w:p>
    <w:p>
      <w:pPr/>
      <w:r>
        <w:t>身份也会反过来产生责任。公开说“我是女权主义者”并不只是描述内心，而会把一个人的名望、行动和公共解释与某个运动联系。对拥有巨大声望的人，这个认领本身就是政治事件。</w:t>
      </w:r>
    </w:p>
    <w:p>
      <w:pPr/>
      <w:r>
        <w:t>普通人也会经历类似滞后。父母可能理论上赞成尊重孩子，真正面对孩子做出自己不喜欢的选择时才发现尊重意味着什么；管理者口头支持授权，真到下属作出不同决定时才看见自己是否真的愿意放权。</w:t>
      </w:r>
    </w:p>
    <w:p>
      <w:pPr/>
      <w:r>
        <w:t>所以判断一个人是否“真信”某种价值，不能只看宣言，也不能只看一次实践。更有用的是看：价值进入危险处境后，他是否允许行动经验回头修改自己的理解。</w:t>
      </w:r>
    </w:p>
    <w:p>
      <w:pPr/>
      <w:r>
        <w:t>波伏娃后期转向的价值，正是给思想再发生提供一级材料：不是她后来突然“觉醒”，而是已有概念进入新的政治环境，被迫获得更具体的意义。</w:t>
      </w:r>
    </w:p>
    <w:p>
      <w:pPr>
        <w:pStyle w:val="BookLabel"/>
      </w:pPr>
      <w:bookmarkStart w:id="427" w:name="p01945"/>
      <w:r>
        <w:t>生活里的同样问题</w:t>
      </w:r>
      <w:bookmarkEnd w:id="427"/>
    </w:p>
    <w:p>
      <w:pPr>
        <w:pStyle w:val="BookCase"/>
        <w:shd w:fill="F3EEE1"/>
        <w:pBdr>
          <w:left w:val="single" w:sz="9" w:color="B08A3C" w:space="8"/>
        </w:pBdr>
      </w:pPr>
      <w:r>
        <w:t>我们常要求一个人的身份和观点必须从一开始完全一致。其实一个人可能先写出比自己身份认同更远的问题，后来才在新的运动和关系里重新定位自己。</w:t>
      </w:r>
    </w:p>
    <w:p>
      <w:pPr/>
      <w:r>
        <w:t>不要用后来标签倒写早期人生。看变化真正发生在哪一年、因为什么材料，才能理解思想，而不是制造一条事后必然的成长线。</w:t>
      </w:r>
    </w:p>
    <w:p>
      <w:pPr>
        <w:pStyle w:val="BookLabel"/>
        <w:pBdr>
          <w:top w:val="single" w:sz="3" w:color="D8C6A1" w:space="7"/>
        </w:pBdr>
      </w:pPr>
      <w:bookmarkStart w:id="428" w:name="p01947"/>
      <w:r>
        <w:t>本章带走的话</w:t>
      </w:r>
      <w:bookmarkEnd w:id="428"/>
    </w:p>
    <w:p>
      <w:pPr>
        <w:pStyle w:val="BookQuote"/>
      </w:pPr>
      <w:r>
        <w:t>思想真正被现实修改的时候，最难的不是承认旧答案错误，而是进入一个不是自己设计的现场。</w:t>
      </w:r>
    </w:p>
    <w:p>
      <w:pPr>
        <w:pStyle w:val="BookLabel"/>
        <w:pageBreakBefore/>
        <w:spacing w:before="360"/>
      </w:pPr>
      <w:r>
        <w:t>CHAPTER 40</w:t>
      </w:r>
    </w:p>
    <w:p>
      <w:pPr>
        <w:pStyle w:val="Heading2"/>
        <w:pBdr>
          <w:bottom w:val="single" w:sz="3" w:color="D8C6A1" w:space="10"/>
        </w:pBdr>
      </w:pPr>
      <w:bookmarkStart w:id="429" w:name="ch40"/>
      <w:r>
        <w:t>第四十章 343 个人一起说话以后发生了什么？</w:t>
      </w:r>
      <w:bookmarkEnd w:id="429"/>
    </w:p>
    <w:p>
      <w:pPr>
        <w:pStyle w:val="Heading4"/>
      </w:pPr>
      <w:bookmarkStart w:id="430" w:name="p01950"/>
      <w:r>
        <w:t>1. 私人秘密怎样变成公共问题</w:t>
      </w:r>
      <w:bookmarkEnd w:id="430"/>
    </w:p>
    <w:p>
      <w:pPr/>
      <w:r>
        <w:t>1971 年，343 名女性公开声明自己曾经堕胎。在当时的法国，堕胎仍属非法。这份宣言的政治意义，不只是表达支持合法化。它把原本必须隐藏在个人羞耻、恐惧和医疗风险中的经验，同时带进公共空间。</w:t>
      </w:r>
    </w:p>
    <w:p>
      <w:pPr/>
      <w:r>
        <w:t>一个人说“我堕过胎”，可能面临处罚和污名；几百个人一起说，同一种风险开始转化成政治力量。</w:t>
      </w:r>
    </w:p>
    <w:p>
      <w:pPr>
        <w:pStyle w:val="Heading4"/>
      </w:pPr>
      <w:bookmarkStart w:id="431" w:name="p01955"/>
      <w:r>
        <w:t>2. “我们”并不来自完全相同</w:t>
      </w:r>
      <w:bookmarkEnd w:id="431"/>
    </w:p>
    <w:p>
      <w:pPr/>
      <w:r>
        <w:t>签署者的阶级、职业、人生经历当然不同。她们没有先证明大家具有同一种“女性本质”，才形成共同动作。更接近真实的情况是：她们在一个具体议题上共同承担风险，于是一个行动性的“我们”发生了。这给共同体提供了不同理解。</w:t>
      </w:r>
    </w:p>
    <w:p>
      <w:pPr/>
      <w:r>
        <w:t>我们不一定先因为相同而团结，也可能因为决定共同改变某个世界而暂时形成共同主体。</w:t>
      </w:r>
    </w:p>
    <w:p>
      <w:pPr>
        <w:pStyle w:val="Heading4"/>
      </w:pPr>
      <w:bookmarkStart w:id="432" w:name="p01961"/>
      <w:r>
        <w:t>3. 共同风险为什么会改变力量结构</w:t>
      </w:r>
      <w:bookmarkEnd w:id="432"/>
    </w:p>
    <w:p>
      <w:pPr/>
      <w:r>
        <w:t>非法堕胎制度能够维持，部分依赖秘密。当个体各自隐藏，国家可以把每个案例当作孤立违法；当大量女性公开承认，执法成本、道德叙事和公共舆论都会改变。政治力量不只来自人数，也来自分散个体把个人风险转换成共同可见性。</w:t>
      </w:r>
    </w:p>
    <w:p>
      <w:pPr>
        <w:pStyle w:val="Heading4"/>
      </w:pPr>
      <w:bookmarkStart w:id="433" w:name="p01965"/>
      <w:r>
        <w:t>4. 宣言为什么还不是组织</w:t>
      </w:r>
      <w:bookmarkEnd w:id="433"/>
    </w:p>
    <w:p>
      <w:pPr/>
      <w:r>
        <w:t>一次集体发声可以形成波，却未必形成持续行动。法律改变需要律师、组织、媒体、筹款、游行、议会压力和长期协调。所以“我们”不是一次情绪共鸣，而要不断通过组织重新发生。这正是现实政治比哲学关系复杂的地方。</w:t>
      </w:r>
    </w:p>
    <w:p>
      <w:pPr>
        <w:pStyle w:val="Heading4"/>
      </w:pPr>
      <w:bookmarkStart w:id="434" w:name="p01970"/>
      <w:r>
        <w:t>5. 个人经验政治化有什么风险</w:t>
      </w:r>
      <w:bookmarkEnd w:id="434"/>
    </w:p>
    <w:p>
      <w:pPr/>
      <w:r>
        <w:t>把私人经验公开可以赋权，也可能制造新规范。某一种经验一旦成为运动代表，其他女性的不同处境可能被遮住。因此，“个人即政治”不能意味着所有个人经验天然具有同一政治解释。仍然需要比较、争论和修正。</w:t>
      </w:r>
    </w:p>
    <w:p>
      <w:pPr>
        <w:pStyle w:val="Heading3"/>
        <w:pBdr>
          <w:bottom w:val="single" w:sz="3" w:color="D8C6A1" w:space="6"/>
        </w:pBdr>
      </w:pPr>
      <w:bookmarkStart w:id="435" w:name="p01975"/>
      <w:r>
        <w:t>再想一步　 “我们”有时不是先存在，再行动；而是在共同行动里暂时出现</w:t>
      </w:r>
      <w:bookmarkEnd w:id="435"/>
    </w:p>
    <w:p>
      <w:pPr/>
      <w:r>
        <w:t>政治共同体常被想成先有身份，再有组织：因为我们都是同一类人，所以我们联合。可现实运动经常相反。很多人对理论、阶级、生活方式并不一致，却因为某个具体问题决定共同承担风险，“我们”才在行动中形成。</w:t>
      </w:r>
    </w:p>
    <w:p>
      <w:pPr/>
      <w:r>
        <w:t>343 宣言的结构特别能说明这一点。每个人的私人经历不同，但公开签名把个人风险变成共同风险。原本可以被羞耻和秘密分散的问题，第一次以集体方式进入公共空间。</w:t>
      </w:r>
    </w:p>
    <w:p>
      <w:pPr/>
      <w:r>
        <w:t>共同风险会改变力量，是因为惩罚机制被重新分配。一个人单独承认，容易被隔离；很多人一起承认，制度若要惩罚就必须面对更大公共后果。这不是人数魔法，而是分散个体开始形成场。</w:t>
      </w:r>
    </w:p>
    <w:p>
      <w:pPr/>
      <w:r>
        <w:t>但宣言还不是组织。一次共同发声可以制造波，却不自动形成持续资源、决策规则和内部协调。真正的政治行动需要把一次事件沉积成可重复能力。</w:t>
      </w:r>
    </w:p>
    <w:p>
      <w:pPr/>
      <w:r>
        <w:t>这也解释为什么“我们”不能被浪漫化。共同体一形成，就会出现代表问题：谁更容易被媒体看见？谁起草语言？谁拥有时间参加会议？哪些经验被当成运动中心，哪些经验又被放到边缘？</w:t>
      </w:r>
    </w:p>
    <w:p>
      <w:pPr/>
      <w:r>
        <w:t>因此，一个好的“我们”需要持续允许内部差异回来修改共同叙事。否则共同身份会迅速从解放工具变成新的名词，把不符合主流经验的人再次他者化。</w:t>
      </w:r>
    </w:p>
    <w:p>
      <w:pPr/>
      <w:r>
        <w:t>普通生活里的合作也一样。一个社区因为某个问题临时联合，不需要先拥有相同价值观；家长们为了改善学校安排合作，也不代表在所有教育理念上相同。有限共同并不比完全一致低级，反而更符合真实多元社会。</w:t>
      </w:r>
    </w:p>
    <w:p>
      <w:pPr/>
      <w:r>
        <w:t>所以政治成熟的一个标志，可能不是形成一个永远统一的“我们”，而是能在共同项目结束、条件变化或内部差异出现时，重新定义共同边界。这也是共同体的再发生。</w:t>
      </w:r>
    </w:p>
    <w:p>
      <w:pPr>
        <w:pStyle w:val="BookLabel"/>
      </w:pPr>
      <w:bookmarkStart w:id="436" w:name="p01983"/>
      <w:r>
        <w:t>生活里的同样问题</w:t>
      </w:r>
      <w:bookmarkEnd w:id="436"/>
    </w:p>
    <w:p>
      <w:pPr>
        <w:pStyle w:val="BookCase"/>
        <w:shd w:fill="F3EEE1"/>
        <w:pBdr>
          <w:left w:val="single" w:sz="9" w:color="B08A3C" w:space="8"/>
        </w:pBdr>
      </w:pPr>
      <w:r>
        <w:t>一个人单独报告职场骚扰，容易被解释成个人纠纷；多人把类似经验放到一起，问题的结构才显出来。</w:t>
      </w:r>
    </w:p>
    <w:p>
      <w:pPr/>
      <w:r>
        <w:t>“我们”有时不是先因为身份相同，而是在共同命名、共同承担风险时发生。集体的价值之一，是让原本私人化的证据获得分布。</w:t>
      </w:r>
    </w:p>
    <w:p>
      <w:pPr>
        <w:pStyle w:val="BookLabel"/>
        <w:pBdr>
          <w:top w:val="single" w:sz="3" w:color="D8C6A1" w:space="7"/>
        </w:pBdr>
      </w:pPr>
      <w:bookmarkStart w:id="437" w:name="p01985"/>
      <w:r>
        <w:t>本章带走的话</w:t>
      </w:r>
      <w:bookmarkEnd w:id="437"/>
    </w:p>
    <w:p>
      <w:pPr>
        <w:pStyle w:val="BookQuote"/>
      </w:pPr>
      <w:r>
        <w:t>共同体不一定从“我们都一样”开始，它也可能从“我们决定一起承担这件事的后果”开始。</w:t>
      </w:r>
    </w:p>
    <w:p>
      <w:pPr>
        <w:pStyle w:val="BookLabel"/>
        <w:pageBreakBefore/>
        <w:spacing w:before="360"/>
      </w:pPr>
      <w:r>
        <w:t>CHAPTER 41</w:t>
      </w:r>
    </w:p>
    <w:p>
      <w:pPr>
        <w:pStyle w:val="Heading2"/>
        <w:pBdr>
          <w:bottom w:val="single" w:sz="3" w:color="D8C6A1" w:space="10"/>
        </w:pBdr>
      </w:pPr>
      <w:bookmarkStart w:id="438" w:name="ch41"/>
      <w:r>
        <w:t>第四十一章进入一个不是自己发动的运动</w:t>
      </w:r>
      <w:bookmarkEnd w:id="438"/>
    </w:p>
    <w:p>
      <w:pPr>
        <w:pStyle w:val="Heading4"/>
      </w:pPr>
      <w:bookmarkStart w:id="439" w:name="p01988"/>
      <w:r>
        <w:t>1. MLF 为什么不是“波伏娃的运动”</w:t>
      </w:r>
      <w:bookmarkEnd w:id="439"/>
    </w:p>
    <w:p>
      <w:pPr/>
      <w:r>
        <w:t>法国妇女解放运动在1970 年前后兴起时，波伏娃已经是国际知名作家。年轻活动者当然读过《第二性》，但这不意味着她们是波伏娃的学生组织。</w:t>
      </w:r>
    </w:p>
    <w:p>
      <w:pPr/>
      <w:r>
        <w:t>MLF 内部有多种理论和政治倾向，对阶级、精神分析、女性差异和组织方式都有激烈分歧。</w:t>
      </w:r>
    </w:p>
    <w:p>
      <w:pPr>
        <w:pStyle w:val="Heading4"/>
      </w:pPr>
      <w:bookmarkStart w:id="440" w:name="p01992"/>
      <w:r>
        <w:t>2. 为什么有年轻女权主义者并不欢迎她</w:t>
      </w:r>
      <w:bookmarkEnd w:id="440"/>
    </w:p>
    <w:p>
      <w:pPr/>
      <w:r>
        <w:t>一个已经成名的上一代知识分子进入新运动，会带来资源，也会带来阴影。媒体更容易围着名人转，运动内部的人可能担心自己的行动被重新命名成“某位大师领导的运动”。所以拒绝她，并不只是代际情绪，也是在保护运动主体性。</w:t>
      </w:r>
    </w:p>
    <w:p>
      <w:pPr>
        <w:pStyle w:val="Heading4"/>
      </w:pPr>
      <w:bookmarkStart w:id="441" w:name="p01996"/>
      <w:r>
        <w:t>3. 波伏娃真正值得注意的选择</w:t>
      </w:r>
      <w:bookmarkEnd w:id="441"/>
    </w:p>
    <w:p>
      <w:pPr/>
      <w:r>
        <w:t>研究者指出，她把自己的名望和社会关系用于支持运动，却没有试图把整个异质运动规定成“波伏娃路线”。这不是说她从不担任任何组织职位。她会在具体组织和项目中承担正式角色。区别在于：局部承担责任，与把整个运动收为自己的理论附属，不是同一件事。</w:t>
      </w:r>
    </w:p>
    <w:p>
      <w:pPr>
        <w:pStyle w:val="Heading4"/>
      </w:pPr>
      <w:bookmarkStart w:id="442" w:name="p02000"/>
      <w:r>
        <w:t>4. “退后”也需要能力</w:t>
      </w:r>
      <w:bookmarkEnd w:id="442"/>
    </w:p>
    <w:p>
      <w:pPr/>
      <w:r>
        <w:t>拥有影响力以后，最自然的行为是继续占据中心。真正困难的是知道什么时候使用名字，什么时候让别人的名字出现；什么时候发言，什么时候把麦克风交出去。这种判断无法由一个固定规则完成，因为不同场景需要不同程度介入。它是一种政治手感，也是一种持续反馈。</w:t>
      </w:r>
    </w:p>
    <w:p>
      <w:pPr>
        <w:pStyle w:val="Heading4"/>
      </w:pPr>
      <w:bookmarkStart w:id="443" w:name="p02005"/>
      <w:r>
        <w:t>5. 运动怎样反过来教育思想家</w:t>
      </w:r>
      <w:bookmarkEnd w:id="443"/>
    </w:p>
    <w:p>
      <w:pPr/>
      <w:r>
        <w:t>大众常把知识分子理解成“给运动提供理论的人”。波伏娃后期更有意思的地方是反方向：运动也给她提供经验，让她修改关于女性解放、组织和社会革命的看法。现实不是理论的应用场，而是理论的共同作者。</w:t>
      </w:r>
    </w:p>
    <w:p>
      <w:pPr>
        <w:pStyle w:val="Heading3"/>
        <w:pBdr>
          <w:bottom w:val="single" w:sz="3" w:color="D8C6A1" w:space="6"/>
        </w:pBdr>
      </w:pPr>
      <w:bookmarkStart w:id="444" w:name="p02009"/>
      <w:r>
        <w:t>再想一步　真正困难的学习，是进入一个不以自己为中心的现场</w:t>
      </w:r>
      <w:bookmarkEnd w:id="444"/>
    </w:p>
    <w:p>
      <w:pPr/>
      <w:r>
        <w:t>知识分子习惯创造问题框架。写书时，章节顺序由作者决定，概念定义由作者控制，反对意见也可以先整理后回应。进入真实运动以后，这种控制会突然失效。</w:t>
      </w:r>
    </w:p>
    <w:p>
      <w:pPr/>
      <w:r>
        <w:t>年轻活动者可能不接受你的词，不认同你的历史地位，甚至认为你的经典已经不够用。你不能通过“我早就写过”获得领导权。对一个成名思想家来说，这是一种很真实的去中心化。</w:t>
      </w:r>
    </w:p>
    <w:p>
      <w:pPr/>
      <w:r>
        <w:t>波伏娃进入MLF 的意义之一，就在于运动并不是她设计的实验。她需要在别人已经开始的行动中找到自己的位置。这和她的appeal 思想形成有趣反照：真正的共同项目，本来就不允许一方预先写完结果。</w:t>
      </w:r>
    </w:p>
    <w:p>
      <w:pPr/>
      <w:r>
        <w:t>“退后”在这里不是消失。一个有资源的人若完全退场，可能同时带走本可以使用的势能。更难的是既参与又不占中心：什么时候发声，什么时候提供资源，什么时候让年轻行动者自己承担公开位置。</w:t>
      </w:r>
    </w:p>
    <w:p>
      <w:pPr/>
      <w:r>
        <w:t>这类能力在很多组织里都稀缺。创始人如何让下一代领导？父母如何从替孩子决定变成顾问？老师如何从讲授者转成让学生自己研究？真正的退后不是不管，而是改变自己的功能。</w:t>
      </w:r>
    </w:p>
    <w:p>
      <w:pPr/>
      <w:r>
        <w:t>这里可以看到“身份”和“角色”区别。波伏娃仍然是著名知识分子，身份势能不会因为她谦虚就消失；她能改变的是角色——不把名望自动变成统一领导权。</w:t>
      </w:r>
    </w:p>
    <w:p>
      <w:pPr/>
      <w:r>
        <w:t>运动也会教育思想家，因为集体实践不断提供书斋无法模拟的反馈。理论里“不同主体共同自由”很漂亮，会议里却要处理意见冲突、时间、资源和策略。现实让抽象伦理获得摩擦。</w:t>
      </w:r>
    </w:p>
    <w:p>
      <w:pPr/>
      <w:r>
        <w:t>一个思想家是否真的开放，不是看他愿不愿意听别人说，而是当别人组织出一条并非由他设计的路时，他是否仍愿意进入并被改变。这个动作比“接受批评”更深，因为它连问题设置权也一起交出一部分。</w:t>
      </w:r>
    </w:p>
    <w:p>
      <w:pPr>
        <w:pStyle w:val="BookLabel"/>
      </w:pPr>
      <w:bookmarkStart w:id="445" w:name="p02017"/>
      <w:r>
        <w:t>生活里的同样问题</w:t>
      </w:r>
      <w:bookmarkEnd w:id="445"/>
    </w:p>
    <w:p>
      <w:pPr>
        <w:pStyle w:val="BookCase"/>
        <w:shd w:fill="F3EEE1"/>
        <w:pBdr>
          <w:left w:val="single" w:sz="9" w:color="B08A3C" w:space="8"/>
        </w:pBdr>
      </w:pPr>
      <w:r>
        <w:t>资深专家加入年轻团队，最困难的不是贡献经验，而是不把团队自动改造成自己熟悉的样子。</w:t>
      </w:r>
    </w:p>
    <w:p>
      <w:pPr/>
      <w:r>
        <w:t>进入别人已经开始的项目，可以先问：这里已经有哪些语言、规则和关系？我的资源能补什么，而不是先问“我来以后应该怎样领导”。</w:t>
      </w:r>
    </w:p>
    <w:p>
      <w:pPr>
        <w:pStyle w:val="BookLabel"/>
        <w:pBdr>
          <w:top w:val="single" w:sz="3" w:color="D8C6A1" w:space="7"/>
        </w:pBdr>
      </w:pPr>
      <w:bookmarkStart w:id="446" w:name="p02019"/>
      <w:r>
        <w:t>本章带走的话</w:t>
      </w:r>
      <w:bookmarkEnd w:id="446"/>
    </w:p>
    <w:p>
      <w:pPr>
        <w:pStyle w:val="BookQuote"/>
      </w:pPr>
      <w:r>
        <w:t>真正进入一个“我们”，有时不是带领别人，而是接受自己不是这个故事的起点。</w:t>
      </w:r>
    </w:p>
    <w:p>
      <w:pPr>
        <w:pStyle w:val="BookLabel"/>
        <w:pageBreakBefore/>
        <w:spacing w:before="360"/>
      </w:pPr>
      <w:r>
        <w:t>CHAPTER 42</w:t>
      </w:r>
    </w:p>
    <w:p>
      <w:pPr>
        <w:pStyle w:val="Heading2"/>
        <w:pBdr>
          <w:bottom w:val="single" w:sz="3" w:color="D8C6A1" w:space="10"/>
        </w:pBdr>
      </w:pPr>
      <w:bookmarkStart w:id="447" w:name="ch42"/>
      <w:r>
        <w:t>第四十二章名望应该怎样使用？</w:t>
      </w:r>
      <w:bookmarkEnd w:id="447"/>
    </w:p>
    <w:p>
      <w:pPr>
        <w:pStyle w:val="Heading4"/>
      </w:pPr>
      <w:bookmarkStart w:id="448" w:name="p02022"/>
      <w:r>
        <w:t>1. 同一句话为什么从不同人口中说出效果不同</w:t>
      </w:r>
      <w:bookmarkEnd w:id="448"/>
    </w:p>
    <w:p>
      <w:pPr/>
      <w:r>
        <w:t>语言表面上平等。任何人都能说“这不公正”。可现实里，不同人的话拥有不同传播半径。一个无名受害者说一句话，可能无人报道；波伏娃说同一句，媒体可能立即跟进。这种差异不是逻辑差异，而是社会势能差异。</w:t>
      </w:r>
    </w:p>
    <w:p>
      <w:pPr>
        <w:pStyle w:val="Heading4"/>
      </w:pPr>
      <w:bookmarkStart w:id="449" w:name="p02027"/>
      <w:r>
        <w:t>2. 势能从哪里来</w:t>
      </w:r>
      <w:bookmarkEnd w:id="449"/>
    </w:p>
    <w:p>
      <w:pPr/>
      <w:r>
        <w:t>名望不是一夜产生。出版、奖项、长期写作、社会关系、公共信用不断积累，形成一种能够在关键时刻转化成行动效果的资源。这提醒我们，大师成功从来不只是理论能力。一个思想能否改变公共世界，也取决于它拥有怎样的平台、网络和历史积累。</w:t>
      </w:r>
    </w:p>
    <w:p>
      <w:pPr>
        <w:pStyle w:val="Heading4"/>
      </w:pPr>
      <w:bookmarkStart w:id="450" w:name="p02032"/>
      <w:r>
        <w:t>3. 为什么不能简单说“她教自由，却靠势能”</w:t>
      </w:r>
      <w:bookmarkEnd w:id="450"/>
    </w:p>
    <w:p>
      <w:pPr/>
      <w:r>
        <w:t>这种判语听起来很锋利，却不准确。波伏娃并非完全没有意识到处境、特权和资源不平等。她的政治实践也显示她会反思自己的法国人、白人和著名知识分子位置。因此，势能不是她理论完全遗漏的秘密条件。更值得关注的，是势能怎样被转成别人行动的条件。</w:t>
      </w:r>
    </w:p>
    <w:p>
      <w:pPr>
        <w:pStyle w:val="Heading4"/>
      </w:pPr>
      <w:bookmarkStart w:id="451" w:name="p02037"/>
      <w:r>
        <w:t>4. 从E3 到D2：一个未被完全理论化的实践问题</w:t>
      </w:r>
      <w:bookmarkEnd w:id="451"/>
    </w:p>
    <w:p>
      <w:pPr/>
      <w:r>
        <w:t>如果用发生学语言，这里不是“有没有势能”，而是“势能怎样进入路径”。名望可以变成媒体关注，媒体关注可以变成法律压力；社会关系可以变成筹款和组织资源；公共信用也可以保护更年轻的活动者。这条转换链在波伏娃实践里比在她系统哲学文本中更清楚。</w:t>
      </w:r>
    </w:p>
    <w:p>
      <w:pPr/>
      <w:r>
        <w:t>但我们仍然不能轻易把它宣布成一个固定缺维，因为后来的政治哲学研究已经能从她自己的处境思想中发展出“部署特权”的理论资源。</w:t>
      </w:r>
    </w:p>
    <w:p>
      <w:pPr>
        <w:pStyle w:val="Heading4"/>
      </w:pPr>
      <w:bookmarkStart w:id="452" w:name="p02042"/>
      <w:r>
        <w:t>5. 为什么势能永远可能反转成支配</w:t>
      </w:r>
      <w:bookmarkEnd w:id="452"/>
    </w:p>
    <w:p>
      <w:pPr/>
      <w:r>
        <w:t>使用自己的名望帮助运动，也可能让运动越来越围着自己。因此，势能并不天然善恶。它需要不断被问：这一次使用以后，别人的行动能力是增大还是缩小？他们更能自己说话，还是更依赖我替他们说？这是一种非常具体的自由伦理。</w:t>
      </w:r>
    </w:p>
    <w:p>
      <w:pPr>
        <w:pStyle w:val="Heading4"/>
      </w:pPr>
      <w:bookmarkStart w:id="453" w:name="p02047"/>
      <w:r>
        <w:t>6. 第七编结束：政治把“他者”问题变得更厚</w:t>
      </w:r>
      <w:bookmarkEnd w:id="453"/>
    </w:p>
    <w:p>
      <w:pPr/>
      <w:r>
        <w:t>从第一编到这里，自由已经走了很远。它从一个女孩拒绝被安排，走到共同项目、战争责任、女性处境、种族和殖民，再走到公共势能如何使用。可人的生命还有一组更难被政治和意志解决的问题：衰老、疾病、依赖和死亡。这些不是因为制度完全制造，也不是只要勇敢就能取消。当身体真的失去能力，自由还是什么？</w:t>
      </w:r>
    </w:p>
    <w:p>
      <w:pPr/>
      <w:r>
        <w:t>下一编，将把波伏娃带到衰老、疾病和死亡提出的边界。</w:t>
      </w:r>
    </w:p>
    <w:p>
      <w:pPr>
        <w:pStyle w:val="Heading3"/>
        <w:pBdr>
          <w:bottom w:val="single" w:sz="3" w:color="D8C6A1" w:space="6"/>
        </w:pBdr>
      </w:pPr>
      <w:bookmarkStart w:id="454" w:name="p02054"/>
      <w:r>
        <w:t>再想一步　势能最好的去处，是让更多人获得动能</w:t>
      </w:r>
      <w:bookmarkEnd w:id="454"/>
    </w:p>
    <w:p>
      <w:pPr/>
      <w:r>
        <w:t>名望是一种很特别的资源。它不是钱，却能换来媒体注意；不是正式权力，却能影响谁被邀请、谁被相信；不是知识本身，却会让同一句话在不同人口中拥有不同重量。</w:t>
      </w:r>
    </w:p>
    <w:p>
      <w:pPr/>
      <w:r>
        <w:t>这很接近E3 意义上的势能：过去长期积累的声誉、关系和信用，在关键时刻可以转成行动能力。问题不是承认不承认，而是怎样转换。</w:t>
      </w:r>
    </w:p>
    <w:p>
      <w:pPr/>
      <w:r>
        <w:t>势能最直接的转换方式，是把它变成更大的个人中心：更多采访、更多领导职位、更多“由我代表”。这种方式效率很高，也最容易让一个运动依赖名人。</w:t>
      </w:r>
    </w:p>
    <w:p>
      <w:pPr/>
      <w:r>
        <w:t>另一种转换，是把势能变成他人的动能：帮助议题进入媒体、帮助活动者获得资源、降低别人公开行动的风险、把自己的名字作为保护屏障，却让真正行动者拥有更多空间。</w:t>
      </w:r>
    </w:p>
    <w:p>
      <w:pPr/>
      <w:r>
        <w:t>当然，这两种方式不会完全分开。一个名人只要出现，注意力就会向他集中。不存在“完全无权力地使用权力”。所以真正要看的不是纯洁，而是方向：使用以后，中心更集中还是更分散？</w:t>
      </w:r>
    </w:p>
    <w:p>
      <w:pPr/>
      <w:r>
        <w:t>这也让“赋能”这个流行词获得可检验标准。不是我说“我在赋能”，而是对方的实际能力有没有增长：资源、表达、组织、退出、重新谈条件的能力是否变大？如果一切仍必须通过我，赋能就可能只是新的依赖。</w:t>
      </w:r>
    </w:p>
    <w:p>
      <w:pPr/>
      <w:r>
        <w:t>普通人也都有局部势能。家庭里谁挣钱更多，谁更懂制度，谁拥有更多社会关系，谁在学校或单位更有声望，都可能拥有不对称资源。真正成熟的使用不是假装大家完全平等，而是让资源不自动变成支配。</w:t>
      </w:r>
    </w:p>
    <w:p>
      <w:pPr/>
      <w:r>
        <w:t>所以“她教自由，却靠势能”这句判语最终被撤销是必要的。波伏娃并非不知道位置和资源。更值得研究的是，她的人生实践让一个问题变得具体：怎样把已经积累的势能转换成共同能力，又不让转换后的结果重新只回到自己身上？</w:t>
      </w:r>
    </w:p>
    <w:p>
      <w:pPr>
        <w:pStyle w:val="BookLabel"/>
      </w:pPr>
      <w:bookmarkStart w:id="455" w:name="p02062"/>
      <w:r>
        <w:t>生活里的同样问题</w:t>
      </w:r>
      <w:bookmarkEnd w:id="455"/>
    </w:p>
    <w:p>
      <w:pPr>
        <w:pStyle w:val="BookCase"/>
        <w:shd w:fill="F3EEE1"/>
        <w:pBdr>
          <w:left w:val="single" w:sz="9" w:color="B08A3C" w:space="8"/>
        </w:pBdr>
      </w:pPr>
      <w:r>
        <w:t>一个有影响力的人转发普通人的求助，可能立刻带来资源。但如果所有注意力都转向名人，原来的当事人反而再次被遮住。</w:t>
      </w:r>
    </w:p>
    <w:p>
      <w:pPr/>
      <w:r>
        <w:t>好的势能部署看两次结果：事情有没有推进？推进以后，谁获得了更多可持续能力和发言位置？</w:t>
      </w:r>
    </w:p>
    <w:p>
      <w:pPr>
        <w:pStyle w:val="BookLabel"/>
        <w:pBdr>
          <w:top w:val="single" w:sz="3" w:color="D8C6A1" w:space="7"/>
        </w:pBdr>
      </w:pPr>
      <w:bookmarkStart w:id="456" w:name="p02064"/>
      <w:r>
        <w:t>本章带走的话</w:t>
      </w:r>
      <w:bookmarkEnd w:id="456"/>
    </w:p>
    <w:p>
      <w:pPr>
        <w:pStyle w:val="BookQuote"/>
      </w:pPr>
      <w:r>
        <w:t>拥有力量真正困难的地方，不是要不要使用，而是怎样使用以后，别人的主体性反而更大。</w:t>
      </w:r>
    </w:p>
    <w:p>
      <w:pPr>
        <w:pStyle w:val="Heading3"/>
      </w:pPr>
      <w:bookmarkStart w:id="457" w:name="p02066"/>
      <w:r>
        <w:t>本编总账有资源的人最难的不是“站哪边”，而是让资源经过自己以后不只留下自己的名字</w:t>
      </w:r>
      <w:bookmarkEnd w:id="457"/>
    </w:p>
    <w:p>
      <w:pPr/>
      <w:r>
        <w:t>第七编把波伏娃从哲学文本送进公共行动。这里没有一个干净的“理论正确—实践兑现”故事，反而不断出现介入、代表、资源和组织的暧昧。</w:t>
      </w:r>
    </w:p>
    <w:p>
      <w:pPr>
        <w:pStyle w:val="Heading4"/>
      </w:pPr>
      <w:bookmarkStart w:id="458" w:name="p02068"/>
      <w:r>
        <w:t>1. 名望为什么是哲学问题</w:t>
      </w:r>
      <w:bookmarkEnd w:id="458"/>
    </w:p>
    <w:p>
      <w:pPr/>
      <w:r>
        <w:t>名望改变同一句话的效果。它能吸引媒体、降低某些行动风险、打开组织入口，也能把注意力从议题吸到名人身上。因此，声望不是哲学之外的偶然幸运。它是现实E 的一部分，会改变D怎样运行，也会改变一个人的行动后果。</w:t>
      </w:r>
    </w:p>
    <w:p>
      <w:pPr>
        <w:pStyle w:val="Heading4"/>
      </w:pPr>
      <w:bookmarkStart w:id="459" w:name="p02071"/>
      <w:r>
        <w:t>2. “势能部署”比“承认特权”更进一步</w:t>
      </w:r>
      <w:bookmarkEnd w:id="459"/>
    </w:p>
    <w:p>
      <w:pPr/>
      <w:r>
        <w:t>承认位置只是认识，部署才进入路径。资源怎样变成别人的动能？谁拥有最后决定？行动结束后能力留在谁那里？这些问题比“我是好盟友吗”更可检验。一个项目若永远需要名人出现才能运转，势能没有真正转成共同能力。</w:t>
      </w:r>
    </w:p>
    <w:p>
      <w:pPr>
        <w:pStyle w:val="Heading4"/>
      </w:pPr>
      <w:bookmarkStart w:id="460" w:name="p02074"/>
      <w:r>
        <w:t>3. “我们”不是纯净共同体</w:t>
      </w:r>
      <w:bookmarkEnd w:id="460"/>
    </w:p>
    <w:p>
      <w:pPr/>
      <w:r>
        <w:t>MLF 的意义不在大家终于一致，而是不同人即使不完全一致，也能在具体行动上形成共同。争论、派别和代际冲突不是共同体失败的证据，它们本来就是异质共同的成本。</w:t>
      </w:r>
    </w:p>
    <w:p>
      <w:pPr/>
      <w:r>
        <w:t>真正危险的是共同体开始把自己名词化：“真正的女人”“真正的女权主义者”“真正的受压迫者”。一旦内部差异不能回写共同身份，“我们”也会制造自己的他者。</w:t>
      </w:r>
    </w:p>
    <w:p>
      <w:pPr>
        <w:pStyle w:val="Heading4"/>
      </w:pPr>
      <w:bookmarkStart w:id="461" w:name="p02077"/>
      <w:r>
        <w:t>4. 用SDE再看一眼：从粒子到波再到场，但场也会反过来塑造人</w:t>
      </w:r>
      <w:bookmarkEnd w:id="461"/>
    </w:p>
    <w:p>
      <w:pPr/>
      <w:r>
        <w:t>分散个体共同签名、游行，是波；组织、法律网络、公共话语形成更持续的场。可场一旦稳定，也会产生新规则和新中心。所以政治发生不能只庆祝从个体到组织，还要继续看组织形成后如何回写参与者。任何S 都会进入下一轮E。</w:t>
      </w:r>
    </w:p>
    <w:p>
      <w:pPr>
        <w:pStyle w:val="Heading4"/>
      </w:pPr>
      <w:bookmarkStart w:id="462" w:name="p02080"/>
      <w:r>
        <w:t>5. 回到普通人</w:t>
      </w:r>
      <w:bookmarkEnd w:id="462"/>
    </w:p>
    <w:p>
      <w:pPr/>
      <w:r>
        <w:t>一个家庭里经济最强的人，可以把钱变成控制，也可以把钱变成别人获得教育和退出能力的资源。一个老师在班级里有天然权威，可以用权威得到安静，也可以用它保护学生试错，让学生逐渐获得自己的判断。</w:t>
      </w:r>
    </w:p>
    <w:p>
      <w:pPr/>
      <w:r>
        <w:t>一个管理者可以“替下属搞定一切”，也可以用自己的组织信用让下属第一次直接承担重要项目。势能的伦理不在于不用，而在于用完以后权力往哪里流。</w:t>
      </w:r>
    </w:p>
    <w:p>
      <w:pPr>
        <w:pStyle w:val="Heading4"/>
      </w:pPr>
      <w:bookmarkStart w:id="463" w:name="p02085"/>
      <w:r>
        <w:t>6. 交给下一编的问题</w:t>
      </w:r>
      <w:bookmarkEnd w:id="463"/>
    </w:p>
    <w:p>
      <w:pPr/>
      <w:r>
        <w:t>到这里，自由仍然主要在行动和关系里展开。但身体会提出一个最后难题：如果能力真的下降、未来真的缩短、某些选择真的不可逆，自由是否还只能靠行动扩张来证明？</w:t>
      </w:r>
    </w:p>
    <w:p>
      <w:pPr/>
      <w:r>
        <w:t>第八编把理论送到衰老、疾病和死亡面前。这里不能再靠“你还可以改变”轻松过关。</w:t>
      </w:r>
    </w:p>
    <w:p>
      <w:pPr>
        <w:pStyle w:val="BookLabel"/>
        <w:pageBreakBefore/>
        <w:spacing w:before="640"/>
        <w:jc w:val="center"/>
      </w:pPr>
      <w:r>
        <w:t>PART 08</w:t>
      </w:r>
    </w:p>
    <w:p>
      <w:pPr>
        <w:pStyle w:val="Heading1"/>
        <w:pageBreakBefore w:val="0"/>
        <w:spacing w:before="180"/>
        <w:jc w:val="center"/>
        <w:pBdr>
          <w:bottom w:val="single" w:sz="5" w:color="B08A3C" w:space="15"/>
        </w:pBdr>
      </w:pPr>
      <w:bookmarkStart w:id="464" w:name="part08"/>
      <w:r>
        <w:t>第八编　自由最后遇见不能选择的东西</w:t>
      </w:r>
      <w:bookmarkEnd w:id="464"/>
    </w:p>
    <w:p>
      <w:pPr>
        <w:pStyle w:val="Heading3"/>
      </w:pPr>
      <w:bookmarkStart w:id="465" w:name="p02089"/>
      <w:r>
        <w:t>编首有些现实不会因为你更勇敢就消失</w:t>
      </w:r>
      <w:bookmarkEnd w:id="465"/>
    </w:p>
    <w:p>
      <w:pPr/>
      <w:r>
        <w:t>年轻时谈自由，很容易把世界理解成可以不断打开的未来。努力、选择、行动、创造——这些词都指向“还可以”。可一个人活得足够久，就会遇见另一类现实：身体逐渐失去能力，亲人死亡，时间不可逆，照护关系加重，有些路不是暂时关闭，而是真的再也不会回来。</w:t>
      </w:r>
    </w:p>
    <w:p>
      <w:pPr/>
      <w:r>
        <w:t>波伏娃晚期关于母亲死亡、老年和萨特衰退的写作，使她的自由哲学面对最难的一次压力测试。如果自由必须建立在“我总还能重新选择”上，那么当一个人不能再独自走路、不能再工作、甚至认知和表达能力下降时，他是不是就变得“不自由”甚至“不再是主体”？波伏娃不会接受这种结论。可她也不能靠存在主义口号取消身体事实。</w:t>
      </w:r>
    </w:p>
    <w:p>
      <w:pPr/>
      <w:r>
        <w:t>这一编写的，是自由如何面对不可逆。</w:t>
      </w:r>
    </w:p>
    <w:p>
      <w:pPr>
        <w:pStyle w:val="BookLabel"/>
        <w:pageBreakBefore/>
        <w:spacing w:before="360"/>
      </w:pPr>
      <w:r>
        <w:t>CHAPTER 43</w:t>
      </w:r>
    </w:p>
    <w:p>
      <w:pPr>
        <w:pStyle w:val="Heading2"/>
        <w:pBdr>
          <w:bottom w:val="single" w:sz="3" w:color="D8C6A1" w:space="10"/>
        </w:pBdr>
      </w:pPr>
      <w:bookmarkStart w:id="466" w:name="ch43"/>
      <w:r>
        <w:t>第四十三章 《非常容易的死》：母亲突然不再只是“母亲”</w:t>
      </w:r>
      <w:bookmarkEnd w:id="466"/>
    </w:p>
    <w:p>
      <w:pPr>
        <w:pStyle w:val="Heading4"/>
      </w:pPr>
      <w:bookmarkStart w:id="467" w:name="p02098"/>
      <w:r>
        <w:t>1. 一个角色怎样遮住一个人</w:t>
      </w:r>
      <w:bookmarkEnd w:id="467"/>
    </w:p>
    <w:p>
      <w:pPr/>
      <w:r>
        <w:t>“母亲”是一个关系名词。孩子很容易通过这个角色理解一个女人：她是照顾我的人，是规定我的人，是我反抗过的人，是家庭秩序的一部分。角色长期存在以后，具体的人反而会被遮住。</w:t>
      </w:r>
    </w:p>
    <w:p>
      <w:pPr/>
      <w:r>
        <w:t>波伏娃与母亲Françoise 关系复杂，既有爱，也有宗教、阶级和女性角色上的深刻冲突。当母亲进入生命最后阶段，角色开始松动。病床上的身体让“母亲”重新变成一个会害怕、会疼、会希望活下去的具体人。</w:t>
      </w:r>
    </w:p>
    <w:p>
      <w:pPr>
        <w:pStyle w:val="Heading4"/>
      </w:pPr>
      <w:bookmarkStart w:id="468" w:name="p02105"/>
      <w:r>
        <w:t>2. 疾病怎样改变关系里的视角</w:t>
      </w:r>
      <w:bookmarkEnd w:id="468"/>
    </w:p>
    <w:p>
      <w:pPr/>
      <w:r>
        <w:t>健康时，我们常把别人理解成稳定性格。生病以后，身体会强迫所有人重新分配角色：谁照护、谁决定医疗、谁拥有信息、谁还能表达意愿。原本强势的人可能变得依赖，原本被照顾的孩子开始承担决定。这种变化会暴露关系中此前看不见的权力。</w:t>
      </w:r>
    </w:p>
    <w:p>
      <w:pPr>
        <w:pStyle w:val="Heading4"/>
      </w:pPr>
      <w:bookmarkStart w:id="469" w:name="p02110"/>
      <w:r>
        <w:t>3. 为什么身体在死亡面前如此具体</w:t>
      </w:r>
      <w:bookmarkEnd w:id="469"/>
    </w:p>
    <w:p>
      <w:pPr/>
      <w:r>
        <w:t>哲学谈死亡，很容易抽象。病房里的死亡却是药物、疼痛、气味、进食、睡眠和医护决定。《非常容易的死》的力量，正在于它拒绝把死亡写成一个漂亮的存在主义主题。死亡并不因为我们知道“人终有一死”就变得容易接受。抽象知识和具体失去之间存在巨大距离。</w:t>
      </w:r>
    </w:p>
    <w:p>
      <w:pPr>
        <w:pStyle w:val="Heading4"/>
      </w:pPr>
      <w:bookmarkStart w:id="470" w:name="p02116"/>
      <w:r>
        <w:t>4. 母亲的主体性在什么时候最容易被取消</w:t>
      </w:r>
      <w:bookmarkEnd w:id="470"/>
    </w:p>
    <w:p>
      <w:pPr/>
      <w:r>
        <w:t>重病患者常被所有人“为了她好”地管理。医生、家属掌握信息和决定权，病人反而可能成为被操作的身体。这再次把波伏娃一生的问题带回来：怎样帮助一个正在失去能力的人，却不把她完全变成对象？当完全平等不可能时，互认如何继续？这比两个健康自由主体之间的互认更难。</w:t>
      </w:r>
    </w:p>
    <w:p>
      <w:pPr>
        <w:pStyle w:val="Heading4"/>
      </w:pPr>
      <w:bookmarkStart w:id="471" w:name="p02122"/>
      <w:r>
        <w:t>5. 死亡为什么让过去重新排列</w:t>
      </w:r>
      <w:bookmarkEnd w:id="471"/>
    </w:p>
    <w:p>
      <w:pPr/>
      <w:r>
        <w:t>亲人临终会改变我们记忆过去的方式。曾经最让人愤怒的冲突可能突然显得脆弱，过去被固定的角色也会松动。这并不意味着矛盾全部消失，而是时间给关系增加了另一个维度：一个人即将不再有新的未来，我们只能重新理解已经发生的过去。</w:t>
      </w:r>
    </w:p>
    <w:p>
      <w:pPr>
        <w:pStyle w:val="Heading3"/>
        <w:pBdr>
          <w:bottom w:val="single" w:sz="3" w:color="D8C6A1" w:space="6"/>
        </w:pBdr>
      </w:pPr>
      <w:bookmarkStart w:id="472" w:name="p02126"/>
      <w:r>
        <w:t>再想一步　角色掉下来以后，一个人才重新出现</w:t>
      </w:r>
      <w:bookmarkEnd w:id="472"/>
    </w:p>
    <w:p>
      <w:pPr/>
      <w:r>
        <w:t>家庭关系最容易让人把角色当成人。我们说“我妈”“我爸”“我丈夫”“我女儿”，角色词非常方便，也非常危险。它告诉我们关系，却也可能把一个具体生命压缩成对我的功能。</w:t>
      </w:r>
    </w:p>
    <w:p>
      <w:pPr/>
      <w:r>
        <w:t>一个母亲可以几十年主要以“照顾我的人”“要求我的人”“让我愧疚的人”存在于女儿叙事里。疾病和死亡会突然破坏这种稳定角色。身体变得脆弱以后，人不再能完全履行原角色，过去被角色遮住的陌生部分开始显出来：她也有恐惧、身体、欲望、羞耻和一个不以女儿为中心的过去。</w:t>
      </w:r>
    </w:p>
    <w:p>
      <w:pPr/>
      <w:r>
        <w:t>这就是《非常容易的死》最刺人的地方之一。死亡并不自动让关系和解，却会迫使角色重新松动。一个曾经被理解成“母亲”的人，突然重新成为一个正在死亡的主体。</w:t>
      </w:r>
    </w:p>
    <w:p>
      <w:pPr/>
      <w:r>
        <w:t>照护关系也因此比“谁更有能力”复杂。病人能力下降时，照护者确实需要承担更多决定；可越在这个时候，越容易把病人完全变成处理对象。医疗流程、时间压力和保护愿望都会让“替你决定”显得合理。</w:t>
      </w:r>
    </w:p>
    <w:p>
      <w:pPr/>
      <w:r>
        <w:t>真正尊重主体性不意味着什么都由病人独立完成，而是尽可能保留参与：解释、询问、等待、让他表达偏好，让他知道发生了什么。主体性可以在能力下降时改变形态，不必和完全自主一起消失。</w:t>
      </w:r>
    </w:p>
    <w:p>
      <w:pPr/>
      <w:r>
        <w:t>这会反过来修改年轻时的自由想象。若自由只等于“我能独立行动”，严重疾病几乎必然意味着自由归零。可如果自由还包括参与定义自己的处境、被当作有观点的人、在关系中保持尊严，那么依赖状态里仍然存在自由问题。</w:t>
      </w:r>
    </w:p>
    <w:p>
      <w:pPr/>
      <w:r>
        <w:t>普通家庭在老人患病后也经常遇到同一结构。子女出于爱说“别告诉他，免得担心”“这件事我们决定就好”，久而久之，老人被保护到从自己的生命里退出。保护和取消主体只隔着很薄一层。</w:t>
      </w:r>
    </w:p>
    <w:p>
      <w:pPr/>
      <w:r>
        <w:t>死亡最深的提醒也许不是“珍惜”。它更像把名词打碎：母亲不是母亲两个字，老人不是老人两个字，病人也不是病历。只要一个人还活着，他就仍然比我们对他的角色理解多出来一部分。</w:t>
      </w:r>
    </w:p>
    <w:p>
      <w:pPr>
        <w:pStyle w:val="BookLabel"/>
      </w:pPr>
      <w:bookmarkStart w:id="473" w:name="p02134"/>
      <w:r>
        <w:t>生活里的同样问题</w:t>
      </w:r>
      <w:bookmarkEnd w:id="473"/>
    </w:p>
    <w:p>
      <w:pPr>
        <w:pStyle w:val="BookCase"/>
        <w:shd w:fill="F3EEE1"/>
        <w:pBdr>
          <w:left w:val="single" w:sz="9" w:color="B08A3C" w:space="8"/>
        </w:pBdr>
      </w:pPr>
      <w:r>
        <w:t>家人生病以后，我们常突然发现自己过去只看见他的角色：负责做饭的母亲、严厉的父亲、总能帮忙的姐姐。身体脆弱会把角色外壳打破。</w:t>
      </w:r>
    </w:p>
    <w:p>
      <w:pPr/>
      <w:r>
        <w:t>照护时不妨多问一句：如果不把他只当“病人”，他现在还在乎什么？疾病需要处理，但一个人不应该被病名吃掉。</w:t>
      </w:r>
    </w:p>
    <w:p>
      <w:pPr>
        <w:pStyle w:val="BookLabel"/>
        <w:pBdr>
          <w:top w:val="single" w:sz="3" w:color="D8C6A1" w:space="7"/>
        </w:pBdr>
      </w:pPr>
      <w:bookmarkStart w:id="474" w:name="p02136"/>
      <w:r>
        <w:t>本章带走的话</w:t>
      </w:r>
      <w:bookmarkEnd w:id="474"/>
    </w:p>
    <w:p>
      <w:pPr>
        <w:pStyle w:val="BookQuote"/>
      </w:pPr>
      <w:r>
        <w:t>死亡最令人震动的地方，不只是一个生命结束，而是我们忽然发现，那个长期被角色遮住的人再也没有时间重新出现。</w:t>
      </w:r>
    </w:p>
    <w:p>
      <w:pPr>
        <w:pStyle w:val="BookLabel"/>
        <w:pageBreakBefore/>
        <w:spacing w:before="360"/>
      </w:pPr>
      <w:r>
        <w:t>CHAPTER 44</w:t>
      </w:r>
    </w:p>
    <w:p>
      <w:pPr>
        <w:pStyle w:val="Heading2"/>
        <w:pBdr>
          <w:bottom w:val="single" w:sz="3" w:color="D8C6A1" w:space="10"/>
        </w:pBdr>
      </w:pPr>
      <w:bookmarkStart w:id="475" w:name="ch44"/>
      <w:r>
        <w:t>第四十四章 《老年》：为什么人会成为自己社会里的“另一个物种”？</w:t>
      </w:r>
      <w:bookmarkEnd w:id="475"/>
    </w:p>
    <w:p>
      <w:pPr>
        <w:pStyle w:val="Heading4"/>
      </w:pPr>
      <w:bookmarkStart w:id="476" w:name="p02139"/>
      <w:r>
        <w:t>1. 老年为什么像一个别人先看见的身份</w:t>
      </w:r>
      <w:bookmarkEnd w:id="476"/>
    </w:p>
    <w:p>
      <w:pPr/>
      <w:r>
        <w:t>一个人常常先从别人的目光发现自己老了。身体当然会变化，但“老人”不仅是生理年龄。社会会用衣着、工作能力、性欲、记忆、消费和公共参与来定义什么年龄算“已经退出中心”。这与《第二性》有明显回声：一个群体再次被作为“他者”定义。</w:t>
      </w:r>
    </w:p>
    <w:p>
      <w:pPr>
        <w:pStyle w:val="Heading4"/>
      </w:pPr>
      <w:bookmarkStart w:id="477" w:name="p02143"/>
      <w:r>
        <w:t>2. 老年人为什么最容易被谈论，却不被听见</w:t>
      </w:r>
      <w:bookmarkEnd w:id="477"/>
    </w:p>
    <w:p>
      <w:pPr/>
      <w:r>
        <w:t>社会有大量关于老人的话：需要照顾、保守、身体差、跟不上时代。可老人自己的第一人称经验往往较少进入公共叙述。一旦一个人被主要作为照护对象理解，他作为欲望、项目和政治主体的部分就容易消失。这就是对象化的一种晚年形式。</w:t>
      </w:r>
    </w:p>
    <w:p>
      <w:pPr>
        <w:pStyle w:val="Heading4"/>
      </w:pPr>
      <w:bookmarkStart w:id="478" w:name="p02148"/>
      <w:r>
        <w:t>3. 年龄怎样和阶级一起发生</w:t>
      </w:r>
      <w:bookmarkEnd w:id="478"/>
    </w:p>
    <w:p>
      <w:pPr/>
      <w:r>
        <w:t>老年最能反驳“所有人最终都会一样”的想象。退休金、住房、医疗、过去职业损耗、家庭支持，会让不同人的晚年完全不同。一个长期从事重体力劳动的人进入老年时，身体损耗和经济资源与知识阶层并不一样。年龄因此不是一条独立轴。它会与阶级、性别和一生劳动史共同构成具体老年。</w:t>
      </w:r>
    </w:p>
    <w:p>
      <w:pPr>
        <w:pStyle w:val="Heading4"/>
      </w:pPr>
      <w:bookmarkStart w:id="479" w:name="p02154"/>
      <w:r>
        <w:t>4. 女性为什么会经历特殊的衰老目光</w:t>
      </w:r>
      <w:bookmarkEnd w:id="479"/>
    </w:p>
    <w:p>
      <w:pPr/>
      <w:r>
        <w:t>如果女性社会价值曾经高度绑定年轻、美貌和可欲性，年龄增长会带来额外的社会“消失”。这不是说所有女人都以美貌为价值，而是社会对女性身体的评价更早、更密集地进入身份。老年因此让《第二性》的身体和目光问题获得新的时间维度。</w:t>
      </w:r>
    </w:p>
    <w:p>
      <w:pPr>
        <w:pStyle w:val="Heading4"/>
      </w:pPr>
      <w:bookmarkStart w:id="480" w:name="p02158"/>
      <w:r>
        <w:t>5. 《老年》怎样反驳“波伏娃不会共构分析”</w:t>
      </w:r>
      <w:bookmarkEnd w:id="480"/>
    </w:p>
    <w:p>
      <w:pPr/>
      <w:r>
        <w:t>在前面第五编，我们指出《第二性》某些种族/性别分析会把不同压迫拆开比较。《老年》提供重要反例：年龄、阶级、性别和劳动史在这里常被写成互相改变意义的因素。这说明波伏娃的方法本身具有继续发展的能力。不能把一本书的局部接缝上升为她全部思想的永久缺陷。</w:t>
      </w:r>
    </w:p>
    <w:p>
      <w:pPr>
        <w:pStyle w:val="Heading4"/>
      </w:pPr>
      <w:bookmarkStart w:id="481" w:name="p02163"/>
      <w:r>
        <w:t>6. 为什么社会喜欢把老人放到未来之外</w:t>
      </w:r>
      <w:bookmarkEnd w:id="481"/>
    </w:p>
    <w:p>
      <w:pPr/>
      <w:r>
        <w:t>年轻人被理解为“还有可能”，老人则常被理解为“已经如此”。这是一种时间上的他者化。一旦社会认为一个人不再拥有值得投资的未来，他的现在也会被贬值。</w:t>
      </w:r>
    </w:p>
    <w:p>
      <w:pPr/>
      <w:r>
        <w:t>波伏娃因此把老年政治化：问题不只是怎样延长寿命，而是一个社会是否仍让老年人作为拥有未来的主体存在。</w:t>
      </w:r>
    </w:p>
    <w:p>
      <w:pPr>
        <w:pStyle w:val="Heading3"/>
        <w:pBdr>
          <w:bottom w:val="single" w:sz="3" w:color="D8C6A1" w:space="6"/>
        </w:pBdr>
      </w:pPr>
      <w:bookmarkStart w:id="482" w:name="p02168"/>
      <w:r>
        <w:t>再想一步　年龄最特别的地方，是每个人都有可能走到那个“他者”位置</w:t>
      </w:r>
      <w:bookmarkEnd w:id="482"/>
    </w:p>
    <w:p>
      <w:pPr/>
      <w:r>
        <w:t>性别、种族、阶级的他者化常常让人误以为“他们”是另一些人。老年把这种安全距离打破：只要活得足够久，年轻主体可能自己走进那个被社会当作“别人”的位置。</w:t>
      </w:r>
    </w:p>
    <w:p>
      <w:pPr/>
      <w:r>
        <w:t>这也是年龄歧视特别有哲学力量的原因。它揭露“正常主体”常常偷偷预设了一个年轻、健康、有生产力、能快速行动的身体。当身体速度下降，社会不是只面对一个生理变化，还会重新判断这个人是否仍然值得被期待、被投资、被听见。</w:t>
      </w:r>
    </w:p>
    <w:p>
      <w:pPr/>
      <w:r>
        <w:t>最残酷的并不是有人嘲笑皱纹，而是未来被提前关闭。别人不再问“你接下来想做什么”，而问“你还折腾什么”；工作、学习、恋爱、旅行、创造都逐渐被写成“不适合这个年龄”。他者化通过时间发生。</w:t>
      </w:r>
    </w:p>
    <w:p>
      <w:pPr/>
      <w:r>
        <w:t>阶级会让老年完全不同。拥有住房、养老金、医疗资源和社会网络的人，与一生从事高强度劳动、缺乏保障的人，不是在同一条生理时间线上简单前进。过去的劳动制度会沉积进晚年身体。</w:t>
      </w:r>
    </w:p>
    <w:p>
      <w:pPr/>
      <w:r>
        <w:t>性别同样进入。女性可能更早面对外貌年龄化的社会惩罚，也更可能经历长期照护劳动对职业积累和养老金的影响。于是“老人”这个类别内部再次被打开。</w:t>
      </w:r>
    </w:p>
    <w:p>
      <w:pPr/>
      <w:r>
        <w:t>这正是《老年》为什么成为本书对“波伏娃缺乏共构能力”的强反例。她能够把年龄与阶级、性别、社会位置放在同一处境中看，而不是只做表面类比。方法本身在继续发展。</w:t>
      </w:r>
    </w:p>
    <w:p>
      <w:pPr/>
      <w:r>
        <w:t>老年还逼自由理论放弃青春崇拜。自由不能只以“不断开新项目、无限超越”为唯一形态。一个身体受限的人仍然可以解释自己、决定关系、安排时间、创造意义，也可以拒绝别人替他提前结束未来。</w:t>
      </w:r>
    </w:p>
    <w:p>
      <w:pPr/>
      <w:r>
        <w:t>所以好的老年社会并不是努力把老人伪装成年轻人，而是让不同身体速度都能继续参与公共世界。坡道、交通、数字设计、工作制度和公共叙事都在决定“未来”是否仍向某类身体开放。</w:t>
      </w:r>
    </w:p>
    <w:p>
      <w:pPr>
        <w:pStyle w:val="BookLabel"/>
      </w:pPr>
      <w:bookmarkStart w:id="483" w:name="p02176"/>
      <w:r>
        <w:t>生活里的同样问题</w:t>
      </w:r>
      <w:bookmarkEnd w:id="483"/>
    </w:p>
    <w:p>
      <w:pPr>
        <w:pStyle w:val="BookCase"/>
        <w:shd w:fill="F3EEE1"/>
        <w:pBdr>
          <w:left w:val="single" w:sz="9" w:color="B08A3C" w:space="8"/>
        </w:pBdr>
      </w:pPr>
      <w:r>
        <w:t>会议里大家默认“这个软件老人学不会”，于是干脆不培训。几次以后，确实只有年轻人会用，最初的预判变成现实。</w:t>
      </w:r>
    </w:p>
    <w:p>
      <w:pPr/>
      <w:r>
        <w:t>年龄歧视常这样发生：先减少机会，再把机会减少造成的能力差异解释成年龄本性。判断前先检查环境是否已经提前退出了支持。</w:t>
      </w:r>
    </w:p>
    <w:p>
      <w:pPr>
        <w:pStyle w:val="BookLabel"/>
        <w:pBdr>
          <w:top w:val="single" w:sz="3" w:color="D8C6A1" w:space="7"/>
        </w:pBdr>
      </w:pPr>
      <w:bookmarkStart w:id="484" w:name="p02178"/>
      <w:r>
        <w:t>本章带走的话</w:t>
      </w:r>
      <w:bookmarkEnd w:id="484"/>
    </w:p>
    <w:p>
      <w:pPr>
        <w:pStyle w:val="BookQuote"/>
      </w:pPr>
      <w:r>
        <w:t>真正的年龄歧视，不只是嘲笑皱纹，而是提前宣布一个人已经不再属于未来。</w:t>
      </w:r>
    </w:p>
    <w:p>
      <w:pPr>
        <w:pStyle w:val="BookLabel"/>
        <w:pageBreakBefore/>
        <w:spacing w:before="360"/>
      </w:pPr>
      <w:r>
        <w:t>CHAPTER 45</w:t>
      </w:r>
    </w:p>
    <w:p>
      <w:pPr>
        <w:pStyle w:val="Heading2"/>
        <w:pBdr>
          <w:bottom w:val="single" w:sz="3" w:color="D8C6A1" w:space="10"/>
        </w:pBdr>
      </w:pPr>
      <w:bookmarkStart w:id="485" w:name="ch45"/>
      <w:r>
        <w:t>第四十五章如果一个人必须依赖别人，自由还在吗？</w:t>
      </w:r>
      <w:bookmarkEnd w:id="485"/>
    </w:p>
    <w:p>
      <w:pPr>
        <w:pStyle w:val="Heading4"/>
      </w:pPr>
      <w:bookmarkStart w:id="486" w:name="p02181"/>
      <w:r>
        <w:t>1. 独立神话为什么在老年面前失效</w:t>
      </w:r>
      <w:bookmarkEnd w:id="486"/>
    </w:p>
    <w:p>
      <w:pPr/>
      <w:r>
        <w:t>现代自由叙事非常崇尚独立：自己挣钱、自己决定、不麻烦别人。这种价值对摆脱强制依附非常重要，但如果把独立理解成“永远不需要任何人”，它迟早会在身体面前失败。婴儿需要照护，病人需要照护，老人也可能需要照护。人本来就是相互依赖的存在。</w:t>
      </w:r>
    </w:p>
    <w:p>
      <w:pPr>
        <w:pStyle w:val="Heading4"/>
      </w:pPr>
      <w:bookmarkStart w:id="487" w:name="p02186"/>
      <w:r>
        <w:t>2. 依赖和支配不是同一件事</w:t>
      </w:r>
      <w:bookmarkEnd w:id="487"/>
    </w:p>
    <w:p>
      <w:pPr/>
      <w:r>
        <w:t>需要别人帮助，不等于失去主体性。真正的问题是照护关系怎样组织。一个行动不便的人可能需要别人帮忙洗澡，但他仍然可以拥有决定何时、怎样、由谁帮助的权利。当照护者把效率当成唯一标准，被照护者很容易从主体变成任务。</w:t>
      </w:r>
    </w:p>
    <w:p>
      <w:pPr>
        <w:pStyle w:val="Heading4"/>
      </w:pPr>
      <w:bookmarkStart w:id="488" w:name="p02191"/>
      <w:r>
        <w:t>3. 为什么照护者也会被结构吞掉</w:t>
      </w:r>
      <w:bookmarkEnd w:id="488"/>
    </w:p>
    <w:p>
      <w:pPr/>
      <w:r>
        <w:t>讨论依赖不能只看接受照护的人。如果家庭把照护全部压给某一个女人，她的自由同样被压缩。因此，照护伦理必须同时保护两边主体性。真正的解决不是要求照护者无限牺牲，而是让社会制度共同承担照护成本。</w:t>
      </w:r>
    </w:p>
    <w:p>
      <w:pPr>
        <w:pStyle w:val="Heading4"/>
      </w:pPr>
      <w:bookmarkStart w:id="489" w:name="p02196"/>
      <w:r>
        <w:t>4. 自由能否包含“接受帮助”</w:t>
      </w:r>
      <w:bookmarkEnd w:id="489"/>
    </w:p>
    <w:p>
      <w:pPr/>
      <w:r>
        <w:t>很多人把请求帮助体验成失败。这是因为我们把自由过度等同于控制能力。可如果自由更接近“我仍然能参与定义自己的生活”，那么接受帮助并不必然取消自由。一个人在能力下降后仍然可以表达偏好、维持关系、参与决策。自由的形式改变了，却没有因此归零。</w:t>
      </w:r>
    </w:p>
    <w:p>
      <w:pPr>
        <w:pStyle w:val="Heading4"/>
      </w:pPr>
      <w:bookmarkStart w:id="490" w:name="p02202"/>
      <w:r>
        <w:t>5. 这怎样改变我们理解“独立女人”</w:t>
      </w:r>
      <w:bookmarkEnd w:id="490"/>
    </w:p>
    <w:p>
      <w:pPr/>
      <w:r>
        <w:t>《第二性》强调经济独立非常重要。到了晚年问题，我们需要加上一层：解放不是把人训练成永不依赖的孤岛。真正成熟的自由，应该能够进入相互依赖而不自动变成支配。这也是波伏娃思想从女性独立走向更普遍脆弱性的一个重要延伸。</w:t>
      </w:r>
    </w:p>
    <w:p>
      <w:pPr>
        <w:pStyle w:val="Heading4"/>
      </w:pPr>
      <w:bookmarkStart w:id="491" w:name="p02207"/>
      <w:r>
        <w:t>原典证据链三独立、依赖与主体性：这一组先记“问题扩展”，不硬判回写成功</w:t>
      </w:r>
      <w:bookmarkEnd w:id="491"/>
    </w:p>
    <w:p>
      <w:pPr/>
      <w:r>
        <w:t>定位。《第二性》第二卷第四部“走向解放”中的“独立女人”以及全书结论，把经济独立写成女性解放的重要条件，同时明确它并不充分；《非常容易的死》（1964）把母亲疾病、医疗决定和女儿的见证推到中心；《老年》（1970）上下两大部分则从外部社会条件和“在世存在”两面处理身体衰老、劳动、阶级、时间和老年人的他者化。</w:t>
      </w:r>
    </w:p>
    <w:p>
      <w:pPr/>
      <w:r>
        <w:t>旧命题。《第二性》并没有把“挣钱”写成完整自由，也没有把主体定义成永不需要别人。职业女性仍会带着旧有社会化、双重劳动和性别期待进入新的生活。因此，“波伏娃早期把独立等同于完全自足”不是一个可以被后期文本推翻的真实旧版本。</w:t>
      </w:r>
    </w:p>
    <w:p>
      <w:pPr/>
      <w:r>
        <w:t>后期材料。《非常容易的死》和《老年》明显增加了不可逆身体限制、照护、依赖与社会退出在主体问题中的重量。它们使一个新问题更难回避：当行动能力下降、需要他人支持时，一个人怎样仍被承认为有偏好、有解释权、有未来关系的主体？</w:t>
      </w:r>
    </w:p>
    <w:p>
      <w:pPr/>
      <w:r>
        <w:t>推论差别。较早文本允许我们说“经济独立能增加退出强制关系和展开项目的现实能力，但不是充分解放”；较晚文本至少增加一个不能被前句直接覆盖的问题——主体性如何在能力下降与依赖上升时继续。这个新问题使“自由＝完全自足”的通俗读法更难成立，却不能据此证明波伏娃本人明确重写了一个她原来持有的“完全自足论”。</w:t>
      </w:r>
    </w:p>
    <w:p>
      <w:pPr/>
      <w:r>
        <w:t>结论边界。因此，本书把这一组分类为“问题范围扩展＋今日可继续的伦理延伸”，而不是已经证成的完整概念回写。波伏娃没有因此完成一套当代照护伦理；正文中关于公共照护、相互依赖和支持网络的规范句，只能注明为本书据此提出的延伸。这个“不成功样本”是模型区分力的一部分。</w:t>
      </w:r>
    </w:p>
    <w:p>
      <w:pPr>
        <w:pStyle w:val="Heading3"/>
        <w:pBdr>
          <w:bottom w:val="single" w:sz="3" w:color="D8C6A1" w:space="6"/>
        </w:pBdr>
      </w:pPr>
      <w:bookmarkStart w:id="492" w:name="p02213"/>
      <w:r>
        <w:t>再想一步　 “独立”可能是现代自由最成功也最危险的神话</w:t>
      </w:r>
      <w:bookmarkEnd w:id="492"/>
    </w:p>
    <w:p>
      <w:pPr/>
      <w:r>
        <w:t>现代人很喜欢把成熟定义成不麻烦别人：经济独立、情绪独立、生活独立。这个理想确实反抗了很多依附性支配，可它也容易隐藏一个事实——没有人真正完全独立。</w:t>
      </w:r>
    </w:p>
    <w:p>
      <w:pPr/>
      <w:r>
        <w:t>婴儿依赖照护，成年人依赖基础设施、劳动分工和无数陌生人的服务，疾病与老年又会让依赖重新显形。所谓独立，更多是依赖被制度化到看不见，而不是依赖消失。</w:t>
      </w:r>
    </w:p>
    <w:p>
      <w:pPr/>
      <w:r>
        <w:t>问题因此不应是“怎样彻底不依赖”，而是依赖怎样组织。有些依赖允许协商和退出，有些依赖把人固定在服从位置；有些照护增加主体能力，有些照护用保护名义取消主体。</w:t>
      </w:r>
    </w:p>
    <w:p>
      <w:pPr/>
      <w:r>
        <w:t>这也能帮助重新理解女性主义对经济独立的强调。经济独立非常重要，因为它改变关系中的退出能力；但如果进一步把“需要别人”本身视为失败，就会把照护、残障、疾病和老年的人推到自由概念边缘。</w:t>
      </w:r>
    </w:p>
    <w:p>
      <w:pPr/>
      <w:r>
        <w:t>真正成熟的主体概念应该能容纳脆弱。一个人可以需要帮助，同时仍然有偏好、有价值判断、有拒绝权；可以不能独自完成某件事，却仍然参与决定怎样完成。</w:t>
      </w:r>
    </w:p>
    <w:p>
      <w:pPr/>
      <w:r>
        <w:t>照护者同样需要被看见。把所有道德压力都放在照护者身上，会让“爱”再次成为制度逃避责任的工具。好的照护关系需要资源、休息、替代安排和公共支持，否则双方都可能被耗尽。</w:t>
      </w:r>
    </w:p>
    <w:p>
      <w:pPr/>
      <w:r>
        <w:t>普通家庭里，最值得问的是：谁的依赖被看作理所当然，谁的依赖被羞耻化？孩子依赖母亲被视为自然，母亲需要休息却可能被认为自私；老人生病需要子女很正常，照护者需要社会支持却常被忽略。依赖从来不只属于“弱者”。</w:t>
      </w:r>
    </w:p>
    <w:p>
      <w:pPr/>
      <w:r>
        <w:t>自由如果能容纳依赖，会变得不那么漂亮，却更真实。它不再是孤立主体站稳之后才与别人建立关系，而是承认主体本来就在关系和支持网络中发生。</w:t>
      </w:r>
    </w:p>
    <w:p>
      <w:pPr>
        <w:pStyle w:val="BookLabel"/>
      </w:pPr>
      <w:bookmarkStart w:id="493" w:name="p02221"/>
      <w:r>
        <w:t>生活里的同样问题</w:t>
      </w:r>
      <w:bookmarkEnd w:id="493"/>
    </w:p>
    <w:p>
      <w:pPr>
        <w:pStyle w:val="BookCase"/>
        <w:shd w:fill="F3EEE1"/>
        <w:pBdr>
          <w:left w:val="single" w:sz="9" w:color="B08A3C" w:space="8"/>
        </w:pBdr>
      </w:pPr>
      <w:r>
        <w:t>手术后一个成年人需要别人洗澡、做饭、陪诊，很容易感到“我已经不是原来的我”。</w:t>
      </w:r>
    </w:p>
    <w:p>
      <w:pPr/>
      <w:r>
        <w:t>可以把独立从“什么都自己做”改写成“我仍参与决定怎样被帮助”。依赖程度增加，不必等于主体资格下降。</w:t>
      </w:r>
    </w:p>
    <w:p>
      <w:pPr>
        <w:pStyle w:val="BookLabel"/>
        <w:pBdr>
          <w:top w:val="single" w:sz="3" w:color="D8C6A1" w:space="7"/>
        </w:pBdr>
      </w:pPr>
      <w:bookmarkStart w:id="494" w:name="p02223"/>
      <w:r>
        <w:t>本章带走的话</w:t>
      </w:r>
      <w:bookmarkEnd w:id="494"/>
    </w:p>
    <w:p>
      <w:pPr>
        <w:pStyle w:val="BookQuote"/>
      </w:pPr>
      <w:r>
        <w:t>自由不是“我永远不需要别人”，而是即使需要别人，我仍然不只是别人手里的一个对象。</w:t>
      </w:r>
    </w:p>
    <w:p>
      <w:pPr>
        <w:pStyle w:val="BookLabel"/>
        <w:pageBreakBefore/>
        <w:spacing w:before="360"/>
      </w:pPr>
      <w:r>
        <w:t>CHAPTER 46</w:t>
      </w:r>
    </w:p>
    <w:p>
      <w:pPr>
        <w:pStyle w:val="Heading2"/>
        <w:pBdr>
          <w:bottom w:val="single" w:sz="3" w:color="D8C6A1" w:space="10"/>
        </w:pBdr>
      </w:pPr>
      <w:bookmarkStart w:id="495" w:name="ch46"/>
      <w:r>
        <w:t>第四十六章萨特老去以后：承诺为什么有了另一种重量？</w:t>
      </w:r>
      <w:bookmarkEnd w:id="495"/>
    </w:p>
    <w:p>
      <w:pPr>
        <w:pStyle w:val="Heading4"/>
      </w:pPr>
      <w:bookmarkStart w:id="496" w:name="p02226"/>
      <w:r>
        <w:t>1. 年轻时的承诺和晚年的承诺并不一样</w:t>
      </w:r>
      <w:bookmarkEnd w:id="496"/>
    </w:p>
    <w:p>
      <w:pPr/>
      <w:r>
        <w:t>年轻人谈承诺，常把它理解成未来选择：“我以后仍然会选择你。”老年关系里，承诺会增加另一层：当对方能力下降、关系不再带来同样刺激和回报时，我是否仍然留在关系里？这时，忠诚与自由的关系发生变化。</w:t>
      </w:r>
    </w:p>
    <w:p>
      <w:pPr>
        <w:pStyle w:val="Heading4"/>
      </w:pPr>
      <w:bookmarkStart w:id="497" w:name="p02230"/>
      <w:r>
        <w:t>2. 身体衰退怎样改变两个主体之间的对称</w:t>
      </w:r>
      <w:bookmarkEnd w:id="497"/>
    </w:p>
    <w:p>
      <w:pPr/>
      <w:r>
        <w:t>波伏娃晚年陪伴萨特经历健康恶化和能力下降。当一个人越来越依赖另一个人，原先较平等的关系会出现新的权力差。照护者掌握更多信息、决定和实际行动能力。这再一次提出同一个母题：如何使用不对等能力而不彻底对象化对方？</w:t>
      </w:r>
    </w:p>
    <w:p>
      <w:pPr>
        <w:pStyle w:val="Heading4"/>
      </w:pPr>
      <w:bookmarkStart w:id="498" w:name="p02235"/>
      <w:r>
        <w:t>3. 《告别的仪式》为什么引发争议</w:t>
      </w:r>
      <w:bookmarkEnd w:id="498"/>
    </w:p>
    <w:p>
      <w:pPr/>
      <w:r>
        <w:t>波伏娃对萨特晚年身体和衰退的公开书写受到过争议。有人认为它过于暴露，有人认为它诚实地拒绝把思想家神圣化。这正好显示“为另一个人写作”的伦理难题。死者无法再参与决定自己怎样被叙述，写作者却又拥有见证责任。我们无法用一句“尊重隐私”或“忠于事实”解决全部问题。</w:t>
      </w:r>
    </w:p>
    <w:p>
      <w:pPr>
        <w:pStyle w:val="Heading4"/>
      </w:pPr>
      <w:bookmarkStart w:id="499" w:name="p02240"/>
      <w:r>
        <w:t>4. 伟大思想家为什么也必须有身体</w:t>
      </w:r>
      <w:bookmarkEnd w:id="499"/>
    </w:p>
    <w:p>
      <w:pPr/>
      <w:r>
        <w:t>公共文化喜欢把思想家保存成脑袋。身体衰弱、排泄、疼痛和混乱被认为破坏伟大形象。波伏娃的晚年写作拒绝这种分裂：一个人再伟大，也始终是会老、会依赖、会死的身体存在。这不是贬低思想，而是把思想放回人。</w:t>
      </w:r>
    </w:p>
    <w:p>
      <w:pPr>
        <w:pStyle w:val="Heading4"/>
      </w:pPr>
      <w:bookmarkStart w:id="500" w:name="p02245"/>
      <w:r>
        <w:t>5. 承诺为什么不再只是契约</w:t>
      </w:r>
      <w:bookmarkEnd w:id="500"/>
    </w:p>
    <w:p>
      <w:pPr/>
      <w:r>
        <w:t>年轻时，波伏娃和萨特试图重新设计亲密关系规则。晚年更重要的可能不再是规则，而是几十年累积的共同历史。承诺从一次清晰选择，变成很多次具体行动：探望、陪伴、处理疾病、承受失去。这让我们看到，关系中的势能也来自时间。</w:t>
      </w:r>
    </w:p>
    <w:p>
      <w:pPr>
        <w:pStyle w:val="Heading3"/>
        <w:pBdr>
          <w:bottom w:val="single" w:sz="3" w:color="D8C6A1" w:space="6"/>
        </w:pBdr>
      </w:pPr>
      <w:bookmarkStart w:id="501" w:name="p02250"/>
      <w:r>
        <w:t>再想一步　年轻时的自由强调选择，晚年的自由更考验留下</w:t>
      </w:r>
      <w:bookmarkEnd w:id="501"/>
    </w:p>
    <w:p>
      <w:pPr/>
      <w:r>
        <w:t>年轻人谈自由，最自然的画面是打开门：我可以走，我可以换，我可以重新开始。衰老以后，自由出现另一种形态：身体和机会减少，有些关系已经持续几十年，真正困难的动作不再总是离开，而可能是留下、照护、承担和面对不可逆。</w:t>
      </w:r>
    </w:p>
    <w:p>
      <w:pPr/>
      <w:r>
        <w:t>这不意味着晚年应该歌颂牺牲。恰恰相反，承诺只有在不是强制时才有伦理意义。但承诺会提醒我们，自由不能只被理解成选项数量。一个人拥有一百个选项却从不承担，未必比一个在有限条件中认真承担关系的人更自由。</w:t>
      </w:r>
    </w:p>
    <w:p>
      <w:pPr/>
      <w:r>
        <w:t>身体下降还会改变关系对称。曾经都很独立的两个人，可能突然一个需要更多照护。过去建立的规则是否还能继续？谁有权替谁决定？过去的承诺需要怎样改写？这都是“关系进入新处境”的问题。</w:t>
      </w:r>
    </w:p>
    <w:p>
      <w:pPr/>
      <w:r>
        <w:t>因此，长期关系不能只靠最初契约维持。二十岁时说的“我们这样相处”，到了七十岁可能已经不适用。真正的承诺包括允许契约被现实回写，而不是把忠诚理解成永远按第一版执行。</w:t>
      </w:r>
    </w:p>
    <w:p>
      <w:pPr/>
      <w:r>
        <w:t>这和思想再发生完全同构。一个关系也会先形成稳定S，进入新的身体和生活E，出现新的D，再需要新的安排。如果拒绝修改，原本为了自由设计的规则也可能在新处境里变成束缚。</w:t>
      </w:r>
    </w:p>
    <w:p>
      <w:pPr/>
      <w:r>
        <w:t>晚年还会揭露关系中的记录权。谁来叙述一个已经衰弱的人？谁决定哪些私人细节应该公开？照护者拥有更多观察材料，也因此拥有更强叙事权。爱和知识权力再次纠缠。</w:t>
      </w:r>
    </w:p>
    <w:p>
      <w:pPr/>
      <w:r>
        <w:t>所以读《告别的仪式》之类文本，最有价值的不是判断谁处理得完美，而是看晚年怎样把早年哲学重新放到压力台上。伟大思想家也有身体，身体不会因为概念漂亮就停止变化。</w:t>
      </w:r>
    </w:p>
    <w:p>
      <w:pPr/>
      <w:r>
        <w:t>自由最后必须学会和不可逆共处。不是每一件事都能重新开始，不是每个损失都能修复；但即使如此，一个人仍可以在剩下的可能里参与定义关系。这种自由更有限，也更接近人的真实寿命。</w:t>
      </w:r>
    </w:p>
    <w:p>
      <w:pPr>
        <w:pStyle w:val="BookLabel"/>
      </w:pPr>
      <w:bookmarkStart w:id="502" w:name="p02258"/>
      <w:r>
        <w:t>生活里的同样问题</w:t>
      </w:r>
      <w:bookmarkEnd w:id="502"/>
    </w:p>
    <w:p>
      <w:pPr>
        <w:pStyle w:val="BookCase"/>
        <w:shd w:fill="F3EEE1"/>
        <w:pBdr>
          <w:left w:val="single" w:sz="9" w:color="B08A3C" w:space="8"/>
        </w:pBdr>
      </w:pPr>
      <w:r>
        <w:t>年轻时承诺常表现为一起旅行、共同计划；照护阶段，承诺可能变成重复、琐碎和无法炫耀的在场。</w:t>
      </w:r>
    </w:p>
    <w:p>
      <w:pPr/>
      <w:r>
        <w:t>关系在不同处境里的价值形式会变化。不要只用年轻时的亲密标准评价晚年的关系，也不要用“责任”抹掉照护者真实负担。</w:t>
      </w:r>
    </w:p>
    <w:p>
      <w:pPr>
        <w:pStyle w:val="BookLabel"/>
        <w:pBdr>
          <w:top w:val="single" w:sz="3" w:color="D8C6A1" w:space="7"/>
        </w:pBdr>
      </w:pPr>
      <w:bookmarkStart w:id="503" w:name="p02260"/>
      <w:r>
        <w:t>本章带走的话</w:t>
      </w:r>
      <w:bookmarkEnd w:id="503"/>
    </w:p>
    <w:p>
      <w:pPr>
        <w:pStyle w:val="BookQuote"/>
      </w:pPr>
      <w:r>
        <w:t>年轻时的自由喜欢证明“我随时可以选择”，晚年的自由有时表现为：在已经没有那么多选择时，仍然认真对待另一个人。</w:t>
      </w:r>
    </w:p>
    <w:p>
      <w:pPr>
        <w:pStyle w:val="BookLabel"/>
        <w:pageBreakBefore/>
        <w:spacing w:before="360"/>
      </w:pPr>
      <w:r>
        <w:t>CHAPTER 47</w:t>
      </w:r>
    </w:p>
    <w:p>
      <w:pPr>
        <w:pStyle w:val="Heading2"/>
        <w:pBdr>
          <w:bottom w:val="single" w:sz="3" w:color="D8C6A1" w:space="10"/>
        </w:pBdr>
      </w:pPr>
      <w:bookmarkStart w:id="504" w:name="ch47"/>
      <w:r>
        <w:t>第四十七章为什么她一遍又一遍写自己？</w:t>
      </w:r>
      <w:bookmarkEnd w:id="504"/>
    </w:p>
    <w:p>
      <w:pPr>
        <w:pStyle w:val="Heading4"/>
      </w:pPr>
      <w:bookmarkStart w:id="505" w:name="p02263"/>
      <w:r>
        <w:t>1. 自传不是寻找一个永恒真实的“我”</w:t>
      </w:r>
      <w:bookmarkEnd w:id="505"/>
    </w:p>
    <w:p>
      <w:pPr/>
      <w:r>
        <w:t>波伏娃从《一个规矩女孩的回忆》开始写出多卷自传。如果把自传理解成“把真实人生记录下来”，会低估她的写作。一个人回忆二十岁时的自己，不可能恢复当年的全部意识。今天的我会重新选择哪些事件重要、怎样解释过去、哪些关系成为转折。所以自传本身也是一种再发生。</w:t>
      </w:r>
    </w:p>
    <w:p>
      <w:pPr>
        <w:pStyle w:val="Heading4"/>
      </w:pPr>
      <w:bookmarkStart w:id="506" w:name="p02268"/>
      <w:r>
        <w:t>2. 过去为什么会随着现在改变</w:t>
      </w:r>
      <w:bookmarkEnd w:id="506"/>
    </w:p>
    <w:p>
      <w:pPr/>
      <w:r>
        <w:t>事实不会改变，但意义会。年轻时一次失败可能在当时只是羞耻，几十年后却被理解成某种转折；一段关系当时被认为自由，后来可能看到其中的权力差异。这并不是篡改过去，而是人的理解始终站在新的处境中。</w:t>
      </w:r>
    </w:p>
    <w:p>
      <w:pPr>
        <w:pStyle w:val="Heading4"/>
      </w:pPr>
      <w:bookmarkStart w:id="507" w:name="p02272"/>
      <w:r>
        <w:t>3. 自传怎样避免成为胜利者故事</w:t>
      </w:r>
      <w:bookmarkEnd w:id="507"/>
    </w:p>
    <w:p>
      <w:pPr/>
      <w:r>
        <w:t>最容易写的自传结构是：“我小时候经历这些困难，后来终于成为今天的我。”这种结构把现在当成过去的目的，好像所有弯路都在为成功服务。</w:t>
      </w:r>
    </w:p>
    <w:p>
      <w:pPr/>
      <w:r>
        <w:t>波伏娃的自传当然也有事后组织，但她大量保留犹豫、错误、矛盾和改判，使过去不完全变成今日成就的铺垫。</w:t>
      </w:r>
    </w:p>
    <w:p>
      <w:pPr>
        <w:pStyle w:val="Heading4"/>
      </w:pPr>
      <w:bookmarkStart w:id="508" w:name="p02276"/>
      <w:r>
        <w:t>4. 写自己为什么也是政治行为</w:t>
      </w:r>
      <w:bookmarkEnd w:id="508"/>
    </w:p>
    <w:p>
      <w:pPr/>
      <w:r>
        <w:t>女性私人经验长期被认为不够重要。当波伏娃把身体、爱情、工作和日常生活写进自传，它也在改变“什么值得成为思想材料”。私人不是因为写出来才变政治，而是写作让私人经验中原本隐藏的结构被公共看见。</w:t>
      </w:r>
    </w:p>
    <w:p>
      <w:pPr>
        <w:pStyle w:val="Heading4"/>
      </w:pPr>
      <w:bookmarkStart w:id="509" w:name="p02280"/>
      <w:r>
        <w:t>5. 自我叙述也会拥有权力</w:t>
      </w:r>
      <w:bookmarkEnd w:id="509"/>
    </w:p>
    <w:p>
      <w:pPr/>
      <w:r>
        <w:t>写自己同时意味着写别人。朋友、恋人、家人会进入自己的故事，却未必有同等机会回应。因此，自传再次出现“主体与他者”难题：我怎样讲自己的经验，又不把别人完全固定成我故事里的角色？波伏娃并没有永远解决这一点。</w:t>
      </w:r>
    </w:p>
    <w:p>
      <w:pPr>
        <w:pStyle w:val="Heading3"/>
        <w:pBdr>
          <w:bottom w:val="single" w:sz="3" w:color="D8C6A1" w:space="6"/>
        </w:pBdr>
      </w:pPr>
      <w:bookmarkStart w:id="510" w:name="p02285"/>
      <w:r>
        <w:t>再想一步　自传不是保存过去，而是让过去重新进入现在</w:t>
      </w:r>
      <w:bookmarkEnd w:id="510"/>
    </w:p>
    <w:p>
      <w:pPr/>
      <w:r>
        <w:t>人常把记忆想成档案柜：事情发生后被存进去，以后只要打开抽屉就能取出。可自传经验很快会破坏这种想象。同一件童年往事，二十岁、四十岁、七十岁讲出来，意义可能完全不同。</w:t>
      </w:r>
    </w:p>
    <w:p>
      <w:pPr/>
      <w:r>
        <w:t>事实未必改变，位置改变了。现在拥有的新知识、新关系和新损失，会让过去重新排列。曾经被当作小事的经验可能突然显得关键，曾经被写成胜利的决定也可能暴露代价。</w:t>
      </w:r>
    </w:p>
    <w:p>
      <w:pPr/>
      <w:r>
        <w:t>这不是任意改写历史。真正的自传仍受材料、他人证词和事实约束。它只是承认：事实的意义从来不是在发生当天一次写死。波伏娃反复写自己，因此可以被看成一种持续回写。她不是只在晚年给人生盖章，而是在不同阶段重新整理“什么构成了我”。这和她的哲学发生方式高度一致。</w:t>
      </w:r>
    </w:p>
    <w:p>
      <w:pPr/>
      <w:r>
        <w:t>自传最危险的结构是“胜利者叙事”：今天的我被当成过去的终点，于是所有弯路都被改写成必要准备。这样会把真正的偶然、失败和未完成性洗掉。</w:t>
      </w:r>
    </w:p>
    <w:p>
      <w:pPr/>
      <w:r>
        <w:t>更诚实的写法会保留当时不知道后来会怎样的感觉。只有这样，过去的人才不是今天自我的配角。研究思想家也需要同样克制：不要因为我们知道《第二性》会诞生，就把少女波伏娃每一次反抗都解释成女权经典的预告。</w:t>
      </w:r>
    </w:p>
    <w:p>
      <w:pPr/>
      <w:r>
        <w:t>写别人则带来另一种伦理。自传者拥有编辑权，别人无法等量控制自己在故事里的形象。越擅长写作的人，越需要意识到叙事也是一种势能。</w:t>
      </w:r>
    </w:p>
    <w:p>
      <w:pPr/>
      <w:r>
        <w:t>普通人做回顾也可以试一件事：写一段过去时，先不写“这件事让我成长”，只写当时你知道什么、不知道什么、有哪些真实选项。把后来答案暂时拿走，过去会重新变得有发生感。</w:t>
      </w:r>
    </w:p>
    <w:p>
      <w:pPr>
        <w:pStyle w:val="BookLabel"/>
      </w:pPr>
      <w:bookmarkStart w:id="511" w:name="p02293"/>
      <w:r>
        <w:t>生活里的同样问题</w:t>
      </w:r>
      <w:bookmarkEnd w:id="511"/>
    </w:p>
    <w:p>
      <w:pPr>
        <w:pStyle w:val="BookCase"/>
        <w:shd w:fill="F3EEE1"/>
        <w:pBdr>
          <w:left w:val="single" w:sz="9" w:color="B08A3C" w:space="8"/>
        </w:pBdr>
      </w:pPr>
      <w:r>
        <w:t>翻看十年前朋友圈，会发现当时坚信的事情现在已陌生。不要急着删掉那些旧版本。</w:t>
      </w:r>
    </w:p>
    <w:p>
      <w:pPr/>
      <w:r>
        <w:t>把旧判断和今天并排，写下中间发生了什么。真正有价值的不是证明“我进步了”，而是找到哪一件现实让旧解释开始不够。</w:t>
      </w:r>
    </w:p>
    <w:p>
      <w:pPr>
        <w:pStyle w:val="BookLabel"/>
        <w:pBdr>
          <w:top w:val="single" w:sz="3" w:color="D8C6A1" w:space="7"/>
        </w:pBdr>
      </w:pPr>
      <w:bookmarkStart w:id="512" w:name="p02295"/>
      <w:r>
        <w:t>本章带走的话</w:t>
      </w:r>
      <w:bookmarkEnd w:id="512"/>
    </w:p>
    <w:p>
      <w:pPr>
        <w:pStyle w:val="BookQuote"/>
      </w:pPr>
      <w:r>
        <w:t>自传不是把一个已经完成的自己保存下来，而是在今天重新决定过去怎样进入“我是谁”。</w:t>
      </w:r>
    </w:p>
    <w:p>
      <w:pPr>
        <w:pStyle w:val="BookLabel"/>
        <w:pageBreakBefore/>
        <w:spacing w:before="360"/>
      </w:pPr>
      <w:r>
        <w:t>CHAPTER 48</w:t>
      </w:r>
    </w:p>
    <w:p>
      <w:pPr>
        <w:pStyle w:val="Heading2"/>
        <w:pBdr>
          <w:bottom w:val="single" w:sz="3" w:color="D8C6A1" w:space="10"/>
        </w:pBdr>
      </w:pPr>
      <w:bookmarkStart w:id="513" w:name="ch48"/>
      <w:r>
        <w:t>第四十八章波伏娃自己也是“成为”的</w:t>
      </w:r>
      <w:bookmarkEnd w:id="513"/>
    </w:p>
    <w:p>
      <w:pPr>
        <w:pStyle w:val="Heading4"/>
      </w:pPr>
      <w:bookmarkStart w:id="514" w:name="p02298"/>
      <w:r>
        <w:t>1. 如果把1947 年的波伏娃冻结下来</w:t>
      </w:r>
      <w:bookmarkEnd w:id="514"/>
    </w:p>
    <w:p>
      <w:pPr/>
      <w:r>
        <w:t>我们会得到《暧昧伦理学》里的自由、他人和责任，却还没有《第二性》那样厚的性别处境。如果把1949 年的波伏娃冻结下来，我们会得到伟大的女性发生分析，却还看不到后来的反殖民实践、女权运动和老年政治。任何一个截面都是真的，又都不是全部。</w:t>
      </w:r>
    </w:p>
    <w:p>
      <w:pPr>
        <w:pStyle w:val="Heading4"/>
      </w:pPr>
      <w:bookmarkStart w:id="515" w:name="p02302"/>
      <w:r>
        <w:t>2. 她为什么不是“一套理论”的作者</w:t>
      </w:r>
      <w:bookmarkEnd w:id="515"/>
    </w:p>
    <w:p>
      <w:pPr/>
      <w:r>
        <w:t>思想史喜欢把大师压成几个关键词：萨特是自由，福柯是权力，波伏娃是他者和第二性。这样方便记忆，却会隐藏理论的发生。波伏娃真正有价值的地方之一，是她不断让新的现实进入旧概念。她不是每一次都成功，但她没有把早年概念变成永远不能动的教义。</w:t>
      </w:r>
    </w:p>
    <w:p>
      <w:pPr>
        <w:pStyle w:val="Heading4"/>
      </w:pPr>
      <w:bookmarkStart w:id="516" w:name="p02307"/>
      <w:r>
        <w:t>3. 从“成为女人”到“思想成为”</w:t>
      </w:r>
      <w:bookmarkEnd w:id="516"/>
    </w:p>
    <w:p>
      <w:pPr/>
      <w:r>
        <w:t>《第二性》的方法可以反过来读波伏娃自己。正如女人不是一个自然完成品，波伏娃哲学也不是在某个年份突然完成的“波伏娃主义”。战争、爱情、美国、殖民、女权运动、母亲死亡和衰老，都是她思想的发生条件。思想也有处境。</w:t>
      </w:r>
    </w:p>
    <w:p>
      <w:pPr>
        <w:pStyle w:val="Heading4"/>
      </w:pPr>
      <w:bookmarkStart w:id="517" w:name="p02312"/>
      <w:r>
        <w:t>4. 这为什么不是“她一直改，所以没有原则”</w:t>
      </w:r>
      <w:bookmarkEnd w:id="517"/>
    </w:p>
    <w:p>
      <w:pPr/>
      <w:r>
        <w:t>变化并不等于没有稳定轴线。自由、他人的主体性、反对象化、处境和开放未来贯穿她一生。改变发生在：这些原则进入新的现实后，具体含义越来越厚。</w:t>
      </w:r>
    </w:p>
    <w:p>
      <w:pPr/>
      <w:r>
        <w:t>真正成熟的思想并不是永远重复第一版答案，而是知道什么必须守住，什么必须重写。</w:t>
      </w:r>
    </w:p>
    <w:p>
      <w:pPr>
        <w:pStyle w:val="Heading4"/>
      </w:pPr>
      <w:bookmarkStart w:id="518" w:name="p02317"/>
      <w:r>
        <w:t>5. SDE 在这里真正发现了什么</w:t>
      </w:r>
      <w:bookmarkEnd w:id="518"/>
    </w:p>
    <w:p>
      <w:pPr/>
      <w:r>
        <w:t>如果我们强行寻找一个“自由中心主义导致某维缺失”，很多反例都会击穿。最终更值得保留的发生学发现，是波伏娃思想本身具有持续被现实回写的结构。</w:t>
      </w:r>
    </w:p>
    <w:p>
      <w:pPr/>
      <w:r>
        <w:t>这不是给她加一个新标签，而是改变我们读思想家的方式：不要只问“他的理论是什么”，还要问“理论怎样发生、怎样遭遇边界、怎样重新发生”。</w:t>
      </w:r>
    </w:p>
    <w:p>
      <w:pPr>
        <w:pStyle w:val="Heading4"/>
      </w:pPr>
      <w:bookmarkStart w:id="519" w:name="p02321"/>
      <w:r>
        <w:t>6. 思想再发生模型：处境回写环</w:t>
      </w:r>
      <w:bookmarkEnd w:id="519"/>
    </w:p>
    <w:p>
      <w:pPr/>
      <w:r>
        <w:t>到这里，本书终于可以把一路追踪的东西抽成一个可以离开波伏娃继续使用的模型。这个模型不是波伏娃原词，也不是把SDE 字母重新贴回她身上，而是从她身上读出的发生通式。</w:t>
      </w:r>
    </w:p>
    <w:p>
      <w:pPr/>
      <w:r>
        <w:t>所谓“思想再发生”，是指：一个已经稳住、已经能够工作的判断，进入新的处境以后，遇见旧解释无法吸收的差异；如果思想不把这些差异删掉，而让它们反过来修改原概念的边界、条件或含义，一个新的判断便再次显露。</w:t>
      </w:r>
    </w:p>
    <w:p>
      <w:pPr/>
      <w:r>
        <w:t>它不是“今天一个想法、明天另一个想法”。真正的再发生至少要保留一根旧轴。波伏娃从早年到晚年一直守住的轴，是自由、他人的主体性、反对象化和开放未来；变化的是这些词进入新的现实后到底要承担什么。</w:t>
      </w:r>
    </w:p>
    <w:p>
      <w:pPr/>
      <w:r>
        <w:t>第一步稳住：一个答案先真正形成。1930 年代的波伏娃把自由理解为主体承担自己的项目；这个答案当时并非虚假，它确实帮助她从家庭、宗教和既定女性道路中脱身。</w:t>
      </w:r>
    </w:p>
    <w:p>
      <w:pPr/>
      <w:r>
        <w:t>第二步入境：答案进入一个它原来没有处理过的现场。战争把国家暴力、占领和他人的命运塞进个人自由；女性生活把身体、经济、神话和家庭塞进抽象伦理；政治运动又把组织、资源和代表权塞进“他人的自由”。</w:t>
      </w:r>
    </w:p>
    <w:p>
      <w:pPr/>
      <w:r>
        <w:t>第三步顶住：旧答案开始出现解释亏损。这里最重要的信号不是“有人提出不同意见”，而是继续坚持旧答案会让某段现实说不通，或者会让理论自己产生无法解释的代价。</w:t>
      </w:r>
    </w:p>
    <w:p>
      <w:pPr/>
      <w:r>
        <w:t>第四步回写：现实被允许进入概念内部。自由不再只是个人决断，而变成处境中的自由；“女人”不再是一个本质名词，而变成历史、身体和关系共同发生的过程；晚年的主体也不再以完全独立来证明自己。</w:t>
      </w:r>
    </w:p>
    <w:p>
      <w:pPr/>
      <w:r>
        <w:t>第五步再显露：新版本稳下来，但它不是终局。新的S 一旦形成，就会进入下一轮E，继续接受新的D。于是“完成”只是一轮发生暂时稳住的样子。</w:t>
      </w:r>
    </w:p>
    <w:p>
      <w:pPr/>
      <w:r>
        <w:t>如果把这五步压成一句SDE 式的话：在一轮E 中经D 成S；而这一轮的S，会进入下一轮E，再被新的D 推动，形成新的S。真正活着的思想，不是永远保持第一版，而是允许已经显露的自己再次进入发生。</w:t>
      </w:r>
    </w:p>
    <w:p>
      <w:pPr>
        <w:pStyle w:val="Heading4"/>
      </w:pPr>
      <w:bookmarkStart w:id="520" w:name="p02336"/>
      <w:r>
        <w:t>7. 什么不算“思想再发生”</w:t>
      </w:r>
      <w:bookmarkEnd w:id="520"/>
    </w:p>
    <w:p>
      <w:pPr/>
      <w:r>
        <w:t>为了避免这套模型变成“人总会变”的万能话，必须给它装上边界。</w:t>
      </w:r>
    </w:p>
    <w:p>
      <w:pPr/>
      <w:r>
        <w:t>第一，不是换题目。作者后来写了另一个主题，如果原来的核心概念和判断方式一点没变，只能叫扩展，不能叫再发生。</w:t>
      </w:r>
    </w:p>
    <w:p>
      <w:pPr/>
      <w:r>
        <w:t>第二，不是见到前后不同就宣布完成回写。如果找不到新的处境、材料或行动后果怎样进入判断，结论应停在“版本差异已见，回写过程待证”；不能因证据链暂缺，就直接把变化判成任意摇摆。</w:t>
      </w:r>
    </w:p>
    <w:p>
      <w:pPr/>
      <w:r>
        <w:t>第三，不是把所有矛盾都美化成成长。有些修改会退步，有些新判断会制造更大的盲点。再发生描述“怎样变”，不自动判断“变得更好”。</w:t>
      </w:r>
    </w:p>
    <w:p>
      <w:pPr/>
      <w:r>
        <w:t>第四，必须能够回落。新判断要能解释至少一处旧版本说不通的材料；如果解释力没有增加，只是换了一套词，模型作废。</w:t>
      </w:r>
    </w:p>
    <w:p>
      <w:pPr/>
      <w:r>
        <w:t>因此，这个模型是可以被证伪的：如果进一步研究证明，波伏娃所谓的“变化”只是同一套自由哲学在不同主题上的重复，没有概念边界的真实改变，那么本书关于“思想再发生”的总判断就必须撤回。</w:t>
      </w:r>
    </w:p>
    <w:p>
      <w:pPr>
        <w:pStyle w:val="Heading4"/>
      </w:pPr>
      <w:bookmarkStart w:id="521" w:name="p02347"/>
      <w:r>
        <w:t>8. 全书最后一次落刀</w:t>
      </w:r>
      <w:bookmarkEnd w:id="521"/>
    </w:p>
    <w:p>
      <w:pPr/>
      <w:r>
        <w:t>波伏娃把“女人”从名词变成动词。她让我们看到，一个今天被认为固定的身份，可能有一条历史、身体和关系共同写成的生成路径。而她自己的生命又把这一步推进了一层。哲学也不是名词。</w:t>
      </w:r>
    </w:p>
    <w:p>
      <w:pPr/>
      <w:r>
        <w:t>哲学不是写完一本书以后就保存不动的正确答案。只要思想仍然愿意面对现实，它就必须保持被现实修改的能力。所以，真正值得从波伏娃带走的，不只是“女人是成为的”。还有一句更广的判断：人是成为的，关系是成为的，共同体是成为的，思想也是成为的。</w:t>
      </w:r>
    </w:p>
    <w:p>
      <w:pPr>
        <w:pStyle w:val="Heading3"/>
        <w:pBdr>
          <w:bottom w:val="single" w:sz="3" w:color="D8C6A1" w:space="6"/>
        </w:pBdr>
      </w:pPr>
      <w:bookmarkStart w:id="522" w:name="p02356"/>
      <w:r>
        <w:t>再想一步　一个思想最危险的时刻，是它成功到不再允许现实修改</w:t>
      </w:r>
      <w:bookmarkEnd w:id="522"/>
    </w:p>
    <w:p>
      <w:pPr/>
      <w:r>
        <w:t>思想最容易被误解成一种财产：年轻时经过努力终于形成一套观点，之后的任务就是维护、传播、应用。越著名的思想家，越容易被自己的代表作固定。读者需要标签，学界需要分类，作者本人也可能从稳定身份中获得声望。</w:t>
      </w:r>
    </w:p>
    <w:p>
      <w:pPr/>
      <w:r>
        <w:t>因此，真正困难的不是第一次提出新思想，而是一个思想已经成功以后，是否仍然允许现实拥有修改它的权利。修改意味着承认代表作没有覆盖全部，意味着后来材料可能让旧说法失效，也意味着追随者熟悉的“那个你”需要重新学习。</w:t>
      </w:r>
    </w:p>
    <w:p>
      <w:pPr/>
      <w:r>
        <w:t>波伏娃特别适合用来研究这一点。她并不是没有稳定轴线。自由、他人的主体性、反对象化和开放未来长期存在。正因为有轴线，修改才不是随意漂移。</w:t>
      </w:r>
    </w:p>
    <w:p>
      <w:pPr/>
      <w:r>
        <w:t>真正变化的是这些词的厚度。战争让自由带上历史和责任，女性生活让处境进入身体和日常，种族与殖民问题让“他者”遇到位置差异，女权运动让共同自由进入组织现场，老年与死亡又迫使独立主体面对依赖和有限性。</w:t>
      </w:r>
    </w:p>
    <w:p>
      <w:pPr/>
      <w:r>
        <w:t>如果把这些变化只写成“她不断拓展主题”，就会漏掉概念本身的回写。自由在不同阶段不是完全同一个词；主体也不是完全同一种主体。后来的问题重新规定了早期概念能说到哪里。</w:t>
      </w:r>
    </w:p>
    <w:p>
      <w:pPr/>
      <w:r>
        <w:t>这就是“思想再发生”比“思想发展”更具体的地方。发展容易被理解成积累：知识越来越多、体系越来越大。再发生强调的是旧结构被现实顶住后需要重新成形，有些旧边界必须拆掉。</w:t>
      </w:r>
    </w:p>
    <w:p>
      <w:pPr/>
      <w:r>
        <w:t>它也不是进步神话。波伏娃并非每一轮都处理得更好，《第二性》的跨轴接缝就是例子。现实可以提出问题，思想也可能只完成半次回写。保留失败，模型才不是英雄传记。</w:t>
      </w:r>
    </w:p>
    <w:p>
      <w:pPr/>
      <w:r>
        <w:t>因此，本书最后不是要给波伏娃再加一个标签“善于修改的思想家”。那仍然会把她名词化。真正要带走的是一台可以检验任何思想的装置：答案在哪里稳住，什么现实进入，哪里开始解释不动，反例有没有被允许回写，新的答案究竟改变了什么？只要这五个问题还在，哲学就不是纪念馆。它仍然是一件正在发生的事。</w:t>
      </w:r>
    </w:p>
    <w:p>
      <w:pPr>
        <w:pStyle w:val="BookLabel"/>
      </w:pPr>
      <w:bookmarkStart w:id="523" w:name="p02365"/>
      <w:r>
        <w:t>生活里的同样问题</w:t>
      </w:r>
      <w:bookmarkEnd w:id="523"/>
    </w:p>
    <w:p>
      <w:pPr>
        <w:pStyle w:val="BookCase"/>
        <w:shd w:fill="F3EEE1"/>
        <w:pBdr>
          <w:left w:val="single" w:sz="9" w:color="B08A3C" w:space="8"/>
        </w:pBdr>
      </w:pPr>
      <w:r>
        <w:t>很多人把“成熟”理解成终于形成稳定三观，此后不再摇摆。可如果新的生活已经改变了条件，拒绝修改不一定叫坚定。</w:t>
      </w:r>
    </w:p>
    <w:p>
      <w:pPr/>
      <w:r>
        <w:t>可以给自己最重要的三条判断各写一句：“什么事实出现，我必须重看？”能写出这句话，意味着原则仍然活着；完全写不出来时，原则可能已经变成身份防线。</w:t>
      </w:r>
    </w:p>
    <w:p>
      <w:pPr>
        <w:pStyle w:val="BookLabel"/>
        <w:pBdr>
          <w:top w:val="single" w:sz="3" w:color="D8C6A1" w:space="7"/>
        </w:pBdr>
      </w:pPr>
      <w:bookmarkStart w:id="524" w:name="p02367"/>
      <w:r>
        <w:t>本章带走的话</w:t>
      </w:r>
      <w:bookmarkEnd w:id="524"/>
    </w:p>
    <w:p>
      <w:pPr>
        <w:pStyle w:val="BookQuote"/>
      </w:pPr>
      <w:r>
        <w:t>她把“女人”从名词变成了动词；而她自己的一生，又把哲学从名词变成了动词。</w:t>
      </w:r>
    </w:p>
    <w:p>
      <w:pPr>
        <w:pStyle w:val="Heading3"/>
      </w:pPr>
      <w:bookmarkStart w:id="525" w:name="p02369"/>
      <w:r>
        <w:t>本编总账自由最后不是战胜有限，而是在有限中拒绝被提前定义完</w:t>
      </w:r>
      <w:bookmarkEnd w:id="525"/>
    </w:p>
    <w:p>
      <w:pPr/>
      <w:r>
        <w:t>第八编是全书最后一次把自由推到边界。身体、依赖、照护和死亡让“成为”不再只有开放和增长的一面，也必须容纳失去、缩减与不可逆。</w:t>
      </w:r>
    </w:p>
    <w:p>
      <w:pPr>
        <w:pStyle w:val="Heading4"/>
      </w:pPr>
      <w:bookmarkStart w:id="526" w:name="p02371"/>
      <w:r>
        <w:t>1. 老年为什么让主体理论重新洗牌</w:t>
      </w:r>
      <w:bookmarkEnd w:id="526"/>
    </w:p>
    <w:p>
      <w:pPr/>
      <w:r>
        <w:t>年轻自由很容易把行动能力当成主体性的证据。老年提醒我们：能力会下降，速度会改变，依赖会增加。若主体性只属于高行动力的人，理论会亲手制造新的他者。</w:t>
      </w:r>
    </w:p>
    <w:p>
      <w:pPr/>
      <w:r>
        <w:t>所以晚年波伏娃的重要性，不只是增加“老人”这个群体，而是逼自由重新定义：主体可以需要帮助，可以不能完成过去能做的事，却仍然拥有被询问、参与决定和拥有未来的资格。</w:t>
      </w:r>
    </w:p>
    <w:p>
      <w:pPr>
        <w:pStyle w:val="Heading4"/>
      </w:pPr>
      <w:bookmarkStart w:id="527" w:name="p02374"/>
      <w:r>
        <w:t>2. 依赖不是自由的反义词</w:t>
      </w:r>
      <w:bookmarkEnd w:id="527"/>
    </w:p>
    <w:p>
      <w:pPr/>
      <w:r>
        <w:t>真正的反义词更接近支配。依赖可以是互惠的、可协商的，也可以被制度支持；支配则让一方的需要变成另一方控制他的理由。这一点反过来修正早期“独立女人”图景。经济独立仍然重要，但成熟自由不能要求所有人永远处在不需要别人的状态。</w:t>
      </w:r>
    </w:p>
    <w:p>
      <w:pPr>
        <w:pStyle w:val="Heading4"/>
      </w:pPr>
      <w:bookmarkStart w:id="528" w:name="p02377"/>
      <w:r>
        <w:t>3. 自传为什么放在最后</w:t>
      </w:r>
      <w:bookmarkEnd w:id="528"/>
    </w:p>
    <w:p>
      <w:pPr/>
      <w:r>
        <w:t>一个人晚年回看自己，会发现过去不是一条早就写好终点的路。新的今天不断重新排列旧经验。自传因此成为“思想再发生”的另一种形式：现在的S回头改变过去在当前E 中的意义。这并不改变历史事实，却改变事实怎样进入“我是谁”。</w:t>
      </w:r>
    </w:p>
    <w:p>
      <w:pPr>
        <w:pStyle w:val="Heading4"/>
      </w:pPr>
      <w:bookmarkStart w:id="529" w:name="p02380"/>
      <w:r>
        <w:t>4. 全书SDE 总读数</w:t>
      </w:r>
      <w:bookmarkEnd w:id="529"/>
    </w:p>
    <w:p>
      <w:pPr/>
      <w:r>
        <w:t>前八编走下来，本书所追踪的不是某一个固定缺维，而是一条需要逐案检验的循环：在一片E中，经一组D，形成一个S；这个已经形成的判断进入下一轮处境，又可能被新的材料改变。这里的E、D、S分别指相互牵动的条件、差异序列和显露出来的样子，不是三个独立零件。</w:t>
      </w:r>
    </w:p>
    <w:p>
      <w:pPr/>
      <w:r>
        <w:t>沿着波伏娃的作品，可以提出几组值得核对的变化：自由与责任条件的加重，处境伦理进入性别化生活，分类比较在交叠位置面前暴露的局部困难，以及衰老与依赖带来的问题扩展。它们的证据强度并不相同，不能用一条整齐的时间线代替每组材料自己的结论。</w:t>
      </w:r>
    </w:p>
    <w:p>
      <w:pPr/>
      <w:r>
        <w:t>不是每一轮都成功，也不是后一轮自动更真。真正重要的是现实没有永远被旧答案挡在门外。</w:t>
      </w:r>
    </w:p>
    <w:p>
      <w:pPr>
        <w:pStyle w:val="Heading4"/>
      </w:pPr>
      <w:bookmarkStart w:id="530" w:name="p02384"/>
      <w:r>
        <w:t>5. 回到普通人</w:t>
      </w:r>
      <w:bookmarkEnd w:id="530"/>
    </w:p>
    <w:p>
      <w:pPr/>
      <w:r>
        <w:t>人到中年以后尤其容易被自己的成功版本固定。“我就是能扛的人”“我一直是独立的”“我从来不求人”。年轻时保护过你的身份，晚年可能变成接受帮助的障碍。</w:t>
      </w:r>
    </w:p>
    <w:p>
      <w:pPr/>
      <w:r>
        <w:t>父母也会把孩子固定在过去版本：小时候胆小，所以现在仍替他做决定；小时候成绩好，所以不能允许他换一条不体面的路。爱有时通过记忆拒绝别人更新。</w:t>
      </w:r>
    </w:p>
    <w:p>
      <w:pPr/>
      <w:r>
        <w:t>真正的“成为”不是永远追求更新，也包括允许旧能力消失以后，自己仍有别的存在方式。</w:t>
      </w:r>
    </w:p>
    <w:p>
      <w:pPr>
        <w:pStyle w:val="Heading4"/>
      </w:pPr>
      <w:bookmarkStart w:id="531" w:name="p02388"/>
      <w:r>
        <w:t>6. 卷末五问</w:t>
      </w:r>
      <w:bookmarkEnd w:id="531"/>
    </w:p>
    <w:p>
      <w:pPr/>
      <w:r>
        <w:t>一，如果你失去最擅长的那项能力，你还会怎样定义自己？ 二，你是否把“不需要别人”误当成了成熟？ 三，你照护一个人时，怎样知道自己是在帮助还是在替代？ 四，你回看过去时，有没有把所有弯路都改写成今天成功的准备？ 五，你现在最稳定的一条人生答案，什么现实最可能让它需要重写？</w:t>
      </w:r>
    </w:p>
    <w:p>
      <w:pPr>
        <w:pStyle w:val="Heading4"/>
      </w:pPr>
      <w:bookmarkStart w:id="532" w:name="p02390"/>
      <w:r>
        <w:t>7. 交给结语的问题</w:t>
      </w:r>
      <w:bookmarkEnd w:id="532"/>
    </w:p>
    <w:p>
      <w:pPr/>
      <w:r>
        <w:t>八编结束以后，“自由为什么还不够”这条追问才真正获得答案。自由为什么还不够？不是因为旁边缺一个词，而是因为任何自由答案都会进入新的现实。</w:t>
      </w:r>
    </w:p>
    <w:p>
      <w:pPr/>
      <w:r>
        <w:t>所以结语不能再补一种自由定义。它必须把整本书抽成一台可以带走的装置：思想怎样稳住、入境、顶住、回写、再显露。波伏娃的书到这里结束，本书自己的理论才刚刚显露。</w:t>
      </w:r>
    </w:p>
    <w:p>
      <w:pPr>
        <w:pStyle w:val="BookLabel"/>
        <w:pageBreakBefore/>
        <w:spacing w:before="640"/>
        <w:jc w:val="center"/>
      </w:pPr>
      <w:r>
        <w:t>PART 09</w:t>
      </w:r>
    </w:p>
    <w:p>
      <w:pPr>
        <w:pStyle w:val="Heading1"/>
        <w:pageBreakBefore w:val="0"/>
        <w:spacing w:before="180"/>
        <w:jc w:val="center"/>
        <w:pBdr>
          <w:bottom w:val="single" w:sz="5" w:color="B08A3C" w:space="15"/>
        </w:pBdr>
      </w:pPr>
      <w:bookmarkStart w:id="533" w:name="part09"/>
      <w:r>
        <w:t>第九编　思想怎样再次发生</w:t>
      </w:r>
      <w:bookmarkEnd w:id="533"/>
    </w:p>
    <w:p>
      <w:pPr/>
      <w:r>
        <w:t>前八编写到这里，波伏娃已经不能再被压成一个“《第二性》的作者”。年轻时的自由、战争后的责任、1949 年的女性处境、反殖民政治、女权运动、老年与死亡，不是同一套理论换了几个对象。它们一次次让原来的概念承受新的压力。</w:t>
      </w:r>
    </w:p>
    <w:p>
      <w:pPr/>
      <w:r>
        <w:t>这一编做全书最后一件事：不再只解释波伏娃，而把她一生里反复出现的结构抽出来，做成一台可以搬走的判断装置。本书把它叫作：思想再发生模型——处境回写环。</w:t>
      </w:r>
    </w:p>
    <w:p>
      <w:pPr/>
      <w:r>
        <w:t>这里必须先守住一个边界。这个名字不是波伏娃的术语，也不是要把她包装成一位“发生学哲学家”。它是本书在读完她之后抽出来的结构。它成立与否，不靠名字好不好听，只靠三件事：能不能解释波伏娃此前解释不清的变化；能不能离开波伏娃去检验别的思想家；能不能给自己写出作废条件。如果做不到，这一编就只是给“她不断改变”起了一个新名字。</w:t>
      </w:r>
    </w:p>
    <w:p>
      <w:pPr>
        <w:pStyle w:val="BookLabel"/>
        <w:pageBreakBefore/>
        <w:spacing w:before="360"/>
      </w:pPr>
      <w:r>
        <w:t>CHAPTER 49</w:t>
      </w:r>
    </w:p>
    <w:p>
      <w:pPr>
        <w:pStyle w:val="Heading2"/>
        <w:pBdr>
          <w:bottom w:val="single" w:sz="3" w:color="D8C6A1" w:space="10"/>
        </w:pBdr>
      </w:pPr>
      <w:bookmarkStart w:id="534" w:name="ch49"/>
      <w:r>
        <w:t>第四十九章思想什么时候“死”：不是不再变化，而是失去可检验的修订能力</w:t>
      </w:r>
      <w:bookmarkEnd w:id="534"/>
    </w:p>
    <w:p>
      <w:pPr>
        <w:pStyle w:val="Heading4"/>
      </w:pPr>
      <w:bookmarkStart w:id="535" w:name="p02400"/>
      <w:r>
        <w:t>1. 先把“死”从一句狠话改成可检验定义</w:t>
      </w:r>
      <w:bookmarkEnd w:id="535"/>
    </w:p>
    <w:p>
      <w:pPr/>
      <w:r>
        <w:t>这里的“思想死亡”只是一个研究比喻，不等于一套旧理论全部失真，也不等于作者没有继续写作。它只指一种更窄的状态：一个已经稳定的判断，逐渐失去说明“什么材料会迫使我重新检验它、这些材料怎样进入审查、哪些层次允许被修改”的能力。理论仍可以解释、扩展、换例子，甚至不断增加新术语；但如果所有新事实只能被旧框架吸收，而没有任何事实拥有改变旧判断资格，修订能力就开始枯竭。</w:t>
      </w:r>
    </w:p>
    <w:p>
      <w:pPr/>
      <w:r>
        <w:t>因此，本书不把“最后没有改口”自动判成封闭。反对意见可能证据不足，也可能只说明旧判断的适用范围比想象中更窄。一个人听完异议仍维持原判断，只要他能够公开说明为什么不改、同样的理由也适用于支持和反对自己的案例，并且能够说出将来出现什么材料时愿意重新判断，这种稳定反而是可检验的。</w:t>
      </w:r>
    </w:p>
    <w:p>
      <w:pPr>
        <w:pStyle w:val="Heading4"/>
      </w:pPr>
      <w:bookmarkStart w:id="536" w:name="p02403"/>
      <w:r>
        <w:t>2. 一个理论最舒服的时刻，往往也是最危险的时刻</w:t>
      </w:r>
      <w:bookmarkEnd w:id="536"/>
    </w:p>
    <w:p>
      <w:pPr/>
      <w:r>
        <w:t>思想刚产生时通常很不稳定：问题逼着它找证据、改措辞、和反对意见碰撞。可一旦成功，概念有了名字，追随者有了教材，解释越来越熟练，现实的身份就可能悄悄变化——从“可以修改理论的证据”，变成“等待理论解释的材料”。</w:t>
      </w:r>
    </w:p>
    <w:p>
      <w:pPr/>
      <w:r>
        <w:t>教育理论可以把孩子的不适应归结为执行不到位；管理理论可以把失败归结为组织没有真正理解模型；政治和伦理理论也可以把批评者重新命名成无知、恶意或立场错误。此时理论看起来更完整，真正减少的却是可受伤处。</w:t>
      </w:r>
    </w:p>
    <w:p>
      <w:pPr>
        <w:pStyle w:val="Heading4"/>
      </w:pPr>
      <w:bookmarkStart w:id="537" w:name="p02406"/>
      <w:r>
        <w:t>3. “解释一切”为什么反而是警报</w:t>
      </w:r>
      <w:bookmarkEnd w:id="537"/>
    </w:p>
    <w:p>
      <w:pPr/>
      <w:r>
        <w:t>真正的解释必须存在失败条件。若结果好说明理论有效，结果坏说明执行不到位；支持者成功是证据，反对者失败也是证据；无论发生什么都能变成证明，这套理论就不再冒险。思想再发生首先要求承认：某个事实可以让旧判断不够，而不是只能让旧判断多一条注释。</w:t>
      </w:r>
    </w:p>
    <w:p>
      <w:pPr>
        <w:pStyle w:val="Heading4"/>
      </w:pPr>
      <w:bookmarkStart w:id="538" w:name="p02408"/>
      <w:r>
        <w:t>4. 波伏娃给出的第一个提示：变化不是从“自由”变成“非自由”</w:t>
      </w:r>
      <w:bookmarkEnd w:id="538"/>
    </w:p>
    <w:p>
      <w:pPr/>
      <w:r>
        <w:t>波伏娃的思想变化不能被写成一条方便的戏剧：早年只讲个人自由，战争以后才忽然发现处境。她1944 年的《皮洛士与西尼亚斯》已经讨论对他人的召唤、他人的回应条件以及健康、闲暇、物质处境；1947 年的《暧昧伦理学》更直接处理压迫、行动与他人的自由。更准确的说法是：战争、政治责任与后来女性处境，使原本已经存在的“自由—他人—处境”关系被迫承担更具体的后果。</w:t>
      </w:r>
    </w:p>
    <w:p>
      <w:pPr/>
      <w:r>
        <w:t>所以本书追踪的不是观点反转，而是概念重心和可推出判断的变化：自由仍然是自由，但它越来越不能只靠意志、选择或项目来说明；政治结构、物质条件、他人的行动空间和身体限制逐渐获得更高的解释权。时间先后本身不能证明因果，这里只把可定位的文本变化作为证据，把“战争导致了全部改变”保留为需要另证的历史解释。</w:t>
      </w:r>
    </w:p>
    <w:p>
      <w:pPr>
        <w:pStyle w:val="BookLabel"/>
        <w:pBdr>
          <w:top w:val="single" w:sz="3" w:color="D8C6A1" w:space="7"/>
        </w:pBdr>
      </w:pPr>
      <w:bookmarkStart w:id="539" w:name="p02411"/>
      <w:r>
        <w:t>本章带走的话</w:t>
      </w:r>
      <w:bookmarkEnd w:id="539"/>
    </w:p>
    <w:p>
      <w:pPr>
        <w:pStyle w:val="BookQuote"/>
      </w:pPr>
      <w:r>
        <w:t>思想真正“死”的标志，不是它没有改口，而是它不再说明：什么证据可以进入、可以质询哪一层、什么情况下它愿意重新判断。</w:t>
      </w:r>
    </w:p>
    <w:p>
      <w:pPr>
        <w:pStyle w:val="BookLabel"/>
        <w:pageBreakBefore/>
        <w:spacing w:before="360"/>
      </w:pPr>
      <w:r>
        <w:t>CHAPTER 50</w:t>
      </w:r>
    </w:p>
    <w:p>
      <w:pPr>
        <w:pStyle w:val="Heading2"/>
        <w:pBdr>
          <w:bottom w:val="single" w:sz="3" w:color="D8C6A1" w:space="10"/>
        </w:pBdr>
      </w:pPr>
      <w:bookmarkStart w:id="540" w:name="ch50"/>
      <w:r>
        <w:t>第五十章第一步“稳住”：先给旧判断一个版本号</w:t>
      </w:r>
      <w:bookmarkEnd w:id="540"/>
    </w:p>
    <w:p>
      <w:pPr>
        <w:pStyle w:val="Heading4"/>
      </w:pPr>
      <w:bookmarkStart w:id="541" w:name="p02414"/>
      <w:r>
        <w:t>1. 发生不是永远流动</w:t>
      </w:r>
      <w:bookmarkEnd w:id="541"/>
    </w:p>
    <w:p>
      <w:pPr/>
      <w:r>
        <w:t>一个东西若从来没有稳住，就谈不上被后来现实改写。只有已经形成的判断，才有边界；只有边界存在，新差异撞上来时，才会显出哪里不够。因此“稳住”不是保守动作，而是让后面的检验有对象。</w:t>
      </w:r>
    </w:p>
    <w:p>
      <w:pPr>
        <w:pStyle w:val="Heading4"/>
      </w:pPr>
      <w:bookmarkStart w:id="542" w:name="p02416"/>
      <w:r>
        <w:t>2. 稳住之前，先分清三种东西</w:t>
      </w:r>
      <w:bookmarkEnd w:id="542"/>
    </w:p>
    <w:p>
      <w:pPr/>
      <w:r>
        <w:t>同一个思想体系里，稳定的东西并不处在同一层。第一种是规范原则，例如“他人不能被当成纯工具”；第二种是具体命题，例如“经济独立是女性解放的重要条件”；第三种是行动方案，例如“在某种制度下应怎样安排工作、照护或组织”。三者都可以稳定，但被反例触及时，修订方式不同。不能因为一个行动方案改变，就宣布原则被推翻；也不能因为原则仍在，就假装具体命题从未失效。</w:t>
      </w:r>
    </w:p>
    <w:p>
      <w:pPr>
        <w:pStyle w:val="Heading4"/>
      </w:pPr>
      <w:bookmarkStart w:id="543" w:name="p02418"/>
      <w:r>
        <w:t>3. 旧版判断卡：每一次“回写”先写清被改的到底是什么</w:t>
      </w:r>
      <w:bookmarkEnd w:id="543"/>
    </w:p>
    <w:p>
      <w:pPr/>
      <w:r>
        <w:t>本书建议把重要判断记成一张最小版本卡：对象与时段——哪位作者、哪部作品、哪个概念版本；当前判断——这一版到底主张什么；适用范围——它原来覆盖哪些情形；判断层次——原则、具体命题还是行动安排；已有反例——哪些材料已经让它变窄；潜在失效条件——出现什么证据时必须重审。没有这张卡，“后来更复杂了”很容易替代真正比较。</w:t>
      </w:r>
    </w:p>
    <w:p>
      <w:pPr>
        <w:pStyle w:val="Heading4"/>
      </w:pPr>
      <w:bookmarkStart w:id="544" w:name="p02420"/>
      <w:r>
        <w:t>4. 稳定不等于冻结</w:t>
      </w:r>
      <w:bookmarkEnd w:id="544"/>
    </w:p>
    <w:p>
      <w:pPr/>
      <w:r>
        <w:t>稳定是：在目前证据和处境下，我愿意用这个判断行动，并承担后果。冻结是：这个判断一旦形成，任何新事实都只能被塞回原框架。前者允许版本差异，后者把版本写成身份。</w:t>
      </w:r>
    </w:p>
    <w:p>
      <w:pPr/>
      <w:r>
        <w:t>普通人也可以给自己的重要判断加一个隐形版本号：“我目前认为孩子需要更多结构——v1.0”“我们目前决定一方暂时承担更多照护——v2.0”。版本号不是轻浮，而是在语言里留下时间：今天的稳定是为了行动，不是为了取消明天的证据。</w:t>
      </w:r>
    </w:p>
    <w:p>
      <w:pPr>
        <w:pStyle w:val="Heading4"/>
      </w:pPr>
      <w:bookmarkStart w:id="545" w:name="p02423"/>
      <w:r>
        <w:t>5. SDE 里为什么必须有S</w:t>
      </w:r>
      <w:bookmarkEnd w:id="545"/>
    </w:p>
    <w:p>
      <w:pPr/>
      <w:r>
        <w:t>S 仍然只指显露：某种样子已经稳下来，可以被指认、传授、行动和检验。思想再发生不是反对稳定，而是要求每一轮都形成稳定，又把稳定送进下一轮处境。真正的问题从来不是“要不要S”，而是S 形成以后，哪些E 和D仍被允许回来。</w:t>
      </w:r>
    </w:p>
    <w:p>
      <w:pPr>
        <w:pStyle w:val="BookLabel"/>
        <w:pBdr>
          <w:top w:val="single" w:sz="3" w:color="D8C6A1" w:space="7"/>
        </w:pBdr>
      </w:pPr>
      <w:bookmarkStart w:id="546" w:name="p02425"/>
      <w:r>
        <w:t>本章带走的话</w:t>
      </w:r>
      <w:bookmarkEnd w:id="546"/>
    </w:p>
    <w:p>
      <w:pPr>
        <w:pStyle w:val="BookQuote"/>
      </w:pPr>
      <w:r>
        <w:t>开放不是拒绝下判断；真正的开放，是把“这就是答案”改成“这是目前可承担、也可被检验的版本”。</w:t>
      </w:r>
    </w:p>
    <w:p>
      <w:pPr>
        <w:pStyle w:val="BookLabel"/>
        <w:pageBreakBefore/>
        <w:spacing w:before="360"/>
      </w:pPr>
      <w:r>
        <w:t>CHAPTER 51</w:t>
      </w:r>
    </w:p>
    <w:p>
      <w:pPr>
        <w:pStyle w:val="Heading2"/>
        <w:pBdr>
          <w:bottom w:val="single" w:sz="3" w:color="D8C6A1" w:space="10"/>
        </w:pBdr>
      </w:pPr>
      <w:bookmarkStart w:id="547" w:name="ch51"/>
      <w:r>
        <w:t>第五十一章第二步“入境”：什么才算真的出现了新处境</w:t>
      </w:r>
      <w:bookmarkEnd w:id="547"/>
    </w:p>
    <w:p>
      <w:pPr>
        <w:pStyle w:val="Heading4"/>
      </w:pPr>
      <w:bookmarkStart w:id="548" w:name="p02428"/>
      <w:r>
        <w:t>1. 最弱的检验，是拿理论去找喜欢的例子</w:t>
      </w:r>
      <w:bookmarkEnd w:id="548"/>
    </w:p>
    <w:p>
      <w:pPr/>
      <w:r>
        <w:t>人一旦相信一个观点，最容易做的是搜集支持它的故事。相信严格教育有效，就记住被严格管教后成功的人；相信自由教育有效，就记住自主成长的孩子。理论挑选材料，最后总会得到自己。真正的入境相反：材料进入时不保证友好，也不保证来自理论最熟悉的人。</w:t>
      </w:r>
    </w:p>
    <w:p>
      <w:pPr>
        <w:pStyle w:val="Heading4"/>
      </w:pPr>
      <w:bookmarkStart w:id="549" w:name="p02430"/>
      <w:r>
        <w:t>2. 新处境必须真的改变了变量，而不是只换了地点</w:t>
      </w:r>
      <w:bookmarkEnd w:id="549"/>
    </w:p>
    <w:p>
      <w:pPr/>
      <w:r>
        <w:t>一个理论从巴黎应用到纽约，如果关键条件没有改变，只是地名不同，不构成新处境。新的处境至少要带来一个旧版本没有充分处理的变量，或者让原有变量之间的关系发生变化。战争带来国家强制与共同风险；性别化身体带来长期社会解释；殖民政治带来国籍、制度暴力和代表权；老年带来不可逆身体变化与依赖。</w:t>
      </w:r>
    </w:p>
    <w:p>
      <w:pPr>
        <w:pStyle w:val="Heading4"/>
      </w:pPr>
      <w:bookmarkStart w:id="550" w:name="p02432"/>
      <w:r>
        <w:t>3. “入境”不只来自外部事件，也可能来自理论内部</w:t>
      </w:r>
      <w:bookmarkEnd w:id="550"/>
    </w:p>
    <w:p>
      <w:pPr/>
      <w:r>
        <w:t>这里需要分清：“处境”不能只理解为外部大事件。内部推理矛盾、别人的反驳、翻译差异、体裁变化、同期阅读，都可能让旧判断失去原来的稳定。研究时必须记录新材料从哪里进入：亲历事件、同行批评、阅读、书信、访谈、制度实践，还是作者自己在论证中发现矛盾。只有入口可定位，后面的因果解释才不会变成传记想象。</w:t>
      </w:r>
    </w:p>
    <w:p>
      <w:pPr>
        <w:pStyle w:val="Heading4"/>
      </w:pPr>
      <w:bookmarkStart w:id="551" w:name="p02434"/>
      <w:r>
        <w:t>4. 入境还要记录“谁带来了材料”</w:t>
      </w:r>
      <w:bookmarkEnd w:id="551"/>
    </w:p>
    <w:p>
      <w:pPr/>
      <w:r>
        <w:t>同一条异议由谁提出，决定它是否有机会进入审查。一个组织说“欢迎反馈”，但只有管理层可以定义什么算问题；一个家庭允许孩子表达，却不允许孩子质疑“成绩必须优先”；一个理论接受新案例，却不接受被案例中的人重新定义分析单位。此时不是没有信息，而是信息没有获得同等进入权。</w:t>
      </w:r>
    </w:p>
    <w:p>
      <w:pPr>
        <w:pStyle w:val="Heading4"/>
      </w:pPr>
      <w:bookmarkStart w:id="552" w:name="p02436"/>
      <w:r>
        <w:t>5. 处境不能替代证据</w:t>
      </w:r>
      <w:bookmarkEnd w:id="552"/>
    </w:p>
    <w:p>
      <w:pPr/>
      <w:r>
        <w:t>波伏娃去美国、进入反殖民政治、后来参与女权运动，确实为她带来新的关系与材料。但“她经历了X，所以她一定因此改变Y”仍然是过快的因果。本书只在能找到前后文本差异、同期材料和可推出判断变化时，才把某一事件列入回写链；否则写成“可能的处境压力”或“目前不能独立确定因果”。</w:t>
      </w:r>
    </w:p>
    <w:p>
      <w:pPr>
        <w:pStyle w:val="BookLabel"/>
        <w:pBdr>
          <w:top w:val="single" w:sz="3" w:color="D8C6A1" w:space="7"/>
        </w:pBdr>
      </w:pPr>
      <w:bookmarkStart w:id="553" w:name="p02438"/>
      <w:r>
        <w:t>本章带走的话</w:t>
      </w:r>
      <w:bookmarkEnd w:id="553"/>
    </w:p>
    <w:p>
      <w:pPr>
        <w:pStyle w:val="BookQuote"/>
      </w:pPr>
      <w:r>
        <w:t>真正的新处境，不是换一个例子；它必须让新的变量、异议或参与者进入，而且入口可定位。</w:t>
      </w:r>
    </w:p>
    <w:p>
      <w:pPr>
        <w:pStyle w:val="BookLabel"/>
        <w:pageBreakBefore/>
        <w:spacing w:before="360"/>
      </w:pPr>
      <w:r>
        <w:t>CHAPTER 52</w:t>
      </w:r>
    </w:p>
    <w:p>
      <w:pPr>
        <w:pStyle w:val="Heading2"/>
        <w:pBdr>
          <w:bottom w:val="single" w:sz="3" w:color="D8C6A1" w:space="10"/>
        </w:pBdr>
      </w:pPr>
      <w:bookmarkStart w:id="554" w:name="ch52"/>
      <w:r>
        <w:t>第五十二章第三步“顶住”：把“解释亏损”落到一条真的失效推论上</w:t>
      </w:r>
      <w:bookmarkEnd w:id="554"/>
    </w:p>
    <w:p>
      <w:pPr>
        <w:pStyle w:val="Heading4"/>
      </w:pPr>
      <w:bookmarkStart w:id="555" w:name="p02441"/>
      <w:r>
        <w:t>1. 理论真正的考场，不在“不喜欢”，而在“推不出来了”</w:t>
      </w:r>
      <w:bookmarkEnd w:id="555"/>
    </w:p>
    <w:p>
      <w:pPr/>
      <w:r>
        <w:t>“这个观点让我不舒服”不是解释亏损，“出现一个不同案例”也不自动构成反证。解释亏损必须落到可说明的推论：旧判断原本推出什么？困难材料为什么使这条推论不能照旧成立？是整个命题被反驳，还是只需要缩小边界，还是材料根本与命题无关？</w:t>
      </w:r>
    </w:p>
    <w:p>
      <w:pPr>
        <w:pStyle w:val="Heading4"/>
      </w:pPr>
      <w:bookmarkStart w:id="556" w:name="p02443"/>
      <w:r>
        <w:t>2. 三种材料不要混在一起</w:t>
      </w:r>
      <w:bookmarkEnd w:id="556"/>
    </w:p>
    <w:p>
      <w:pPr/>
      <w:r>
        <w:t>第一类是真反证：在旧命题声称覆盖的范围内，材料直接与其关键推论冲突。第二类是边界条件：旧判断仍然成立，但适用范围必须收窄或增加独立支持的条件。第三类只是价值或风格不喜欢：它可能值得讨论，却不能冒充事实反例。把三者混在一起，理论会被批评得很热闹，知识却没有增加。</w:t>
      </w:r>
    </w:p>
    <w:p>
      <w:pPr>
        <w:pStyle w:val="Heading4"/>
      </w:pPr>
      <w:bookmarkStart w:id="557" w:name="p02445"/>
      <w:r>
        <w:t>3. 四种最常见的“反例消毒法”</w:t>
      </w:r>
      <w:bookmarkEnd w:id="557"/>
    </w:p>
    <w:p>
      <w:pPr/>
      <w:r>
        <w:t>怪执行、怪对象、改词义、扩大敌人，都是常见的反例消毒。它们并非永远错误：执行确实可能失败，对象也可能超出适用范围。问题在于能否用同一规则处理支持案例和反对案例，能否拿出独立证据，而不是每遇到不利结果就临时编一个条件。</w:t>
      </w:r>
    </w:p>
    <w:p>
      <w:pPr>
        <w:pStyle w:val="Heading4"/>
      </w:pPr>
      <w:bookmarkStart w:id="558" w:name="p02447"/>
      <w:r>
        <w:t>4. 波伏娃研究里，本书自己就被反例顶住过</w:t>
      </w:r>
      <w:bookmarkEnd w:id="558"/>
    </w:p>
    <w:p>
      <w:pPr/>
      <w:r>
        <w:t>前几轮研究曾经提出“她缺幸福”“缺共同体”“缺D2”“只有一条女人生成路线”等漂亮判断。原典与研究史随后提供了强反例。本书没有继续扩大“缺”的定义来保住第一次结论，而是撤判、降级或限定范围。撤判不是尴尬的幕后花絮，而是模型第一次接受自己的规则。</w:t>
      </w:r>
    </w:p>
    <w:p>
      <w:pPr>
        <w:pStyle w:val="Heading4"/>
      </w:pPr>
      <w:bookmarkStart w:id="559" w:name="p02449"/>
      <w:r>
        <w:t>5. 局部接缝必须能写成“旧判断—困难材料—待修订处”</w:t>
      </w:r>
      <w:bookmarkEnd w:id="559"/>
    </w:p>
    <w:p>
      <w:pPr/>
      <w:r>
        <w:t>例如《第二性》一方面明确拒绝单一生物学、精神分析或历史唯物主义解释，要求从具体总体处境理解女人；另一方面，Kathryn Sophia Belle 对文本的细读指出，波伏娃在若干种族/性别分析中使用类比、比较和竞争框架，容易把同时经历种族化和性别化的女性拆成两个可比较位置。这里的亏损不是“她完全不懂差异”，而是“总体处境原则在部分跨轴分析里没有被充分兑现”。</w:t>
      </w:r>
    </w:p>
    <w:p>
      <w:pPr>
        <w:pStyle w:val="BookLabel"/>
        <w:pBdr>
          <w:top w:val="single" w:sz="3" w:color="D8C6A1" w:space="7"/>
        </w:pBdr>
      </w:pPr>
      <w:bookmarkStart w:id="560" w:name="p02451"/>
      <w:r>
        <w:t>本章带走的话</w:t>
      </w:r>
      <w:bookmarkEnd w:id="560"/>
    </w:p>
    <w:p>
      <w:pPr>
        <w:pStyle w:val="BookQuote"/>
      </w:pPr>
      <w:r>
        <w:t>反例真正的价值，不是证明你整套思想都错，而是逼你写清：哪一条推论失效，失效到哪里。</w:t>
      </w:r>
    </w:p>
    <w:p>
      <w:pPr>
        <w:pStyle w:val="BookLabel"/>
        <w:pageBreakBefore/>
        <w:spacing w:before="360"/>
      </w:pPr>
      <w:r>
        <w:t>CHAPTER 53</w:t>
      </w:r>
    </w:p>
    <w:p>
      <w:pPr>
        <w:pStyle w:val="Heading2"/>
        <w:pBdr>
          <w:bottom w:val="single" w:sz="3" w:color="D8C6A1" w:space="10"/>
        </w:pBdr>
      </w:pPr>
      <w:bookmarkStart w:id="561" w:name="ch53"/>
      <w:r>
        <w:t>第五十三章第四步“回写”：从“允许质询”到“已经改动”要分开记</w:t>
      </w:r>
      <w:bookmarkEnd w:id="561"/>
    </w:p>
    <w:p>
      <w:pPr>
        <w:pStyle w:val="Heading4"/>
      </w:pPr>
      <w:bookmarkStart w:id="562" w:name="p02454"/>
      <w:r>
        <w:t>1. 加一章，不一定叫修改理论</w:t>
      </w:r>
      <w:bookmarkEnd w:id="562"/>
    </w:p>
    <w:p>
      <w:pPr/>
      <w:r>
        <w:t>面对新问题，理论常会扩充：原来讲家庭，现在加一章职场；原来讲成年人，现在加一章儿童。扩充可能很有价值，却不一定改变原来判断。真正的回写要求后来材料改变前面某个命题的边界、关系、分析单位或问题设置。</w:t>
      </w:r>
    </w:p>
    <w:p>
      <w:pPr>
        <w:pStyle w:val="Heading4"/>
      </w:pPr>
      <w:bookmarkStart w:id="563" w:name="p02456"/>
      <w:r>
        <w:t>2. 先用大白话说“回写权限”</w:t>
      </w:r>
      <w:bookmarkEnd w:id="563"/>
    </w:p>
    <w:p>
      <w:pPr/>
      <w:r>
        <w:t>“现实拥有回写权”只是方便记忆的说法。现实不会自己拿起笔改理论。真正发生的是：某条经验、身体限制、文本矛盾或他人异议，被谁记录、通过什么渠道进入讨论；它有没有资格质询原判断；如果有，最多可以质询到哪一层。</w:t>
      </w:r>
    </w:p>
    <w:p>
      <w:pPr>
        <w:pStyle w:val="Heading4"/>
      </w:pPr>
      <w:bookmarkStart w:id="564" w:name="p02458"/>
      <w:r>
        <w:t>3. 研究定义：回写权限不等于实际回写</w:t>
      </w:r>
      <w:bookmarkEnd w:id="564"/>
    </w:p>
    <w:p>
      <w:pPr/>
      <w:r>
        <w:t>本书把“回写权限”定义为：在某一具体处境中，某类证据或某个参与者提出的异议，能够通过什么渠道进入审查、可以质询哪些判断层次、由谁作出处理的条件。它和实际改动必须分开：有资格发表意见，不等于意见进入正式审查；进入审查，不等于能够质询核心问题；能够质询，也不等于最终被采纳。允许质询但理由不足，最后维持原判断，不应判作封闭。</w:t>
      </w:r>
    </w:p>
    <w:p>
      <w:pPr>
        <w:pStyle w:val="Heading4"/>
      </w:pPr>
      <w:bookmarkStart w:id="565" w:name="p02460"/>
      <w:r>
        <w:t>4. 六个可观察字段：让两名读者可以真正争论</w:t>
      </w:r>
      <w:bookmarkEnd w:id="565"/>
    </w:p>
    <w:p>
      <w:pPr/>
      <w:r>
        <w:t>每次判定至少记录六项：对象与时段——哪位作者、哪部作品、哪个版本；证据入口——谁在何时把什么材料经何渠道带进来；可质询范围——允许质疑哪条判断，依据是文本规则、正式程序、可见实践还是本书暂时推测；实际改动——指向具体新旧版本，记录已发生、局部发生、未观察到或证据不足；阻断与保留——区分明确禁止、理由不足、材料不全、成本／时间限制；再显露结果——新版新增、撤回、收窄或保留什么，并注明后续检验条件是否有材料可见。没有材料的格子就写“未见材料／目前不能判”，不以“看起来开放”补齐。</w:t>
      </w:r>
    </w:p>
    <w:p>
      <w:pPr/>
      <w:r>
        <w:t>还要把历史事实与本书的规范要求分开。一个判断事实上发生了版本变化，即使作者没有留下完整“失败记忆”或下一次失效条件，版本变化仍然可能成立；“最好留下失败记忆”是本书倡导的良好修订规范，不是历史变化发生的必要证据。相反，一个变化即使发生得仓促、程序并不理想，也仍可先被记录为“已观察到的版本变化”，再另行评价其修订质量。</w:t>
      </w:r>
    </w:p>
    <w:p>
      <w:pPr>
        <w:pStyle w:val="BookLabel"/>
        <w:keepNext/>
      </w:pPr>
      <w:r>
        <w:t>表1　处境回写的六项记录</w:t>
      </w:r>
    </w:p>
    <w:tbl>
      <w:tblPr>
        <w:tblW w:type="auto" w:w="0"/>
        <w:jc w:val="center"/>
        <w:tblLayout w:type="fixed"/>
        <w:tblLook w:firstColumn="1" w:firstRow="1" w:lastColumn="0" w:lastRow="0" w:noHBand="0" w:noVBand="1" w:val="04A0"/>
        <w:tblBorders>
          <w:top w:val="single" w:sz="3" w:color="D7D0C2"/>
          <w:left w:val="single" w:sz="3" w:color="D7D0C2"/>
          <w:bottom w:val="single" w:sz="3" w:color="D7D0C2"/>
          <w:right w:val="single" w:sz="3" w:color="D7D0C2"/>
          <w:insideH w:val="single" w:sz="3" w:color="D7D0C2"/>
          <w:insideV w:val="single" w:sz="3" w:color="D7D0C2"/>
        </w:tblBorders>
      </w:tblPr>
      <w:tblGrid>
        <w:gridCol w:w="1531"/>
        <w:gridCol w:w="3005"/>
        <w:gridCol w:w="2891"/>
      </w:tblGrid>
      <w:tr>
        <w:trPr>
          <w:cantSplit/>
          <w:tblHeader/>
        </w:trPr>
        <w:tc>
          <w:tcPr>
            <w:tcW w:type="dxa" w:w="1531"/>
            <w:vAlign w:val="center"/>
            <w:shd w:fill="1F3A5F"/>
            <w:tcMar>
              <w:top w:w="60" w:type="dxa"/>
              <w:bottom w:w="60" w:type="dxa"/>
              <w:left w:w="65" w:type="dxa"/>
              <w:right w:w="65" w:type="dxa"/>
            </w:tcMar>
          </w:tcPr>
          <w:p>
            <w:pPr>
              <w:pStyle w:val="BookTable"/>
              <w:keepNext/>
            </w:pPr>
            <w:r>
              <w:rPr>
                <w:b/>
                <w:color w:val="FFFFFF"/>
              </w:rPr>
              <w:t>记录项</w:t>
            </w:r>
          </w:p>
        </w:tc>
        <w:tc>
          <w:tcPr>
            <w:tcW w:type="dxa" w:w="3005"/>
            <w:vAlign w:val="center"/>
            <w:shd w:fill="1F3A5F"/>
            <w:tcMar>
              <w:top w:w="60" w:type="dxa"/>
              <w:bottom w:w="60" w:type="dxa"/>
              <w:left w:w="65" w:type="dxa"/>
              <w:right w:w="65" w:type="dxa"/>
            </w:tcMar>
          </w:tcPr>
          <w:p>
            <w:pPr>
              <w:pStyle w:val="BookTable"/>
              <w:keepNext/>
            </w:pPr>
            <w:r>
              <w:rPr>
                <w:b/>
                <w:color w:val="FFFFFF"/>
              </w:rPr>
              <w:t>必须回答的问题</w:t>
            </w:r>
          </w:p>
        </w:tc>
        <w:tc>
          <w:tcPr>
            <w:tcW w:type="dxa" w:w="2891"/>
            <w:vAlign w:val="center"/>
            <w:shd w:fill="1F3A5F"/>
            <w:tcMar>
              <w:top w:w="60" w:type="dxa"/>
              <w:bottom w:w="60" w:type="dxa"/>
              <w:left w:w="65" w:type="dxa"/>
              <w:right w:w="65" w:type="dxa"/>
            </w:tcMar>
          </w:tcPr>
          <w:p>
            <w:pPr>
              <w:pStyle w:val="BookTable"/>
              <w:keepNext/>
            </w:pPr>
            <w:r>
              <w:rPr>
                <w:b/>
                <w:color w:val="FFFFFF"/>
              </w:rPr>
              <w:t>可记录状态／例子</w:t>
            </w:r>
          </w:p>
        </w:tc>
      </w:tr>
      <w:tr>
        <w:trPr>
          <w:cantSplit/>
        </w:trPr>
        <w:tc>
          <w:tcPr>
            <w:tcW w:type="dxa" w:w="1531"/>
            <w:vAlign w:val="center"/>
            <w:shd w:fill="FFFFFF"/>
            <w:tcMar>
              <w:top w:w="60" w:type="dxa"/>
              <w:bottom w:w="60" w:type="dxa"/>
              <w:left w:w="65" w:type="dxa"/>
              <w:right w:w="65" w:type="dxa"/>
            </w:tcMar>
          </w:tcPr>
          <w:p>
            <w:pPr>
              <w:pStyle w:val="BookTable"/>
            </w:pPr>
            <w:r>
              <w:t>对象与时段</w:t>
            </w:r>
          </w:p>
        </w:tc>
        <w:tc>
          <w:tcPr>
            <w:tcW w:type="dxa" w:w="3005"/>
            <w:vAlign w:val="center"/>
            <w:shd w:fill="FFFFFF"/>
            <w:tcMar>
              <w:top w:w="60" w:type="dxa"/>
              <w:bottom w:w="60" w:type="dxa"/>
              <w:left w:w="65" w:type="dxa"/>
              <w:right w:w="65" w:type="dxa"/>
            </w:tcMar>
          </w:tcPr>
          <w:p>
            <w:pPr>
              <w:pStyle w:val="BookTable"/>
            </w:pPr>
            <w:r>
              <w:t>哪位作者、哪部作品、哪个版本？</w:t>
            </w:r>
          </w:p>
        </w:tc>
        <w:tc>
          <w:tcPr>
            <w:tcW w:type="dxa" w:w="2891"/>
            <w:vAlign w:val="center"/>
            <w:shd w:fill="FFFFFF"/>
            <w:tcMar>
              <w:top w:w="60" w:type="dxa"/>
              <w:bottom w:w="60" w:type="dxa"/>
              <w:left w:w="65" w:type="dxa"/>
              <w:right w:w="65" w:type="dxa"/>
            </w:tcMar>
          </w:tcPr>
          <w:p>
            <w:pPr>
              <w:pStyle w:val="BookTable"/>
            </w:pPr>
            <w:r>
              <w:t>具体文本、年份、规则版本</w:t>
            </w:r>
          </w:p>
        </w:tc>
      </w:tr>
      <w:tr>
        <w:trPr>
          <w:cantSplit/>
        </w:trPr>
        <w:tc>
          <w:tcPr>
            <w:tcW w:type="dxa" w:w="1531"/>
            <w:vAlign w:val="center"/>
            <w:shd w:fill="F4F0E7"/>
            <w:tcMar>
              <w:top w:w="60" w:type="dxa"/>
              <w:bottom w:w="60" w:type="dxa"/>
              <w:left w:w="65" w:type="dxa"/>
              <w:right w:w="65" w:type="dxa"/>
            </w:tcMar>
          </w:tcPr>
          <w:p>
            <w:pPr>
              <w:pStyle w:val="BookTable"/>
            </w:pPr>
            <w:r>
              <w:t>证据入口</w:t>
            </w:r>
          </w:p>
        </w:tc>
        <w:tc>
          <w:tcPr>
            <w:tcW w:type="dxa" w:w="3005"/>
            <w:vAlign w:val="center"/>
            <w:shd w:fill="F4F0E7"/>
            <w:tcMar>
              <w:top w:w="60" w:type="dxa"/>
              <w:bottom w:w="60" w:type="dxa"/>
              <w:left w:w="65" w:type="dxa"/>
              <w:right w:w="65" w:type="dxa"/>
            </w:tcMar>
          </w:tcPr>
          <w:p>
            <w:pPr>
              <w:pStyle w:val="BookTable"/>
            </w:pPr>
            <w:r>
              <w:t>谁在何时把什么材料经什么渠道带进来？</w:t>
            </w:r>
          </w:p>
        </w:tc>
        <w:tc>
          <w:tcPr>
            <w:tcW w:type="dxa" w:w="2891"/>
            <w:vAlign w:val="center"/>
            <w:shd w:fill="F4F0E7"/>
            <w:tcMar>
              <w:top w:w="60" w:type="dxa"/>
              <w:bottom w:w="60" w:type="dxa"/>
              <w:left w:w="65" w:type="dxa"/>
              <w:right w:w="65" w:type="dxa"/>
            </w:tcMar>
          </w:tcPr>
          <w:p>
            <w:pPr>
              <w:pStyle w:val="BookTable"/>
            </w:pPr>
            <w:r>
              <w:t>发言／提交材料／正式提案／文本矛盾；未见材料</w:t>
            </w:r>
          </w:p>
        </w:tc>
      </w:tr>
      <w:tr>
        <w:trPr>
          <w:cantSplit/>
        </w:trPr>
        <w:tc>
          <w:tcPr>
            <w:tcW w:type="dxa" w:w="1531"/>
            <w:vAlign w:val="center"/>
            <w:shd w:fill="FFFFFF"/>
            <w:tcMar>
              <w:top w:w="60" w:type="dxa"/>
              <w:bottom w:w="60" w:type="dxa"/>
              <w:left w:w="65" w:type="dxa"/>
              <w:right w:w="65" w:type="dxa"/>
            </w:tcMar>
          </w:tcPr>
          <w:p>
            <w:pPr>
              <w:pStyle w:val="BookTable"/>
            </w:pPr>
            <w:r>
              <w:t>可质询范围</w:t>
            </w:r>
          </w:p>
        </w:tc>
        <w:tc>
          <w:tcPr>
            <w:tcW w:type="dxa" w:w="3005"/>
            <w:vAlign w:val="center"/>
            <w:shd w:fill="FFFFFF"/>
            <w:tcMar>
              <w:top w:w="60" w:type="dxa"/>
              <w:bottom w:w="60" w:type="dxa"/>
              <w:left w:w="65" w:type="dxa"/>
              <w:right w:w="65" w:type="dxa"/>
            </w:tcMar>
          </w:tcPr>
          <w:p>
            <w:pPr>
              <w:pStyle w:val="BookTable"/>
            </w:pPr>
            <w:r>
              <w:t>允许质疑哪条判断？谁有资格进入正式审查？</w:t>
            </w:r>
          </w:p>
        </w:tc>
        <w:tc>
          <w:tcPr>
            <w:tcW w:type="dxa" w:w="2891"/>
            <w:vAlign w:val="center"/>
            <w:shd w:fill="FFFFFF"/>
            <w:tcMar>
              <w:top w:w="60" w:type="dxa"/>
              <w:bottom w:w="60" w:type="dxa"/>
              <w:left w:w="65" w:type="dxa"/>
              <w:right w:w="65" w:type="dxa"/>
            </w:tcMar>
          </w:tcPr>
          <w:p>
            <w:pPr>
              <w:pStyle w:val="BookTable"/>
            </w:pPr>
            <w:r>
              <w:t>条件／关系／分析单位／核心问题；依据：规则／实践／待核</w:t>
            </w:r>
          </w:p>
        </w:tc>
      </w:tr>
      <w:tr>
        <w:trPr>
          <w:cantSplit/>
        </w:trPr>
        <w:tc>
          <w:tcPr>
            <w:tcW w:type="dxa" w:w="1531"/>
            <w:vAlign w:val="center"/>
            <w:shd w:fill="F4F0E7"/>
            <w:tcMar>
              <w:top w:w="60" w:type="dxa"/>
              <w:bottom w:w="60" w:type="dxa"/>
              <w:left w:w="65" w:type="dxa"/>
              <w:right w:w="65" w:type="dxa"/>
            </w:tcMar>
          </w:tcPr>
          <w:p>
            <w:pPr>
              <w:pStyle w:val="BookTable"/>
            </w:pPr>
            <w:r>
              <w:t>实际改动</w:t>
            </w:r>
          </w:p>
        </w:tc>
        <w:tc>
          <w:tcPr>
            <w:tcW w:type="dxa" w:w="3005"/>
            <w:vAlign w:val="center"/>
            <w:shd w:fill="F4F0E7"/>
            <w:tcMar>
              <w:top w:w="60" w:type="dxa"/>
              <w:bottom w:w="60" w:type="dxa"/>
              <w:left w:w="65" w:type="dxa"/>
              <w:right w:w="65" w:type="dxa"/>
            </w:tcMar>
          </w:tcPr>
          <w:p>
            <w:pPr>
              <w:pStyle w:val="BookTable"/>
            </w:pPr>
            <w:r>
              <w:t>哪一版到哪一版真的改了什么？</w:t>
            </w:r>
          </w:p>
        </w:tc>
        <w:tc>
          <w:tcPr>
            <w:tcW w:type="dxa" w:w="2891"/>
            <w:vAlign w:val="center"/>
            <w:shd w:fill="F4F0E7"/>
            <w:tcMar>
              <w:top w:w="60" w:type="dxa"/>
              <w:bottom w:w="60" w:type="dxa"/>
              <w:left w:w="65" w:type="dxa"/>
              <w:right w:w="65" w:type="dxa"/>
            </w:tcMar>
          </w:tcPr>
          <w:p>
            <w:pPr>
              <w:pStyle w:val="BookTable"/>
            </w:pPr>
            <w:r>
              <w:t>已发生／局部发生／未观察到／证据不足</w:t>
            </w:r>
          </w:p>
        </w:tc>
      </w:tr>
      <w:tr>
        <w:trPr>
          <w:cantSplit/>
        </w:trPr>
        <w:tc>
          <w:tcPr>
            <w:tcW w:type="dxa" w:w="1531"/>
            <w:vAlign w:val="center"/>
            <w:shd w:fill="FFFFFF"/>
            <w:tcMar>
              <w:top w:w="60" w:type="dxa"/>
              <w:bottom w:w="60" w:type="dxa"/>
              <w:left w:w="65" w:type="dxa"/>
              <w:right w:w="65" w:type="dxa"/>
            </w:tcMar>
          </w:tcPr>
          <w:p>
            <w:pPr>
              <w:pStyle w:val="BookTable"/>
            </w:pPr>
            <w:r>
              <w:t>阻断与保留</w:t>
            </w:r>
          </w:p>
        </w:tc>
        <w:tc>
          <w:tcPr>
            <w:tcW w:type="dxa" w:w="3005"/>
            <w:vAlign w:val="center"/>
            <w:shd w:fill="FFFFFF"/>
            <w:tcMar>
              <w:top w:w="60" w:type="dxa"/>
              <w:bottom w:w="60" w:type="dxa"/>
              <w:left w:w="65" w:type="dxa"/>
              <w:right w:w="65" w:type="dxa"/>
            </w:tcMar>
          </w:tcPr>
          <w:p>
            <w:pPr>
              <w:pStyle w:val="BookTable"/>
            </w:pPr>
            <w:r>
              <w:t>为什么未改或只改到这里？</w:t>
            </w:r>
          </w:p>
        </w:tc>
        <w:tc>
          <w:tcPr>
            <w:tcW w:type="dxa" w:w="2891"/>
            <w:vAlign w:val="center"/>
            <w:shd w:fill="FFFFFF"/>
            <w:tcMar>
              <w:top w:w="60" w:type="dxa"/>
              <w:bottom w:w="60" w:type="dxa"/>
              <w:left w:w="65" w:type="dxa"/>
              <w:right w:w="65" w:type="dxa"/>
            </w:tcMar>
          </w:tcPr>
          <w:p>
            <w:pPr>
              <w:pStyle w:val="BookTable"/>
            </w:pPr>
            <w:r>
              <w:t>禁止进入／理由不足／材料不全／成本时间限制／经审查保留</w:t>
            </w:r>
          </w:p>
        </w:tc>
      </w:tr>
      <w:tr>
        <w:trPr>
          <w:cantSplit/>
        </w:trPr>
        <w:tc>
          <w:tcPr>
            <w:tcW w:type="dxa" w:w="1531"/>
            <w:vAlign w:val="center"/>
            <w:shd w:fill="F4F0E7"/>
            <w:tcMar>
              <w:top w:w="60" w:type="dxa"/>
              <w:bottom w:w="60" w:type="dxa"/>
              <w:left w:w="65" w:type="dxa"/>
              <w:right w:w="65" w:type="dxa"/>
            </w:tcMar>
          </w:tcPr>
          <w:p>
            <w:pPr>
              <w:pStyle w:val="BookTable"/>
            </w:pPr>
            <w:r>
              <w:t>再显露结果</w:t>
            </w:r>
          </w:p>
        </w:tc>
        <w:tc>
          <w:tcPr>
            <w:tcW w:type="dxa" w:w="3005"/>
            <w:vAlign w:val="center"/>
            <w:shd w:fill="F4F0E7"/>
            <w:tcMar>
              <w:top w:w="60" w:type="dxa"/>
              <w:bottom w:w="60" w:type="dxa"/>
              <w:left w:w="65" w:type="dxa"/>
              <w:right w:w="65" w:type="dxa"/>
            </w:tcMar>
          </w:tcPr>
          <w:p>
            <w:pPr>
              <w:pStyle w:val="BookTable"/>
            </w:pPr>
            <w:r>
              <w:t>新版新增、撤回、收窄或保留什么？后续检验条件有无记录？</w:t>
            </w:r>
          </w:p>
        </w:tc>
        <w:tc>
          <w:tcPr>
            <w:tcW w:type="dxa" w:w="2891"/>
            <w:vAlign w:val="center"/>
            <w:shd w:fill="F4F0E7"/>
            <w:tcMar>
              <w:top w:w="60" w:type="dxa"/>
              <w:bottom w:w="60" w:type="dxa"/>
              <w:left w:w="65" w:type="dxa"/>
              <w:right w:w="65" w:type="dxa"/>
            </w:tcMar>
          </w:tcPr>
          <w:p>
            <w:pPr>
              <w:pStyle w:val="BookTable"/>
            </w:pPr>
            <w:r>
              <w:t>事实变化与“良好修订规范”分记；未知就写未知</w:t>
            </w:r>
          </w:p>
        </w:tc>
      </w:tr>
    </w:tbl>
    <w:p>
      <w:pPr>
        <w:spacing w:after="60"/>
      </w:pPr>
    </w:p>
    <w:p>
      <w:pPr>
        <w:pStyle w:val="Heading4"/>
      </w:pPr>
      <w:bookmarkStart w:id="566" w:name="p02465"/>
      <w:r>
        <w:t>5. 四种改动类型，不再预设谁一定更深</w:t>
      </w:r>
      <w:bookmarkEnd w:id="566"/>
    </w:p>
    <w:p>
      <w:pPr/>
      <w:r>
        <w:t>补条件、改关系、改单位、改问题，仍然是本书常用的四种改动，但本书不再把它们排成固定的“由浅到深”。一个独立支持的新条件，可能比换一个宏大问题更重要；一个分析单位的改变，也可能只换名称而不改变任何推论。判断重量要看它实际改了哪些可推出结论、证据要求和行动安排。</w:t>
      </w:r>
    </w:p>
    <w:p>
      <w:pPr>
        <w:pStyle w:val="Heading4"/>
      </w:pPr>
      <w:bookmarkStart w:id="567" w:name="p02467"/>
      <w:r>
        <w:t>6. “补条件”与“打补丁”用同一套规则判</w:t>
      </w:r>
      <w:bookmarkEnd w:id="567"/>
    </w:p>
    <w:p>
      <w:pPr/>
      <w:r>
        <w:t>有效的条件修订至少同时满足四点：新条件有独立材料支持；公开说明旧命题在哪些情形失效；同一规则也适用于自己不喜欢的案例；修订后产生更清楚、可再次检验的判断。保护性补丁则相反：为单一反例临时编条件，没有独立支持；修改后仍宣称原命题从未失效；支持案例从宽、反对案例另设例外；条件越加越模糊，使一切结果都兼容。</w:t>
      </w:r>
    </w:p>
    <w:p>
      <w:pPr/>
      <w:r>
        <w:t>例如“尊重孩子自主”遇到失序案例后，如果只是加一句“除非孩子不自律”，又不说明怎样独立判断“不自律”，这很可能只是补丁。若重新说明哪些任务需要结构、结构怎样随年龄退出、怎样判断孩子在协作和独立中都发生学习，则旧判断的一部分失去通用资格，新判断也获得新的检验方式，这才更接近回写。</w:t>
      </w:r>
    </w:p>
    <w:p>
      <w:pPr>
        <w:pStyle w:val="Heading4"/>
      </w:pPr>
      <w:bookmarkStart w:id="568" w:name="p02470"/>
      <w:r>
        <w:t>7. 回写为什么需要伦理承担</w:t>
      </w:r>
      <w:bookmarkEnd w:id="568"/>
    </w:p>
    <w:p>
      <w:pPr/>
      <w:r>
        <w:t>修改概念有时会触及身份、资源和权力。学者承认早年论证边界，家长承认长期坚持的方法有代价，组织承认旧制度把某些声音挡在门外，都可能损害自我形象。于是回写不仅是逻辑动作，也涉及是否愿意让不利材料获得与有利材料同等的审查资格。</w:t>
      </w:r>
    </w:p>
    <w:p>
      <w:pPr>
        <w:pStyle w:val="BookLabel"/>
        <w:pBdr>
          <w:top w:val="single" w:sz="3" w:color="D8C6A1" w:space="7"/>
        </w:pBdr>
      </w:pPr>
      <w:bookmarkStart w:id="569" w:name="p02472"/>
      <w:r>
        <w:t>本章带走的话</w:t>
      </w:r>
      <w:bookmarkEnd w:id="569"/>
    </w:p>
    <w:p>
      <w:pPr>
        <w:pStyle w:val="BookQuote"/>
      </w:pPr>
      <w:r>
        <w:t>真正的回写，不是“现实让我改变了”，而是能说清：谁带来什么证据，它有权质询哪一层，最后哪一条判断真的被改。</w:t>
      </w:r>
    </w:p>
    <w:p>
      <w:pPr>
        <w:pStyle w:val="BookLabel"/>
        <w:pageBreakBefore/>
        <w:spacing w:before="360"/>
      </w:pPr>
      <w:r>
        <w:t>CHAPTER 54</w:t>
      </w:r>
    </w:p>
    <w:p>
      <w:pPr>
        <w:pStyle w:val="Heading2"/>
        <w:pBdr>
          <w:bottom w:val="single" w:sz="3" w:color="D8C6A1" w:space="10"/>
        </w:pBdr>
      </w:pPr>
      <w:bookmarkStart w:id="570" w:name="ch54"/>
      <w:r>
        <w:t>第五十四章第五步“再显露”：修改以后，哪些判断变了，哪些没有变</w:t>
      </w:r>
      <w:bookmarkEnd w:id="570"/>
    </w:p>
    <w:p>
      <w:pPr>
        <w:pStyle w:val="Heading4"/>
      </w:pPr>
      <w:bookmarkStart w:id="571" w:name="p02475"/>
      <w:r>
        <w:t>1. 不能永远停在“复杂”</w:t>
      </w:r>
      <w:bookmarkEnd w:id="571"/>
    </w:p>
    <w:p>
      <w:pPr/>
      <w:r>
        <w:t>解构如果只把概念拆开而不再承担判断，最后会得到一种安全姿势：一切都复杂，所以什么也不签字。处境回写环要求修改以后重新形成可工作的版本。</w:t>
      </w:r>
    </w:p>
    <w:p>
      <w:pPr>
        <w:pStyle w:val="Heading4"/>
      </w:pPr>
      <w:bookmarkStart w:id="572" w:name="p02477"/>
      <w:r>
        <w:t>2. 再显露必须写出版本差异</w:t>
      </w:r>
      <w:bookmarkEnd w:id="572"/>
    </w:p>
    <w:p>
      <w:pPr/>
      <w:r>
        <w:t>“后来更具体”“后来更成熟”都太模糊。新版至少要回答：旧版本支持哪些判断？新版本多支持或少支持了哪条判断？证据要求变了吗？行动安排变了吗？原来哪一类案例从“正常”变成“边界”，或者从“例外”变成需要重新定义单位的材料？</w:t>
      </w:r>
    </w:p>
    <w:p>
      <w:pPr>
        <w:pStyle w:val="Heading4"/>
      </w:pPr>
      <w:bookmarkStart w:id="573" w:name="p02479"/>
      <w:r>
        <w:t>3. 稳定原则可以保留，而且保留本身不等于封闭</w:t>
      </w:r>
      <w:bookmarkEnd w:id="573"/>
    </w:p>
    <w:p>
      <w:pPr/>
      <w:r>
        <w:t>波伏娃一生中，自由、他人的主体性、反对象化和开放未来具有明显连续性。若这些原则在新处境中仍被保留，不能仅凭“根没有变”就判作回写失败。真正需要检查的是：原则是否允许解释、限制适用范围、补充论证或撤回具体推论；是否存在让原则免于任何审查的机制。保持原则不自动等于封闭，改变原则也不自动等于进步。</w:t>
      </w:r>
    </w:p>
    <w:p>
      <w:pPr>
        <w:pStyle w:val="Heading4"/>
      </w:pPr>
      <w:bookmarkStart w:id="574" w:name="p02481"/>
      <w:r>
        <w:t>4. 给新版本留一份“失败记忆”：一项修订规范</w:t>
      </w:r>
      <w:bookmarkEnd w:id="574"/>
    </w:p>
    <w:p>
      <w:pPr/>
      <w:r>
        <w:t>每次修改都假装“我一直这么想”，知识就无法积累。成熟版本最好留下四件东西：原来怎么说；什么材料让它不够；本轮改了什么；下一次什么证据会迫使它再改。于是新S 不是洗掉旧错误后的纯净答案，而是带着边界历史的可承担判断。</w:t>
      </w:r>
    </w:p>
    <w:p>
      <w:pPr>
        <w:pStyle w:val="Heading4"/>
      </w:pPr>
      <w:bookmarkStart w:id="575" w:name="p02483"/>
      <w:r>
        <w:t>5. 三组波伏娃证据链在这里形成不同结论</w:t>
      </w:r>
      <w:bookmarkEnd w:id="575"/>
    </w:p>
    <w:p>
      <w:pPr/>
      <w:r>
        <w:t>三组材料给出了不同结果。自由与处境这一组，支持责任范围及现实条件权重的加重，不支持“早期个人主义被战争一次推翻”的强叙事。总体处境与分析单位这一组，区分《第二性》的方法承诺、部分跨轴段落的局部批评与本书借SDE提出的共构要求，不能把后来的《老年》直接记成作者对那些具体段落的订正。独立与依赖这一组，则首先属于问题范围扩展与本书的当代伦理延伸，而不是已经证成的完整概念回写。三组不必全部成功，准确分开它们，才是模型的作用。</w:t>
      </w:r>
    </w:p>
    <w:p>
      <w:pPr>
        <w:pStyle w:val="BookLabel"/>
        <w:pBdr>
          <w:top w:val="single" w:sz="3" w:color="D8C6A1" w:space="7"/>
        </w:pBdr>
      </w:pPr>
      <w:bookmarkStart w:id="576" w:name="p02485"/>
      <w:r>
        <w:t>本章带走的话</w:t>
      </w:r>
      <w:bookmarkEnd w:id="576"/>
    </w:p>
    <w:p>
      <w:pPr>
        <w:pStyle w:val="BookQuote"/>
      </w:pPr>
      <w:r>
        <w:t>再显露不是“终于得到更好的答案”，而是把前后版本的差别、保留和失效条件一起写进新答案。</w:t>
      </w:r>
    </w:p>
    <w:p>
      <w:pPr>
        <w:pStyle w:val="BookLabel"/>
        <w:pageBreakBefore/>
        <w:spacing w:before="360"/>
      </w:pPr>
      <w:r>
        <w:t>CHAPTER 55</w:t>
      </w:r>
    </w:p>
    <w:p>
      <w:pPr>
        <w:pStyle w:val="Heading2"/>
        <w:pBdr>
          <w:bottom w:val="single" w:sz="3" w:color="D8C6A1" w:space="10"/>
        </w:pBdr>
      </w:pPr>
      <w:bookmarkStart w:id="577" w:name="ch55"/>
      <w:r>
        <w:t>第五十五章四种假“再发生”：每一种假象旁边都放一个最近似的真修订</w:t>
      </w:r>
      <w:bookmarkEnd w:id="577"/>
    </w:p>
    <w:p>
      <w:pPr>
        <w:pStyle w:val="Heading4"/>
      </w:pPr>
      <w:bookmarkStart w:id="578" w:name="p02488"/>
      <w:r>
        <w:t>1. 摇摆与有证据链的修订</w:t>
      </w:r>
      <w:bookmarkEnd w:id="578"/>
    </w:p>
    <w:p>
      <w:pPr/>
      <w:r>
        <w:t>昨天强调严格，今天强调自由，如果目前找不到中间哪份材料、哪条推论、哪一次检验迫使观点移动，我们只能记录“版本差异已见，回写过程待证”，不能直接把空白判成摇摆。只有另有正面材料显示任意反复、临时改词或专为排除不利案例而变动，才进一步讨论摇摆或保护性补丁。</w:t>
      </w:r>
    </w:p>
    <w:p>
      <w:pPr>
        <w:pStyle w:val="Heading4"/>
      </w:pPr>
      <w:bookmarkStart w:id="579" w:name="p02490"/>
      <w:r>
        <w:t>2. 保护性补丁与有效条件修订</w:t>
      </w:r>
      <w:bookmarkEnd w:id="579"/>
    </w:p>
    <w:p>
      <w:pPr/>
      <w:r>
        <w:t>旧结构完全不动，所有反例都加“除非”，是最常见的防御。但增加条件本身并不是罪。若条件来自独立证据、公开缩小旧命题范围、同样约束支持和反对案例，并提高可检验性，它就是有效修订；若条件只为保住结论、越加越模糊，就是补丁。</w:t>
      </w:r>
    </w:p>
    <w:p>
      <w:pPr>
        <w:pStyle w:val="Heading4"/>
      </w:pPr>
      <w:bookmarkStart w:id="580" w:name="p02492"/>
      <w:r>
        <w:t>3. 换题与概念迁移</w:t>
      </w:r>
      <w:bookmarkEnd w:id="580"/>
    </w:p>
    <w:p>
      <w:pPr/>
      <w:r>
        <w:t>一个思想家在A 问题被逼住，转而写B，不等于A 得到发展。真正的概念迁移要求能指出：B 中的新材料如何改变A 里某个概念的边界或关系。波伏娃从性别写到老年，如果只是说“老人也是他者”，只是搬词；当衰老把不可逆身体变化、依赖和未来收缩带进主体性分析时，才出现更有重量的迁移。</w:t>
      </w:r>
    </w:p>
    <w:p>
      <w:pPr>
        <w:pStyle w:val="Heading4"/>
      </w:pPr>
      <w:bookmarkStart w:id="581" w:name="p02494"/>
      <w:r>
        <w:t>4. 修辞升级与操作结构改变</w:t>
      </w:r>
      <w:bookmarkEnd w:id="581"/>
    </w:p>
    <w:p>
      <w:pPr/>
      <w:r>
        <w:t>把“管理”改成“赋能”，把“控制”改成“陪伴”，不代表结构改变。真修订必须落到谁能提出异议、谁能否决、时间怎样分配、资源怎样重排、旧判断怎样变窄等可观察差异上。</w:t>
      </w:r>
    </w:p>
    <w:p>
      <w:pPr>
        <w:pStyle w:val="Heading4"/>
      </w:pPr>
      <w:bookmarkStart w:id="582" w:name="p02496"/>
      <w:r>
        <w:t>5. 公平性检查：不改变也可能是合理结果</w:t>
      </w:r>
      <w:bookmarkEnd w:id="582"/>
    </w:p>
    <w:p>
      <w:pPr/>
      <w:r>
        <w:t>处境回写环不能把“改得越多”当成熟度。新证据可能不足，旧判断也可能经检验后保持稳定。关键不是最后有没有改口，而是审查规则对支持与反对材料是否对称、维持原判断的理由是否可公开、未来失效条件是否仍存在。若模型只能奖励变化，它本身就会成为另一种中心主义。</w:t>
      </w:r>
    </w:p>
    <w:p>
      <w:pPr>
        <w:pStyle w:val="BookLabel"/>
        <w:pBdr>
          <w:top w:val="single" w:sz="3" w:color="D8C6A1" w:space="7"/>
        </w:pBdr>
      </w:pPr>
      <w:bookmarkStart w:id="583" w:name="p02498"/>
      <w:r>
        <w:t>本章带走的话</w:t>
      </w:r>
      <w:bookmarkEnd w:id="583"/>
    </w:p>
    <w:p>
      <w:pPr>
        <w:pStyle w:val="BookQuote"/>
      </w:pPr>
      <w:r>
        <w:t>真正的差别不在“有没有变化”，而在变化或不变化是否经过同一套公开、可再检验的规则。</w:t>
      </w:r>
    </w:p>
    <w:p>
      <w:pPr>
        <w:pStyle w:val="BookLabel"/>
        <w:pageBreakBefore/>
        <w:spacing w:before="360"/>
      </w:pPr>
      <w:r>
        <w:t>CHAPTER 56</w:t>
      </w:r>
    </w:p>
    <w:p>
      <w:pPr>
        <w:pStyle w:val="Heading2"/>
        <w:pBdr>
          <w:bottom w:val="single" w:sz="3" w:color="D8C6A1" w:space="10"/>
        </w:pBdr>
      </w:pPr>
      <w:bookmarkStart w:id="584" w:name="ch56"/>
      <w:r>
        <w:t>第五十六章这台模型什么时候作废：近邻比较、四层失败与原创边界</w:t>
      </w:r>
      <w:bookmarkEnd w:id="584"/>
    </w:p>
    <w:p>
      <w:pPr>
        <w:pStyle w:val="Heading4"/>
      </w:pPr>
      <w:bookmarkStart w:id="585" w:name="p02501"/>
      <w:r>
        <w:t>1. 一个不能死的模型不值得出生</w:t>
      </w:r>
      <w:bookmarkEnd w:id="585"/>
    </w:p>
    <w:p>
      <w:pPr/>
      <w:r>
        <w:t>如果“处境回写环”可以解释任何思想家、任何前后变化，它就和万能理论没有区别。本书把失败拆成四层：案例判定失败、历史解释失败、模型区分力失败、理论增量失败。四层不能混成一句“模型失败”，因为每一层失败后应做的动作不同。</w:t>
      </w:r>
    </w:p>
    <w:p>
      <w:pPr>
        <w:pStyle w:val="Heading4"/>
      </w:pPr>
      <w:bookmarkStart w:id="586" w:name="p02503"/>
      <w:r>
        <w:t>2. 第一层：案例判定失败</w:t>
      </w:r>
      <w:bookmarkEnd w:id="586"/>
    </w:p>
    <w:p>
      <w:pPr/>
      <w:r>
        <w:t>若找不到具体新处境、解释亏损或实际改动的证据，就撤销这一例“再发生”判断。一个人换了主题、换了风格、甚至改变立场，都不自动构成处境回写。撤掉一个案例，不需要连模型一起埋掉。</w:t>
      </w:r>
    </w:p>
    <w:p>
      <w:pPr>
        <w:pStyle w:val="Heading4"/>
      </w:pPr>
      <w:bookmarkStart w:id="587" w:name="p02505"/>
      <w:r>
        <w:t>3. 第二层：历史解释失败</w:t>
      </w:r>
      <w:bookmarkEnd w:id="587"/>
    </w:p>
    <w:p>
      <w:pPr/>
      <w:r>
        <w:t>即使前后文本真的不同，也不能自动说“是某次现实经历导致”。若同期材料不支持所主张的因果，或者内部推理、阅读对话、体裁差别、翻译与编辑处理提供了更强解释，就应重写思想变化叙事，并公开保留不确定性。时间顺序只是线索，不是因果证明。</w:t>
      </w:r>
    </w:p>
    <w:p>
      <w:pPr>
        <w:pStyle w:val="Heading4"/>
      </w:pPr>
      <w:bookmarkStart w:id="588" w:name="p02507"/>
      <w:r>
        <w:t>4. 第三层：模型区分力失败</w:t>
      </w:r>
      <w:bookmarkEnd w:id="588"/>
    </w:p>
    <w:p>
      <w:pPr/>
      <w:r>
        <w:t>若两名读者使用同一套记录规则，仍无法稳定区分真修订、保护性补丁、单纯换题和证据不足，分类规则就要修订。模型的价值不是让作者拥有最后解释权，而是让分歧可以定位。</w:t>
      </w:r>
    </w:p>
    <w:p>
      <w:pPr>
        <w:pStyle w:val="Heading4"/>
      </w:pPr>
      <w:bookmarkStart w:id="589" w:name="p02509"/>
      <w:r>
        <w:t>5. 第四层：理论增量失败</w:t>
      </w:r>
      <w:bookmarkEnd w:id="589"/>
    </w:p>
    <w:p>
      <w:pPr/>
      <w:r>
        <w:t>即使这套工具很好用，如果同一材料上的全部判断都能被已有框架无损替换，本书就应把它收窄为“整合性诊断工具”，不声称独立理论突破。这一条是不可还原性的真正死亡条件。</w:t>
      </w:r>
    </w:p>
    <w:p>
      <w:pPr>
        <w:pStyle w:val="Heading4"/>
      </w:pPr>
      <w:bookmarkStart w:id="590" w:name="p02511"/>
      <w:r>
        <w:t>6. 先把近邻说强：杜威已经有“困惑—暂缓判断—寻找证据—检验”</w:t>
      </w:r>
      <w:bookmarkEnd w:id="590"/>
    </w:p>
    <w:p>
      <w:pPr/>
      <w:r>
        <w:t>1910 年的《我们怎样思维》已经把反思性思维写成由困惑、混乱或疑问引发的探究；好的思维要求暂缓结论，继续寻找可以支持或推翻最初建议的新材料。第六章又把完整思维活动拆成可分析步骤。因此，“遇到困难—检验旧想法—形成后续判断”绝不是本书的新发明。把五步流程换个名字，并不能产生不可还原性。</w:t>
      </w:r>
    </w:p>
    <w:p>
      <w:pPr>
        <w:pStyle w:val="Heading4"/>
      </w:pPr>
      <w:bookmarkStart w:id="591" w:name="p02513"/>
      <w:r>
        <w:t>7. 阿吉里斯已经有“单环—双环”：反馈存在但根部不改，也不是本书的新发现</w:t>
      </w:r>
      <w:bookmarkEnd w:id="591"/>
    </w:p>
    <w:p>
      <w:pPr/>
      <w:r>
        <w:t>Chris Argyris 1977 年关于组织学习的经典区分更接近本书：单环学习在既定目标与政策内纠错；双环学习则允许问题追到支撑行动的政策、目标和规范本身。Argyris 还特别指出，组织惯例和防御性规范会阻碍人们把问题真正说出来。因而“反馈很多却没有触及底层前提”“根部也可以被质询”同样有明确近邻。</w:t>
      </w:r>
    </w:p>
    <w:p>
      <w:pPr>
        <w:pStyle w:val="Heading4"/>
      </w:pPr>
      <w:bookmarkStart w:id="592" w:name="p02515"/>
      <w:r>
        <w:t>8. 同一材料，三套框架会分别看见什么</w:t>
      </w:r>
      <w:bookmarkEnd w:id="592"/>
    </w:p>
    <w:p>
      <w:pPr/>
      <w:r>
        <w:t>设想案例（非教学实证）。先锁定同一个旧命题：在复杂任务的训练过程中，学生应全程独立完成，不得向同伴或工具求助；课程终点仍要求学生能够独立解释并迁移所学。后来课堂记录显示，一些学生经过结构化协作后能独立解释原先不会的概念，而强行禁止求助时只完成机械步骤。这个材料首先顶住的是“学习路径必须全程独立”，并没有自动否定“最终独立解释”这个目标。</w:t>
      </w:r>
    </w:p>
    <w:p>
      <w:pPr/>
      <w:r>
        <w:t>把同一份材料交给三套框架，输入必须相同。杜威式分析会把“不协作反而机械完成”的结果当作需要继续探究的困难，暂缓“训练必须全程独立”的规则并检验不同学习安排；双环学习会把问题追到支配教学的规范——“求助是否被一律定义为无效学习”——而不必因此取消最终独立理解的目标。处境回写环若只得到这两条判断，没有新增。它额外要求记录：是谁把协作证据带进来，学生或教师能否正式质询这条路径规则，异议是否进入审查，最后改的是训练规则还是评价目标。</w:t>
      </w:r>
    </w:p>
    <w:p>
      <w:pPr/>
      <w:r>
        <w:t>这份设想能产生一条更具体的候选判断：一个组织可能“允许提交反例”，却不允许提出者质询产生反例的规则；证据入口开放与规则质询权限并不是同一件事。这个区分是否只能由本模型表达，尚未证明。若杜威或双环学习的充分分析也能无损得到同样判断，本书应承认重合，把新增价值限定为记录整合，而不是理论不可还原性。</w:t>
      </w:r>
    </w:p>
    <w:p>
      <w:pPr>
        <w:pStyle w:val="BookLabel"/>
        <w:keepNext/>
      </w:pPr>
      <w:r>
        <w:t>表2　同一材料的三种读法</w:t>
      </w:r>
    </w:p>
    <w:tbl>
      <w:tblPr>
        <w:tblW w:type="auto" w:w="0"/>
        <w:jc w:val="center"/>
        <w:tblLayout w:type="fixed"/>
        <w:tblLook w:firstColumn="1" w:firstRow="1" w:lastColumn="0" w:lastRow="0" w:noHBand="0" w:noVBand="1" w:val="04A0"/>
        <w:tblBorders>
          <w:top w:val="single" w:sz="3" w:color="D7D0C2"/>
          <w:left w:val="single" w:sz="3" w:color="D7D0C2"/>
          <w:bottom w:val="single" w:sz="3" w:color="D7D0C2"/>
          <w:right w:val="single" w:sz="3" w:color="D7D0C2"/>
          <w:insideH w:val="single" w:sz="3" w:color="D7D0C2"/>
          <w:insideV w:val="single" w:sz="3" w:color="D7D0C2"/>
        </w:tblBorders>
      </w:tblPr>
      <w:tblGrid>
        <w:gridCol w:w="1417"/>
        <w:gridCol w:w="1984"/>
        <w:gridCol w:w="1984"/>
        <w:gridCol w:w="2041"/>
      </w:tblGrid>
      <w:tr>
        <w:trPr>
          <w:cantSplit/>
          <w:tblHeader/>
        </w:trPr>
        <w:tc>
          <w:tcPr>
            <w:tcW w:type="dxa" w:w="1417"/>
            <w:vAlign w:val="center"/>
            <w:shd w:fill="1F3A5F"/>
            <w:tcMar>
              <w:top w:w="60" w:type="dxa"/>
              <w:bottom w:w="60" w:type="dxa"/>
              <w:left w:w="65" w:type="dxa"/>
              <w:right w:w="65" w:type="dxa"/>
            </w:tcMar>
          </w:tcPr>
          <w:p>
            <w:pPr>
              <w:pStyle w:val="BookTable"/>
              <w:keepNext/>
            </w:pPr>
            <w:r>
              <w:rPr>
                <w:b/>
                <w:color w:val="FFFFFF"/>
              </w:rPr>
              <w:t>比较项目</w:t>
            </w:r>
          </w:p>
        </w:tc>
        <w:tc>
          <w:tcPr>
            <w:tcW w:type="dxa" w:w="1984"/>
            <w:vAlign w:val="center"/>
            <w:shd w:fill="1F3A5F"/>
            <w:tcMar>
              <w:top w:w="60" w:type="dxa"/>
              <w:bottom w:w="60" w:type="dxa"/>
              <w:left w:w="65" w:type="dxa"/>
              <w:right w:w="65" w:type="dxa"/>
            </w:tcMar>
          </w:tcPr>
          <w:p>
            <w:pPr>
              <w:pStyle w:val="BookTable"/>
              <w:keepNext/>
            </w:pPr>
            <w:r>
              <w:rPr>
                <w:b/>
                <w:color w:val="FFFFFF"/>
              </w:rPr>
              <w:t>杜威：反思性探究</w:t>
            </w:r>
          </w:p>
        </w:tc>
        <w:tc>
          <w:tcPr>
            <w:tcW w:type="dxa" w:w="1984"/>
            <w:vAlign w:val="center"/>
            <w:shd w:fill="1F3A5F"/>
            <w:tcMar>
              <w:top w:w="60" w:type="dxa"/>
              <w:bottom w:w="60" w:type="dxa"/>
              <w:left w:w="65" w:type="dxa"/>
              <w:right w:w="65" w:type="dxa"/>
            </w:tcMar>
          </w:tcPr>
          <w:p>
            <w:pPr>
              <w:pStyle w:val="BookTable"/>
              <w:keepNext/>
            </w:pPr>
            <w:r>
              <w:rPr>
                <w:b/>
                <w:color w:val="FFFFFF"/>
              </w:rPr>
              <w:t>阿吉里斯：双环学习</w:t>
            </w:r>
          </w:p>
        </w:tc>
        <w:tc>
          <w:tcPr>
            <w:tcW w:type="dxa" w:w="2041"/>
            <w:vAlign w:val="center"/>
            <w:shd w:fill="1F3A5F"/>
            <w:tcMar>
              <w:top w:w="60" w:type="dxa"/>
              <w:bottom w:w="60" w:type="dxa"/>
              <w:left w:w="65" w:type="dxa"/>
              <w:right w:w="65" w:type="dxa"/>
            </w:tcMar>
          </w:tcPr>
          <w:p>
            <w:pPr>
              <w:pStyle w:val="BookTable"/>
              <w:keepNext/>
            </w:pPr>
            <w:r>
              <w:rPr>
                <w:b/>
                <w:color w:val="FFFFFF"/>
              </w:rPr>
              <w:t>处境回写环（本书）</w:t>
            </w:r>
          </w:p>
        </w:tc>
      </w:tr>
      <w:tr>
        <w:trPr>
          <w:cantSplit/>
        </w:trPr>
        <w:tc>
          <w:tcPr>
            <w:tcW w:type="dxa" w:w="1417"/>
            <w:vAlign w:val="center"/>
            <w:shd w:fill="FFFFFF"/>
            <w:tcMar>
              <w:top w:w="60" w:type="dxa"/>
              <w:bottom w:w="60" w:type="dxa"/>
              <w:left w:w="65" w:type="dxa"/>
              <w:right w:w="65" w:type="dxa"/>
            </w:tcMar>
          </w:tcPr>
          <w:p>
            <w:pPr>
              <w:pStyle w:val="BookTable"/>
            </w:pPr>
            <w:r>
              <w:t>研究单位</w:t>
            </w:r>
          </w:p>
        </w:tc>
        <w:tc>
          <w:tcPr>
            <w:tcW w:type="dxa" w:w="1984"/>
            <w:vAlign w:val="center"/>
            <w:shd w:fill="FFFFFF"/>
            <w:tcMar>
              <w:top w:w="60" w:type="dxa"/>
              <w:bottom w:w="60" w:type="dxa"/>
              <w:left w:w="65" w:type="dxa"/>
              <w:right w:w="65" w:type="dxa"/>
            </w:tcMar>
          </w:tcPr>
          <w:p>
            <w:pPr>
              <w:pStyle w:val="BookTable"/>
            </w:pPr>
            <w:r>
              <w:t>一次反思活动与信念检验</w:t>
            </w:r>
          </w:p>
        </w:tc>
        <w:tc>
          <w:tcPr>
            <w:tcW w:type="dxa" w:w="1984"/>
            <w:vAlign w:val="center"/>
            <w:shd w:fill="FFFFFF"/>
            <w:tcMar>
              <w:top w:w="60" w:type="dxa"/>
              <w:bottom w:w="60" w:type="dxa"/>
              <w:left w:w="65" w:type="dxa"/>
              <w:right w:w="65" w:type="dxa"/>
            </w:tcMar>
          </w:tcPr>
          <w:p>
            <w:pPr>
              <w:pStyle w:val="BookTable"/>
            </w:pPr>
            <w:r>
              <w:t>组织行动、目标、政策和规范</w:t>
            </w:r>
          </w:p>
        </w:tc>
        <w:tc>
          <w:tcPr>
            <w:tcW w:type="dxa" w:w="2041"/>
            <w:vAlign w:val="center"/>
            <w:shd w:fill="FFFFFF"/>
            <w:tcMar>
              <w:top w:w="60" w:type="dxa"/>
              <w:bottom w:w="60" w:type="dxa"/>
              <w:left w:w="65" w:type="dxa"/>
              <w:right w:w="65" w:type="dxa"/>
            </w:tcMar>
          </w:tcPr>
          <w:p>
            <w:pPr>
              <w:pStyle w:val="BookTable"/>
            </w:pPr>
            <w:r>
              <w:t>跨作品、跨版本或跨规则修订的判断版本</w:t>
            </w:r>
          </w:p>
        </w:tc>
      </w:tr>
      <w:tr>
        <w:trPr>
          <w:cantSplit/>
        </w:trPr>
        <w:tc>
          <w:tcPr>
            <w:tcW w:type="dxa" w:w="1417"/>
            <w:vAlign w:val="center"/>
            <w:shd w:fill="F4F0E7"/>
            <w:tcMar>
              <w:top w:w="60" w:type="dxa"/>
              <w:bottom w:w="60" w:type="dxa"/>
              <w:left w:w="65" w:type="dxa"/>
              <w:right w:w="65" w:type="dxa"/>
            </w:tcMar>
          </w:tcPr>
          <w:p>
            <w:pPr>
              <w:pStyle w:val="BookTable"/>
            </w:pPr>
            <w:r>
              <w:t>共同结构</w:t>
            </w:r>
          </w:p>
        </w:tc>
        <w:tc>
          <w:tcPr>
            <w:tcW w:type="dxa" w:w="1984"/>
            <w:vAlign w:val="center"/>
            <w:shd w:fill="F4F0E7"/>
            <w:tcMar>
              <w:top w:w="60" w:type="dxa"/>
              <w:bottom w:w="60" w:type="dxa"/>
              <w:left w:w="65" w:type="dxa"/>
              <w:right w:w="65" w:type="dxa"/>
            </w:tcMar>
          </w:tcPr>
          <w:p>
            <w:pPr>
              <w:pStyle w:val="BookTable"/>
            </w:pPr>
            <w:r>
              <w:t>困惑→暂缓结论→找证据→检验</w:t>
            </w:r>
          </w:p>
        </w:tc>
        <w:tc>
          <w:tcPr>
            <w:tcW w:type="dxa" w:w="1984"/>
            <w:vAlign w:val="center"/>
            <w:shd w:fill="F4F0E7"/>
            <w:tcMar>
              <w:top w:w="60" w:type="dxa"/>
              <w:bottom w:w="60" w:type="dxa"/>
              <w:left w:w="65" w:type="dxa"/>
              <w:right w:w="65" w:type="dxa"/>
            </w:tcMar>
          </w:tcPr>
          <w:p>
            <w:pPr>
              <w:pStyle w:val="BookTable"/>
            </w:pPr>
            <w:r>
              <w:t>发现错误→纠错；必要时质询支配目标与规范</w:t>
            </w:r>
          </w:p>
        </w:tc>
        <w:tc>
          <w:tcPr>
            <w:tcW w:type="dxa" w:w="2041"/>
            <w:vAlign w:val="center"/>
            <w:shd w:fill="F4F0E7"/>
            <w:tcMar>
              <w:top w:w="60" w:type="dxa"/>
              <w:bottom w:w="60" w:type="dxa"/>
              <w:left w:w="65" w:type="dxa"/>
              <w:right w:w="65" w:type="dxa"/>
            </w:tcMar>
          </w:tcPr>
          <w:p>
            <w:pPr>
              <w:pStyle w:val="BookTable"/>
            </w:pPr>
            <w:r>
              <w:t>承认困难→证据进入→检验→形成后续版本或待判</w:t>
            </w:r>
          </w:p>
        </w:tc>
      </w:tr>
      <w:tr>
        <w:trPr>
          <w:cantSplit/>
        </w:trPr>
        <w:tc>
          <w:tcPr>
            <w:tcW w:type="dxa" w:w="1417"/>
            <w:vAlign w:val="center"/>
            <w:shd w:fill="FFFFFF"/>
            <w:tcMar>
              <w:top w:w="60" w:type="dxa"/>
              <w:bottom w:w="60" w:type="dxa"/>
              <w:left w:w="65" w:type="dxa"/>
              <w:right w:w="65" w:type="dxa"/>
            </w:tcMar>
          </w:tcPr>
          <w:p>
            <w:pPr>
              <w:pStyle w:val="BookTable"/>
            </w:pPr>
            <w:r>
              <w:t>同一学校设想（固定旧命题）</w:t>
            </w:r>
          </w:p>
        </w:tc>
        <w:tc>
          <w:tcPr>
            <w:tcW w:type="dxa" w:w="1984"/>
            <w:vAlign w:val="center"/>
            <w:shd w:fill="FFFFFF"/>
            <w:tcMar>
              <w:top w:w="60" w:type="dxa"/>
              <w:bottom w:w="60" w:type="dxa"/>
              <w:left w:w="65" w:type="dxa"/>
              <w:right w:w="65" w:type="dxa"/>
            </w:tcMar>
          </w:tcPr>
          <w:p>
            <w:pPr>
              <w:pStyle w:val="BookTable"/>
            </w:pPr>
            <w:r>
              <w:t>检验“训练必须全程独立、不得求助”是否经得住学习结果</w:t>
            </w:r>
          </w:p>
        </w:tc>
        <w:tc>
          <w:tcPr>
            <w:tcW w:type="dxa" w:w="1984"/>
            <w:vAlign w:val="center"/>
            <w:shd w:fill="FFFFFF"/>
            <w:tcMar>
              <w:top w:w="60" w:type="dxa"/>
              <w:bottom w:w="60" w:type="dxa"/>
              <w:left w:w="65" w:type="dxa"/>
              <w:right w:w="65" w:type="dxa"/>
            </w:tcMar>
          </w:tcPr>
          <w:p>
            <w:pPr>
              <w:pStyle w:val="BookTable"/>
            </w:pPr>
            <w:r>
              <w:t>质询支配教学的“禁止求助”规范；不自动取消终点的独立理解目标</w:t>
            </w:r>
          </w:p>
        </w:tc>
        <w:tc>
          <w:tcPr>
            <w:tcW w:type="dxa" w:w="2041"/>
            <w:vAlign w:val="center"/>
            <w:shd w:fill="FFFFFF"/>
            <w:tcMar>
              <w:top w:w="60" w:type="dxa"/>
              <w:bottom w:w="60" w:type="dxa"/>
              <w:left w:w="65" w:type="dxa"/>
              <w:right w:w="65" w:type="dxa"/>
            </w:tcMar>
          </w:tcPr>
          <w:p>
            <w:pPr>
              <w:pStyle w:val="BookTable"/>
            </w:pPr>
            <w:r>
              <w:t>同样检验该路径规则，并另记谁能提出异议、异议是否进审查、最后实际改哪条规则</w:t>
            </w:r>
          </w:p>
        </w:tc>
      </w:tr>
      <w:tr>
        <w:trPr>
          <w:cantSplit/>
        </w:trPr>
        <w:tc>
          <w:tcPr>
            <w:tcW w:type="dxa" w:w="1417"/>
            <w:vAlign w:val="center"/>
            <w:shd w:fill="F4F0E7"/>
            <w:tcMar>
              <w:top w:w="60" w:type="dxa"/>
              <w:bottom w:w="60" w:type="dxa"/>
              <w:left w:w="65" w:type="dxa"/>
              <w:right w:w="65" w:type="dxa"/>
            </w:tcMar>
          </w:tcPr>
          <w:p>
            <w:pPr>
              <w:pStyle w:val="BookTable"/>
            </w:pPr>
            <w:r>
              <w:t>同一输入下多判断什么</w:t>
            </w:r>
          </w:p>
        </w:tc>
        <w:tc>
          <w:tcPr>
            <w:tcW w:type="dxa" w:w="1984"/>
            <w:vAlign w:val="center"/>
            <w:shd w:fill="F4F0E7"/>
            <w:tcMar>
              <w:top w:w="60" w:type="dxa"/>
              <w:bottom w:w="60" w:type="dxa"/>
              <w:left w:w="65" w:type="dxa"/>
              <w:right w:w="65" w:type="dxa"/>
            </w:tcMar>
          </w:tcPr>
          <w:p>
            <w:pPr>
              <w:pStyle w:val="BookTable"/>
            </w:pPr>
            <w:r>
              <w:t>可指出原路径规则需要重新探究</w:t>
            </w:r>
          </w:p>
        </w:tc>
        <w:tc>
          <w:tcPr>
            <w:tcW w:type="dxa" w:w="1984"/>
            <w:vAlign w:val="center"/>
            <w:shd w:fill="F4F0E7"/>
            <w:tcMar>
              <w:top w:w="60" w:type="dxa"/>
              <w:bottom w:w="60" w:type="dxa"/>
              <w:left w:w="65" w:type="dxa"/>
              <w:right w:w="65" w:type="dxa"/>
            </w:tcMar>
          </w:tcPr>
          <w:p>
            <w:pPr>
              <w:pStyle w:val="BookTable"/>
            </w:pPr>
            <w:r>
              <w:t>可指出 支配性规范 本身应被质询</w:t>
            </w:r>
          </w:p>
        </w:tc>
        <w:tc>
          <w:tcPr>
            <w:tcW w:type="dxa" w:w="2041"/>
            <w:vAlign w:val="center"/>
            <w:shd w:fill="F4F0E7"/>
            <w:tcMar>
              <w:top w:w="60" w:type="dxa"/>
              <w:bottom w:w="60" w:type="dxa"/>
              <w:left w:w="65" w:type="dxa"/>
              <w:right w:w="65" w:type="dxa"/>
            </w:tcMar>
          </w:tcPr>
          <w:p>
            <w:pPr>
              <w:pStyle w:val="BookTable"/>
            </w:pPr>
            <w:r>
              <w:t>候选增量：区分“证据能进来”与“规则可被质询”；再区分“可质询”与“已经修改”</w:t>
            </w:r>
          </w:p>
        </w:tc>
      </w:tr>
      <w:tr>
        <w:trPr>
          <w:cantSplit/>
        </w:trPr>
        <w:tc>
          <w:tcPr>
            <w:tcW w:type="dxa" w:w="1417"/>
            <w:vAlign w:val="center"/>
            <w:shd w:fill="FFFFFF"/>
            <w:tcMar>
              <w:top w:w="60" w:type="dxa"/>
              <w:bottom w:w="60" w:type="dxa"/>
              <w:left w:w="65" w:type="dxa"/>
              <w:right w:w="65" w:type="dxa"/>
            </w:tcMar>
          </w:tcPr>
          <w:p>
            <w:pPr>
              <w:pStyle w:val="BookTable"/>
            </w:pPr>
            <w:r>
              <w:t>无损重述检验</w:t>
            </w:r>
          </w:p>
        </w:tc>
        <w:tc>
          <w:tcPr>
            <w:tcW w:type="dxa" w:w="1984"/>
            <w:vAlign w:val="center"/>
            <w:shd w:fill="FFFFFF"/>
            <w:tcMar>
              <w:top w:w="60" w:type="dxa"/>
              <w:bottom w:w="60" w:type="dxa"/>
              <w:left w:w="65" w:type="dxa"/>
              <w:right w:w="65" w:type="dxa"/>
            </w:tcMar>
          </w:tcPr>
          <w:p>
            <w:pPr>
              <w:pStyle w:val="BookTable"/>
            </w:pPr>
            <w:r>
              <w:t>若能表达同一程序差别，承认重合</w:t>
            </w:r>
          </w:p>
        </w:tc>
        <w:tc>
          <w:tcPr>
            <w:tcW w:type="dxa" w:w="1984"/>
            <w:vAlign w:val="center"/>
            <w:shd w:fill="FFFFFF"/>
            <w:tcMar>
              <w:top w:w="60" w:type="dxa"/>
              <w:bottom w:w="60" w:type="dxa"/>
              <w:left w:w="65" w:type="dxa"/>
              <w:right w:w="65" w:type="dxa"/>
            </w:tcMar>
          </w:tcPr>
          <w:p>
            <w:pPr>
              <w:pStyle w:val="BookTable"/>
            </w:pPr>
            <w:r>
              <w:t>若能表达同一程序差别，承认重合</w:t>
            </w:r>
          </w:p>
        </w:tc>
        <w:tc>
          <w:tcPr>
            <w:tcW w:type="dxa" w:w="2041"/>
            <w:vAlign w:val="center"/>
            <w:shd w:fill="FFFFFF"/>
            <w:tcMar>
              <w:top w:w="60" w:type="dxa"/>
              <w:bottom w:w="60" w:type="dxa"/>
              <w:left w:w="65" w:type="dxa"/>
              <w:right w:w="65" w:type="dxa"/>
            </w:tcMar>
          </w:tcPr>
          <w:p>
            <w:pPr>
              <w:pStyle w:val="BookTable"/>
            </w:pPr>
            <w:r>
              <w:t>只有近邻无法无损重述、且额外判断有材料后果时，才保留更强增量</w:t>
            </w:r>
          </w:p>
        </w:tc>
      </w:tr>
      <w:tr>
        <w:trPr>
          <w:cantSplit/>
        </w:trPr>
        <w:tc>
          <w:tcPr>
            <w:tcW w:type="dxa" w:w="1417"/>
            <w:vAlign w:val="center"/>
            <w:shd w:fill="F4F0E7"/>
            <w:tcMar>
              <w:top w:w="60" w:type="dxa"/>
              <w:bottom w:w="60" w:type="dxa"/>
              <w:left w:w="65" w:type="dxa"/>
              <w:right w:w="65" w:type="dxa"/>
            </w:tcMar>
          </w:tcPr>
          <w:p>
            <w:pPr>
              <w:pStyle w:val="BookTable"/>
            </w:pPr>
            <w:r>
              <w:t>撤回条件</w:t>
            </w:r>
          </w:p>
        </w:tc>
        <w:tc>
          <w:tcPr>
            <w:tcW w:type="dxa" w:w="1984"/>
            <w:vAlign w:val="center"/>
            <w:shd w:fill="F4F0E7"/>
            <w:tcMar>
              <w:top w:w="60" w:type="dxa"/>
              <w:bottom w:w="60" w:type="dxa"/>
              <w:left w:w="65" w:type="dxa"/>
              <w:right w:w="65" w:type="dxa"/>
            </w:tcMar>
          </w:tcPr>
          <w:p>
            <w:pPr>
              <w:pStyle w:val="BookTable"/>
            </w:pPr>
            <w:r>
              <w:t>—</w:t>
            </w:r>
          </w:p>
        </w:tc>
        <w:tc>
          <w:tcPr>
            <w:tcW w:type="dxa" w:w="1984"/>
            <w:vAlign w:val="center"/>
            <w:shd w:fill="F4F0E7"/>
            <w:tcMar>
              <w:top w:w="60" w:type="dxa"/>
              <w:bottom w:w="60" w:type="dxa"/>
              <w:left w:w="65" w:type="dxa"/>
              <w:right w:w="65" w:type="dxa"/>
            </w:tcMar>
          </w:tcPr>
          <w:p>
            <w:pPr>
              <w:pStyle w:val="BookTable"/>
            </w:pPr>
            <w:r>
              <w:t>—</w:t>
            </w:r>
          </w:p>
        </w:tc>
        <w:tc>
          <w:tcPr>
            <w:tcW w:type="dxa" w:w="2041"/>
            <w:vAlign w:val="center"/>
            <w:shd w:fill="F4F0E7"/>
            <w:tcMar>
              <w:top w:w="60" w:type="dxa"/>
              <w:bottom w:w="60" w:type="dxa"/>
              <w:left w:w="65" w:type="dxa"/>
              <w:right w:w="65" w:type="dxa"/>
            </w:tcMar>
          </w:tcPr>
          <w:p>
            <w:pPr>
              <w:pStyle w:val="BookTable"/>
            </w:pPr>
            <w:r>
              <w:t>若额外判断完全可被近邻框架无损替换，收窄为整合性诊断工具</w:t>
            </w:r>
          </w:p>
        </w:tc>
      </w:tr>
    </w:tbl>
    <w:p>
      <w:pPr>
        <w:spacing w:after="60"/>
      </w:pPr>
    </w:p>
    <w:p>
      <w:pPr>
        <w:pStyle w:val="Heading4"/>
      </w:pPr>
      <w:bookmarkStart w:id="593" w:name="p02520"/>
      <w:r>
        <w:t>9. 这算不算独立理论突破？目前只保留一个窄答案</w:t>
      </w:r>
      <w:bookmarkEnd w:id="593"/>
    </w:p>
    <w:p>
      <w:pPr/>
      <w:r>
        <w:t>本书不把上述组织方式宣称为思想史上的“首次发现”。杜威、阿吉里斯以及更多反思、学习与科学变迁研究已经覆盖了其中大量结构。当前最稳妥的定位是：处境回写环是一套面向跨作品、跨版本思想变化的可检验诊断框架；它的候选增量，在于把证据如何进入、谁拥有何种质询权限、实际修改发生在哪一层、以及新版留下何种失败记忆，压进同一张可核对记录。若后续近邻研究证明这些判断可以被已有框架完全无损重述，本书应主动把“理论模型”降级为“整合性工具”。</w:t>
      </w:r>
    </w:p>
    <w:p>
      <w:pPr>
        <w:pStyle w:val="Heading4"/>
      </w:pPr>
      <w:bookmarkStart w:id="594" w:name="p02522"/>
      <w:r>
        <w:t>10. 独立迁移目前做到哪一步</w:t>
      </w:r>
      <w:bookmarkEnd w:id="594"/>
    </w:p>
    <w:p>
      <w:pPr/>
      <w:r>
        <w:t>附录中的奥古斯丁、柏拉图、阿奎那、德里达，只能算本系列内部的一致性检验，因为它们共享同一套SDE 研究传统，不能冒充外部验证。本书另列入一个系列之外的公开材料示范：2006 年国际天文学联合会重新定义太阳系“行星”。IAU 公开说明“当代观测正在改变我们对行星系统的理解”，并通过正式决议给出新的分类标准，冥王星因此被归入“矮行星”。这个案例至少显示：稳定术语可以因新观测和分类困难被正式重写；同时并非所有旧天文学原则都被推翻，边界对象还被保留给后续程序处理。</w:t>
      </w:r>
    </w:p>
    <w:p>
      <w:pPr/>
      <w:r>
        <w:t>这仍然只是可操作性示范，不是经验验证。本书尚未开展第二位独立读者的复判，也没有足够样本去检验一致性，更不能据此声称某种“回写权限安排”必然导致特定修订结果。处境回写环目前承诺的是诊断和记录，不承诺一条普遍因果规律。</w:t>
      </w:r>
    </w:p>
    <w:p>
      <w:pPr>
        <w:pStyle w:val="Heading4"/>
      </w:pPr>
      <w:bookmarkStart w:id="595" w:name="p02525"/>
      <w:r>
        <w:t>11. 最后，把模型压成一句话</w:t>
      </w:r>
      <w:bookmarkEnd w:id="595"/>
    </w:p>
    <w:p>
      <w:pPr/>
      <w:r>
        <w:t>思想再发生不只是看到观点前后不同，而是能够追踪：哪个已形成的判断遇到了什么困难材料，材料怎样进入审查，最后哪条判断的边界、关系、分析单位或问题设置发生了实际变化。保留失败记忆和下一轮失效条件，是本书倡导的良好修订规范；历史人物没有完整留下这些自述，并不自动取消可定位的版本变化。反过来，权限开放而理由不足、最终维持原判断，可以是合格的审查结果，却不等于已经发生实际改写。</w:t>
      </w:r>
    </w:p>
    <w:p>
      <w:pPr>
        <w:pStyle w:val="BookLabel"/>
        <w:pBdr>
          <w:top w:val="single" w:sz="3" w:color="D8C6A1" w:space="7"/>
        </w:pBdr>
      </w:pPr>
      <w:bookmarkStart w:id="596" w:name="p02527"/>
      <w:r>
        <w:t>本章带走的话</w:t>
      </w:r>
      <w:bookmarkEnd w:id="596"/>
    </w:p>
    <w:p>
      <w:pPr>
        <w:pStyle w:val="BookQuote"/>
      </w:pPr>
      <w:r>
        <w:t>处境回写环最重要的不是五步，而是让“谁能把什么证据送进来、能问到哪一层、到底改了什么”变成一份别人也能检查的记录。</w:t>
      </w:r>
    </w:p>
    <w:p>
      <w:pPr>
        <w:pStyle w:val="BookLabel"/>
        <w:pageBreakBefore/>
        <w:spacing w:before="640"/>
        <w:jc w:val="center"/>
      </w:pPr>
      <w:r>
        <w:t>PART 10</w:t>
      </w:r>
    </w:p>
    <w:p>
      <w:pPr>
        <w:pStyle w:val="Heading1"/>
        <w:pageBreakBefore w:val="0"/>
        <w:spacing w:before="180"/>
        <w:jc w:val="center"/>
        <w:pBdr>
          <w:bottom w:val="single" w:sz="5" w:color="B08A3C" w:space="15"/>
        </w:pBdr>
      </w:pPr>
      <w:bookmarkStart w:id="597" w:name="part10"/>
      <w:r>
        <w:t>第十编　回到普通人：把“是什么”重新问成“怎样成为”</w:t>
      </w:r>
      <w:bookmarkEnd w:id="597"/>
    </w:p>
    <w:p>
      <w:pPr>
        <w:pStyle w:val="Heading3"/>
      </w:pPr>
      <w:bookmarkStart w:id="598" w:name="p02530"/>
      <w:r>
        <w:t>编首波伏娃不是一种生活方式，而是一种不把人提前写完的读法</w:t>
      </w:r>
      <w:bookmarkEnd w:id="598"/>
    </w:p>
    <w:p>
      <w:pPr/>
      <w:r>
        <w:t>读到这里，如果波伏娃只剩下一组哲学知识，这本书还没有真正落地。普通人不需要复制她的爱情、不需要接受她所有政治判断，也不需要把“自由”变成新的道德口号。真正可以带回生活的，是一种提问习惯。</w:t>
      </w:r>
    </w:p>
    <w:p>
      <w:pPr/>
      <w:r>
        <w:t>我们每天都在给人下定义：孩子懒，伴侣控制，老人固执，同事没有责任感，自己不会社交，某类男人就是怎样，某类女人天生怎样。定义有时必要，没有任何分类我们无法生活。问题只在于，定义非常容易把一个暂时结果写成最终本质。</w:t>
      </w:r>
    </w:p>
    <w:p>
      <w:pPr/>
      <w:r>
        <w:t>发生学的动作不是取消判断，而是在判断旁边再放一条时间线：它怎么来的？哪些环境、关系、反馈和选择把它一步一步做成现在这样？它在哪些条件下稳定？如果条件改变，它会不会变化？</w:t>
      </w:r>
    </w:p>
    <w:p>
      <w:pPr/>
      <w:r>
        <w:t>这条时间线不会自动让人变好。有人知道自己的形成史以后仍然选择原来的道路；有些身体限制、制度限制也不会因为理解而消失。但只要时间重新回来，责任会变得更准确，未来也不再被一个名词彻底封死。</w:t>
      </w:r>
    </w:p>
    <w:p>
      <w:pPr/>
      <w:r>
        <w:t>第十编不再主要解释波伏娃。它把前九编的刀交给普通人。每一章只处理一个日常现场：教育、父母、婚姻、照护、职场、衰老、AI、自我叙述、读思想家，以及最后怎样让现实真正拥有回写自己的权利。</w:t>
      </w:r>
    </w:p>
    <w:p>
      <w:pPr>
        <w:pStyle w:val="BookLabel"/>
        <w:pageBreakBefore/>
        <w:spacing w:before="360"/>
      </w:pPr>
      <w:r>
        <w:t>CHAPTER 57</w:t>
      </w:r>
    </w:p>
    <w:p>
      <w:pPr>
        <w:pStyle w:val="Heading2"/>
        <w:pBdr>
          <w:bottom w:val="single" w:sz="3" w:color="D8C6A1" w:space="10"/>
        </w:pBdr>
      </w:pPr>
      <w:bookmarkStart w:id="599" w:name="ch57"/>
      <w:r>
        <w:t>第五十七章教育：别把孩子冻成一个名词</w:t>
      </w:r>
      <w:bookmarkEnd w:id="599"/>
    </w:p>
    <w:p>
      <w:pPr>
        <w:pStyle w:val="Heading4"/>
        <w:spacing w:before="280" w:after="120"/>
      </w:pPr>
      <w:bookmarkStart w:id="600" w:name="p02537"/>
      <w:r>
        <w:t>1. “这个孩子就是不自律”为什么如此好用</w:t>
      </w:r>
      <w:bookmarkEnd w:id="600"/>
    </w:p>
    <w:p>
      <w:pPr>
        <w:spacing w:line="360" w:lineRule="exact" w:after="70"/>
      </w:pPr>
      <w:r>
        <w:t>家长和老师最需要快速判断。一个孩子作业拖延、成绩下降、上课走神，很快就会得到一个稳定名字：懒、自律差、粗心、抗挫力弱。名字的好处是立刻减少复杂性，接下来方案也很清楚——加强管理、增加训练、提高要求。</w:t>
      </w:r>
    </w:p>
    <w:p>
      <w:pPr>
        <w:spacing w:line="360" w:lineRule="exact" w:after="70"/>
      </w:pPr>
      <w:r>
        <w:t>真正的问题是，名词一旦形成，后面的证据很容易被它吸收。孩子在喜欢的活动里可以连续专注几个小时，家长会说“玩当然能专注”；孩子一到考试就失常，会被解释为“心理素质差”；他主动研究一个和考试无关的问题，又会被说成“心思没用在学习上”。理论永远正确，因为所有反例都被重新翻译成支持理论的证据。</w:t>
      </w:r>
    </w:p>
    <w:p>
      <w:pPr>
        <w:spacing w:line="360" w:lineRule="exact" w:after="70"/>
      </w:pPr>
      <w:r>
        <w:t>发生学第一刀，就是暂停人格判断，改画过程。拖延从什么时候开始？哪些科目最明显？任务是谁定的？孩子有没有自己决定目标的经验？错误以后得到什么反馈？补课和打卡增加以后，主动性是上升还是下降？</w:t>
      </w:r>
    </w:p>
    <w:p>
      <w:pPr>
        <w:spacing w:line="360" w:lineRule="exact" w:after="70"/>
      </w:pPr>
      <w:r>
        <w:t>当时间线出来，所谓“不自律”可能拆成完全不同的问题：不会拆任务、长期睡眠不足、对失败高度恐惧、学习完全由外部安排、基础断层导致启动成本过高，或者只是对某门课没有意义感。不同发生路径，处理方式当然不同。</w:t>
      </w:r>
    </w:p>
    <w:p>
      <w:pPr>
        <w:pStyle w:val="Heading4"/>
        <w:spacing w:before="280" w:after="120"/>
      </w:pPr>
      <w:bookmarkStart w:id="601" w:name="p02542"/>
      <w:r>
        <w:t>2. 教育最大的误会，是把结果当成能力本身</w:t>
      </w:r>
      <w:bookmarkEnd w:id="601"/>
    </w:p>
    <w:p>
      <w:pPr>
        <w:spacing w:line="360" w:lineRule="exact" w:after="70"/>
      </w:pPr>
      <w:r>
        <w:t>一次分数很低，可以说明这次任务完成得不好，却不能直接说明“这个孩子能力低”。更危险的是，环境会根据一次结果重新分配机会：好班、差班，更多资源、更少资源，更高期待、更低期待。结果开始回头制造下一次结果。</w:t>
      </w:r>
    </w:p>
    <w:p>
      <w:pPr>
        <w:spacing w:line="360" w:lineRule="exact" w:after="70"/>
      </w:pPr>
      <w:r>
        <w:t>这时教育已经不只是在测量孩子，而在参与生成孩子。一个长期被当作“差生”的学生，会得到不同难度任务、不同教师耐心、不同同伴位置；久而久之，第一次标签变成后来的现实。我们再回头说“你看，他果然就是这样”，就把发生过程洗成了发现。</w:t>
      </w:r>
    </w:p>
    <w:p>
      <w:pPr>
        <w:pStyle w:val="Heading4"/>
        <w:spacing w:before="280" w:after="120"/>
      </w:pPr>
      <w:bookmarkStart w:id="602" w:name="p02545"/>
      <w:r>
        <w:t>3. 给孩子自由，不等于撤掉结构</w:t>
      </w:r>
      <w:bookmarkEnd w:id="602"/>
    </w:p>
    <w:p>
      <w:pPr>
        <w:spacing w:line="360" w:lineRule="exact" w:after="70"/>
      </w:pPr>
      <w:r>
        <w:t>波伏娃式自由从来不是“想干嘛就干嘛”。孩子需要边界、时间结构、知识支架和成人经验。问题是结构最终增加孩子的主体能力，还是让主体能力一直外包给成人。</w:t>
      </w:r>
    </w:p>
    <w:p>
      <w:pPr>
        <w:spacing w:line="360" w:lineRule="exact" w:after="70"/>
      </w:pPr>
      <w:r>
        <w:t>家长可以帮助孩子做计划，但最好让计划逐步从“我替你排”变成“我们一起排”再变成“你自己排，我提供反馈”；老师可以示范解题，但最终必须让学生经历猜、错、改，而不是永远由老师替他把发生过程压成标准步骤。</w:t>
      </w:r>
    </w:p>
    <w:p>
      <w:pPr>
        <w:spacing w:line="360" w:lineRule="exact" w:after="70"/>
      </w:pPr>
      <w:r>
        <w:t>真正的教育自由有一个简单判据：随着时间过去，成人控制应该在某些方面下降，孩子自己的判断、评估、修正能力上升。如果孩子成绩很好，但所有启动都需要别人盯，结果可能只是依赖被训练得非常高效。</w:t>
      </w:r>
    </w:p>
    <w:p>
      <w:pPr>
        <w:pStyle w:val="Heading4"/>
        <w:spacing w:before="280" w:after="120"/>
      </w:pPr>
      <w:bookmarkStart w:id="603" w:name="p02549"/>
      <w:r>
        <w:t>4. 一个家庭可以怎样开始</w:t>
      </w:r>
      <w:bookmarkEnd w:id="603"/>
    </w:p>
    <w:p>
      <w:pPr>
        <w:spacing w:line="360" w:lineRule="exact" w:after="70"/>
      </w:pPr>
      <w:r>
        <w:t>不要先开“学习态度会议”。选一件具体小事，例如每天回家后的第一个学习任务。连续一周只记录：几点开始，开始前做什么，谁提醒，卡在哪里，完成后什么感觉。不要马上解释。</w:t>
      </w:r>
    </w:p>
    <w:p>
      <w:pPr>
        <w:spacing w:line="360" w:lineRule="exact" w:after="70"/>
      </w:pPr>
      <w:r>
        <w:t>第二周只改一项条件：例如任务由孩子自己选顺序，或者把一个大任务拆成两个小任务。看结果有没有变化。第三周再改一项。这就是最小的处境回写环：旧判断先暂停，现实重新提供差异，新的做法根据反馈形成。教育不是不判断，而是让判断保持可修改。</w:t>
      </w:r>
    </w:p>
    <w:p>
      <w:pPr>
        <w:pStyle w:val="BookLabel"/>
        <w:pBdr>
          <w:top w:val="single" w:sz="3" w:color="D8C6A1" w:space="7"/>
        </w:pBdr>
      </w:pPr>
      <w:bookmarkStart w:id="604" w:name="p02553"/>
      <w:r>
        <w:t>本章带走的话</w:t>
      </w:r>
      <w:bookmarkEnd w:id="604"/>
    </w:p>
    <w:p>
      <w:pPr>
        <w:pStyle w:val="BookQuote"/>
        <w:spacing w:line="360" w:lineRule="exact" w:after="70"/>
      </w:pPr>
      <w:r>
        <w:t>孩子今天的样子既不是空白，也不是判决书。真正值得培养的，不只是“做对”，而是越来越有能力参与决定自己怎样学、怎样错、怎样改。</w:t>
      </w:r>
    </w:p>
    <w:p>
      <w:pPr>
        <w:pStyle w:val="BookLabel"/>
        <w:pageBreakBefore/>
        <w:spacing w:before="360"/>
      </w:pPr>
      <w:r>
        <w:t>CHAPTER 58</w:t>
      </w:r>
    </w:p>
    <w:p>
      <w:pPr>
        <w:pStyle w:val="Heading2"/>
        <w:pBdr>
          <w:bottom w:val="single" w:sz="3" w:color="D8C6A1" w:space="10"/>
        </w:pBdr>
      </w:pPr>
      <w:bookmarkStart w:id="605" w:name="ch58"/>
      <w:r>
        <w:t>第五十八章父母：爱为什么最容易替孩子决定</w:t>
      </w:r>
      <w:bookmarkEnd w:id="605"/>
    </w:p>
    <w:p>
      <w:pPr>
        <w:pStyle w:val="Heading4"/>
      </w:pPr>
      <w:bookmarkStart w:id="606" w:name="p02556"/>
      <w:r>
        <w:t>1. 爱不是权力的反义词</w:t>
      </w:r>
      <w:bookmarkEnd w:id="606"/>
    </w:p>
    <w:p>
      <w:pPr/>
      <w:r>
        <w:t>家庭权力最容易隐藏在爱里。父母为孩子付钱、付时间、承担风险，当然因此拥有责任；可责任很容易滑成一种直觉：“我比你更知道什么对你好。”</w:t>
      </w:r>
    </w:p>
    <w:p>
      <w:pPr/>
      <w:r>
        <w:t>孩子年幼时，这种不对称有必要。问题是孩子长大后，父母是否会重新调整自己的位置。很多家庭冲突并不是父母不爱，而是关系已经换了阶段，权力结构没有更新。</w:t>
      </w:r>
    </w:p>
    <w:p>
      <w:pPr/>
      <w:r>
        <w:t>一个十岁孩子和一个二十岁孩子都叫“我的孩子”，名词没变，处境早已变了。若父母仍按十岁的方式提供保护，保护会变成替代；若二十岁的孩子又以“我成年了”拒绝所有后果，主体性也只是口号。</w:t>
      </w:r>
    </w:p>
    <w:p>
      <w:pPr>
        <w:pStyle w:val="Heading4"/>
      </w:pPr>
      <w:bookmarkStart w:id="607" w:name="p02560"/>
      <w:r>
        <w:t>2. “为了你好”必须拆成可讨论的东西</w:t>
      </w:r>
      <w:bookmarkEnd w:id="607"/>
    </w:p>
    <w:p>
      <w:pPr/>
      <w:r>
        <w:t>当父母说“为了你好”，可以继续问三句：具体担心什么风险？这个风险概率和后果怎样？如果孩子选择不同道路，哪些后果由他承担，哪些仍会回到家庭？</w:t>
      </w:r>
    </w:p>
    <w:p>
      <w:pPr/>
      <w:r>
        <w:t>一旦风险被具体化，冲突会从人格判断变成条件讨论。比如孩子想去外地读书，父母真正担心的是经济、安全还是专业前景？每一种担心都可以查资料、设方案、分责任。只有“我就是不同意”无法发生讨论。</w:t>
      </w:r>
    </w:p>
    <w:p>
      <w:pPr>
        <w:pStyle w:val="Heading4"/>
      </w:pPr>
      <w:bookmarkStart w:id="608" w:name="p02563"/>
      <w:r>
        <w:t>3. 父母最难接受的是：孩子的好人生可能不像自己的好人生</w:t>
      </w:r>
      <w:bookmarkEnd w:id="608"/>
    </w:p>
    <w:p>
      <w:pPr/>
      <w:r>
        <w:t>很多控制并不来自恶意，而来自经验成功。父母靠稳定职业获得安全，就会把稳定当作爱的礼物；自己曾吃过贫穷的苦，就更难接受孩子选择高风险职业。</w:t>
      </w:r>
    </w:p>
    <w:p>
      <w:pPr/>
      <w:r>
        <w:t>经验当然应该传递，但经验有生日。上一代的成功路径进入新的经济、技术和文化环境，可能出现解释亏损。真正把经验交给孩子，不是要求复制结论，而是讲清当年为什么那样选择、哪些条件今天仍然存在、哪些已经改变。</w:t>
      </w:r>
    </w:p>
    <w:p>
      <w:pPr>
        <w:pStyle w:val="Heading4"/>
      </w:pPr>
      <w:bookmarkStart w:id="609" w:name="p02566"/>
      <w:r>
        <w:t>4. 怎样从“替你决定”走到“让你承担”</w:t>
      </w:r>
      <w:bookmarkEnd w:id="609"/>
    </w:p>
    <w:p>
      <w:pPr/>
      <w:r>
        <w:t>可以把决定分三类：孩子能力不足、危险高度不可逆的，成人承担更多决定；可以试错、损失可控的，让孩子决定并承担后果；介于两者之间的，共同决策。关键不是年龄数字，而是能力和风险。随着能力增长，第二类应该越来越多。</w:t>
      </w:r>
    </w:p>
    <w:p>
      <w:pPr/>
      <w:r>
        <w:t>当孩子犯错，父母最容易立刻接管。可如果每一次错误都由父母迅速修复，孩子得到的信息是：真正负责的是父母，我只负责提出愿望。主体性需要一部分可承受的后果。</w:t>
      </w:r>
    </w:p>
    <w:p>
      <w:pPr>
        <w:pStyle w:val="Heading4"/>
      </w:pPr>
      <w:bookmarkStart w:id="610" w:name="p02570"/>
      <w:r>
        <w:t>5. 父母也需要自己的项目</w:t>
      </w:r>
      <w:bookmarkEnd w:id="610"/>
    </w:p>
    <w:p>
      <w:pPr/>
      <w:r>
        <w:t>一个人的全部意义如果都压在孩子身上，孩子的独立会被体验成自己的失去。此时“舍不得”不仅是爱，也是父母自我结构受到威胁。</w:t>
      </w:r>
    </w:p>
    <w:p>
      <w:pPr/>
      <w:r>
        <w:t>所以支持孩子长大，有时需要父母重新拥有不以孩子为中心的生活：工作、朋友、兴趣、信仰、创造、伴侣关系。两个有自己项目的人，更容易形成新的亲子关系。</w:t>
      </w:r>
    </w:p>
    <w:p>
      <w:pPr>
        <w:pStyle w:val="BookLabel"/>
        <w:pBdr>
          <w:top w:val="single" w:sz="3" w:color="D8C6A1" w:space="7"/>
        </w:pBdr>
      </w:pPr>
      <w:bookmarkStart w:id="611" w:name="p02573"/>
      <w:r>
        <w:t>本章带走的话</w:t>
      </w:r>
      <w:bookmarkEnd w:id="611"/>
    </w:p>
    <w:p>
      <w:pPr>
        <w:pStyle w:val="BookQuote"/>
      </w:pPr>
      <w:r>
        <w:t>父母真正的退后不是不管，而是让自己的爱逐渐从“替你活”变成“我在这里，但你的路必须越来越由你承担”。</w:t>
      </w:r>
    </w:p>
    <w:p>
      <w:pPr>
        <w:pStyle w:val="BookLabel"/>
        <w:pageBreakBefore/>
        <w:spacing w:before="360"/>
      </w:pPr>
      <w:r>
        <w:t>CHAPTER 59</w:t>
      </w:r>
    </w:p>
    <w:p>
      <w:pPr>
        <w:pStyle w:val="Heading2"/>
        <w:pBdr>
          <w:bottom w:val="single" w:sz="3" w:color="D8C6A1" w:space="10"/>
        </w:pBdr>
      </w:pPr>
      <w:bookmarkStart w:id="612" w:name="ch59"/>
      <w:r>
        <w:t>第五十九章婚姻：自由和责任怎样同时发生</w:t>
      </w:r>
      <w:bookmarkEnd w:id="612"/>
    </w:p>
    <w:p>
      <w:pPr>
        <w:pStyle w:val="Heading4"/>
      </w:pPr>
      <w:bookmarkStart w:id="613" w:name="p02576"/>
      <w:r>
        <w:t>1. 婚姻最常见的错误，是把爱和分工混成一件事</w:t>
      </w:r>
      <w:bookmarkEnd w:id="613"/>
    </w:p>
    <w:p>
      <w:pPr/>
      <w:r>
        <w:t>“既然爱我，你就应该……”这句话可以接很多内容：陪伴、赚钱、做家务、照顾父母、理解情绪、牺牲事业。问题不是这些期待都不合理，而是爱一旦被用来证明具体分工，分工就失去协商空间。</w:t>
      </w:r>
    </w:p>
    <w:p>
      <w:pPr/>
      <w:r>
        <w:t>制度、家庭传统和性别角色会提前给两个人一个默认方案。谁做饭，谁记得孩子学校事务，谁负责挣钱，谁在老人住院时请假。只要默认方案运行得还算顺，双方很少意识到它也是一种选择。</w:t>
      </w:r>
    </w:p>
    <w:p>
      <w:pPr>
        <w:pStyle w:val="Heading4"/>
      </w:pPr>
      <w:bookmarkStart w:id="614" w:name="p02579"/>
      <w:r>
        <w:t>2. 真正冲突常发生在环境改变以后</w:t>
      </w:r>
      <w:bookmarkEnd w:id="614"/>
    </w:p>
    <w:p>
      <w:pPr/>
      <w:r>
        <w:t>结婚初期两个人都工作，没有孩子，原分工可能感觉公平。孩子出生、老人患病、职业机会变化以后，旧分工突然开始制造不对称。如果双方仍说“我们一直就是这样”，历史会被拿来阻止回写。</w:t>
      </w:r>
    </w:p>
    <w:p>
      <w:pPr/>
      <w:r>
        <w:t>这正是处境回写环在婚姻里的样子。新的E 出现，新的D 让原规则不够，关系必须形成新的S。忠诚不是永远执行第一版合同，而是愿意在共同处境改变以后重新谈合同。</w:t>
      </w:r>
    </w:p>
    <w:p>
      <w:pPr>
        <w:pStyle w:val="Heading4"/>
      </w:pPr>
      <w:bookmarkStart w:id="615" w:name="p02582"/>
      <w:r>
        <w:t>3. 家务最难的不是做多少，而是谁负责让系统运转</w:t>
      </w:r>
      <w:bookmarkEnd w:id="615"/>
    </w:p>
    <w:p>
      <w:pPr/>
      <w:r>
        <w:t>一个人“帮忙做家务”听起来很好，却可能暗含另一个人仍然是家庭项目经理：他负责发现缺什么、分配任务、提醒执行、承担遗漏后果。</w:t>
      </w:r>
    </w:p>
    <w:p>
      <w:pPr/>
      <w:r>
        <w:t>公平不能只数扫地次数，还要看心智负担、时间可控性和职业代价。若一个人永远拥有整块时间，另一个人的时间被家庭需求切碎，两个人的自由条件已经不同。</w:t>
      </w:r>
    </w:p>
    <w:p>
      <w:pPr>
        <w:pStyle w:val="Heading4"/>
      </w:pPr>
      <w:bookmarkStart w:id="616" w:name="p02585"/>
      <w:r>
        <w:t>4. 亲密不是取消边界</w:t>
      </w:r>
      <w:bookmarkEnd w:id="616"/>
    </w:p>
    <w:p>
      <w:pPr/>
      <w:r>
        <w:t>婚姻里很常见的一种逻辑是“夫妻还有什么不能说、不能看”。可亲密不等于一个人失去私人空间。手机、朋友、独处、个人财务都需要根据具体关系协商，而不是用“真正相爱就不该介意”直接封口。</w:t>
      </w:r>
    </w:p>
    <w:p>
      <w:pPr/>
      <w:r>
        <w:t>边界也不是逃避责任。一个人不能用“这是我的自由”合理化长期不承担共同生活后果。自由和责任之所以同时存在，是因为婚姻本身已经成为双方共同进入的项目。</w:t>
      </w:r>
    </w:p>
    <w:p>
      <w:pPr>
        <w:pStyle w:val="Heading4"/>
      </w:pPr>
      <w:bookmarkStart w:id="617" w:name="p02588"/>
      <w:r>
        <w:t>5. 一个很实用的婚姻问题</w:t>
      </w:r>
      <w:bookmarkEnd w:id="617"/>
    </w:p>
    <w:p>
      <w:pPr/>
      <w:r>
        <w:t>不要只问“谁做得更多”，可以问：过去一年，谁的世界变大了，谁的世界变小了？谁获得更多职业、社交和休息空间？谁的时间主要用于维持共同生活？</w:t>
      </w:r>
    </w:p>
    <w:p>
      <w:pPr/>
      <w:r>
        <w:t>如果长期只有一方的项目扩张，另一方的项目不断被压缩，关系即使没有明显冲突，也可能在慢慢失衡。</w:t>
      </w:r>
    </w:p>
    <w:p>
      <w:pPr>
        <w:pStyle w:val="BookLabel"/>
        <w:pBdr>
          <w:top w:val="single" w:sz="3" w:color="D8C6A1" w:space="7"/>
        </w:pBdr>
      </w:pPr>
      <w:bookmarkStart w:id="618" w:name="p02591"/>
      <w:r>
        <w:t>本章带走的话</w:t>
      </w:r>
      <w:bookmarkEnd w:id="618"/>
    </w:p>
    <w:p>
      <w:pPr>
        <w:pStyle w:val="BookQuote"/>
      </w:pPr>
      <w:r>
        <w:t>好的婚姻不是两个自由人互不打扰，而是共同生活没有把其中一个人的未来变成另一个人自由的燃料。</w:t>
      </w:r>
    </w:p>
    <w:p>
      <w:pPr>
        <w:pStyle w:val="BookLabel"/>
        <w:pageBreakBefore/>
        <w:spacing w:before="360"/>
      </w:pPr>
      <w:r>
        <w:t>CHAPTER 60</w:t>
      </w:r>
    </w:p>
    <w:p>
      <w:pPr>
        <w:pStyle w:val="Heading2"/>
        <w:pBdr>
          <w:bottom w:val="single" w:sz="3" w:color="D8C6A1" w:space="10"/>
        </w:pBdr>
      </w:pPr>
      <w:bookmarkStart w:id="619" w:name="ch60"/>
      <w:r>
        <w:t>第六十章母职与父职：照护怎样不变成命运</w:t>
      </w:r>
      <w:bookmarkEnd w:id="619"/>
    </w:p>
    <w:p>
      <w:pPr>
        <w:pStyle w:val="Heading4"/>
      </w:pPr>
      <w:bookmarkStart w:id="620" w:name="p02594"/>
      <w:r>
        <w:t>1. 照护不是低价值劳动</w:t>
      </w:r>
      <w:bookmarkEnd w:id="620"/>
    </w:p>
    <w:p>
      <w:pPr/>
      <w:r>
        <w:t>女性主义批评母职规范，很容易被误听成贬低照护。其实恰恰相反：正因为照护重要，才不能把它天然塞给某一类人，并假装这是她们的本性。</w:t>
      </w:r>
    </w:p>
    <w:p>
      <w:pPr/>
      <w:r>
        <w:t>孩子、老人、病人都需要照护。问题是社会怎样分配这份必要劳动：由谁做、是否有资源、有没有休息、职业代价谁承担。</w:t>
      </w:r>
    </w:p>
    <w:p>
      <w:pPr>
        <w:pStyle w:val="Heading4"/>
      </w:pPr>
      <w:bookmarkStart w:id="621" w:name="p02597"/>
      <w:r>
        <w:t>2. “我愿意”也需要处境分析</w:t>
      </w:r>
      <w:bookmarkEnd w:id="621"/>
    </w:p>
    <w:p>
      <w:pPr/>
      <w:r>
        <w:t>一个母亲真心愿意多陪孩子，这个愿望应该被尊重；但发生学仍可以问：如果伴侣有同样长的育儿假、职场对母亲没有明显惩罚、托育更便宜，她还会做同样选择吗？</w:t>
      </w:r>
    </w:p>
    <w:p>
      <w:pPr/>
      <w:r>
        <w:t>这不是怀疑她的真诚，而是在区分愿望和愿望形成的环境。自由选择不是要求选择完全不受环境影响，那不可能；它要求尽可能多的可行替代方案真实存在。</w:t>
      </w:r>
    </w:p>
    <w:p>
      <w:pPr>
        <w:pStyle w:val="Heading4"/>
      </w:pPr>
      <w:bookmarkStart w:id="622" w:name="p02600"/>
      <w:r>
        <w:t>3. 父职如果只是“帮忙”，旧结构仍然没有变</w:t>
      </w:r>
      <w:bookmarkEnd w:id="622"/>
    </w:p>
    <w:p>
      <w:pPr/>
      <w:r>
        <w:t>一个父亲偶尔带孩子可能已经比上一代更多，但若核心责任仍由母亲管理，“帮忙”这个词本身就说明主责是谁。真正平等的照护不是每件事五五分，而是双方都拥有完整责任区，都有能力独立运转家庭，而不是一方永远等指令。</w:t>
      </w:r>
    </w:p>
    <w:p>
      <w:pPr>
        <w:pStyle w:val="Heading4"/>
      </w:pPr>
      <w:bookmarkStart w:id="623" w:name="p02603"/>
      <w:r>
        <w:t>4. 照护也会生成能力</w:t>
      </w:r>
      <w:bookmarkEnd w:id="623"/>
    </w:p>
    <w:p>
      <w:pPr/>
      <w:r>
        <w:t>长期照护会让人形成敏感、组织、耐心和关系能力。问题不是这些能力“太女性”，而是社会常常只让一类人积累这套能力，另一类人则积累公共竞争能力。</w:t>
      </w:r>
    </w:p>
    <w:p>
      <w:pPr/>
      <w:r>
        <w:t>如果从小男孩也被训练照顾、做饭、理解别人需求，所谓性别性格差异的一部分就会失去天然外观。</w:t>
      </w:r>
    </w:p>
    <w:p>
      <w:pPr>
        <w:pStyle w:val="Heading4"/>
      </w:pPr>
      <w:bookmarkStart w:id="624" w:name="p02606"/>
      <w:r>
        <w:t>5. 孩子真正学到的是怎样分配生命</w:t>
      </w:r>
      <w:bookmarkEnd w:id="624"/>
    </w:p>
    <w:p>
      <w:pPr/>
      <w:r>
        <w:t>孩子不只听父母讲平等，也每天观察谁的工作可以被打断、谁的休息更重要、谁负责情绪和家务。家庭本身就是一所性别学校。所以改变母职命运，不能只对女孩说“你要有事业”。也要让男孩看见照护是完整人的能力，让制度不再把照护成本主要压在女性职业上。</w:t>
      </w:r>
    </w:p>
    <w:p>
      <w:pPr>
        <w:pStyle w:val="BookLabel"/>
        <w:pBdr>
          <w:top w:val="single" w:sz="3" w:color="D8C6A1" w:space="7"/>
        </w:pBdr>
      </w:pPr>
      <w:bookmarkStart w:id="625" w:name="p02609"/>
      <w:r>
        <w:t>本章带走的话</w:t>
      </w:r>
      <w:bookmarkEnd w:id="625"/>
    </w:p>
    <w:p>
      <w:pPr>
        <w:pStyle w:val="BookQuote"/>
      </w:pPr>
      <w:r>
        <w:t>照护不是自由的敌人；当照护只能由某一类人承担、且承担者因此失去其他项目时，照护才会被做成命运。</w:t>
      </w:r>
    </w:p>
    <w:p>
      <w:pPr>
        <w:pStyle w:val="BookLabel"/>
        <w:pageBreakBefore/>
        <w:spacing w:before="360"/>
      </w:pPr>
      <w:r>
        <w:t>CHAPTER 61</w:t>
      </w:r>
    </w:p>
    <w:p>
      <w:pPr>
        <w:pStyle w:val="Heading2"/>
        <w:pBdr>
          <w:bottom w:val="single" w:sz="3" w:color="D8C6A1" w:space="10"/>
        </w:pBdr>
      </w:pPr>
      <w:bookmarkStart w:id="626" w:name="ch61"/>
      <w:r>
        <w:t>第六十一章职场：独立为什么不等于适应既有规则</w:t>
      </w:r>
      <w:bookmarkEnd w:id="626"/>
    </w:p>
    <w:p>
      <w:pPr>
        <w:pStyle w:val="Heading4"/>
      </w:pPr>
      <w:bookmarkStart w:id="627" w:name="p02612"/>
      <w:r>
        <w:t>1. “只看能力”为什么常常不够</w:t>
      </w:r>
      <w:bookmarkEnd w:id="627"/>
    </w:p>
    <w:p>
      <w:pPr/>
      <w:r>
        <w:t>组织喜欢说自己中性：谁能力强谁上。可能力怎样被看见，需要具体条件。能随时出差、晚间社交、长时间在线的人更容易被认为投入；拥有家庭支持的人更容易接受高强度岗位。于是，规则可以完全不写性别，却让某类生活结构的人更适配。</w:t>
      </w:r>
    </w:p>
    <w:p>
      <w:pPr>
        <w:pStyle w:val="Heading4"/>
      </w:pPr>
      <w:bookmarkStart w:id="628" w:name="p02615"/>
      <w:r>
        <w:t>2. 进入规则和改变规则是两层自由</w:t>
      </w:r>
      <w:bookmarkEnd w:id="628"/>
    </w:p>
    <w:p>
      <w:pPr/>
      <w:r>
        <w:t>第一层是让过去被排除的人进入职场、获得收入和职位。第二层则更难：进入以后，是否只能按原来模板证明自己？</w:t>
      </w:r>
    </w:p>
    <w:p>
      <w:pPr/>
      <w:r>
        <w:t>如果女性领导必须比男性更强硬才能获得权威，如果育儿者必须隐藏照护责任才能被视为专业，那么平等仍然以适应旧标准为代价。</w:t>
      </w:r>
    </w:p>
    <w:p>
      <w:pPr>
        <w:pStyle w:val="Heading4"/>
      </w:pPr>
      <w:bookmarkStart w:id="629" w:name="p02618"/>
      <w:r>
        <w:t>3. 势能为什么在职场特别明显</w:t>
      </w:r>
      <w:bookmarkEnd w:id="629"/>
    </w:p>
    <w:p>
      <w:pPr/>
      <w:r>
        <w:t>同一个建议从新人和资深高管口中说出，效果完全不同。组织里的职位、信用、关系网络都是势能。真正好的领导使用势能，不只是自己更容易做成事，而是把入口、信息和机会转成团队的能力。一个部门离开领导以后仍能运行，说明势能部分转成了共同结构；所有事情仍必须经过一个人，说明场没有长出来。</w:t>
      </w:r>
    </w:p>
    <w:p>
      <w:pPr>
        <w:pStyle w:val="Heading4"/>
      </w:pPr>
      <w:bookmarkStart w:id="630" w:name="p02621"/>
      <w:r>
        <w:t>4. “玻璃天花板”之外，还有时间结构</w:t>
      </w:r>
      <w:bookmarkEnd w:id="630"/>
    </w:p>
    <w:p>
      <w:pPr/>
      <w:r>
        <w:t>很多职业差异并不发生在正式晋升标准，而发生在积累路径。谁能连续几年接受高风险任务，谁的时间被照护打断，谁更容易获得非正式导师和网络，这些长期分布会在十年后显成“能力差距”。</w:t>
      </w:r>
    </w:p>
    <w:p>
      <w:pPr/>
      <w:r>
        <w:t>发生学特别适合看这种慢变量。今天的S 往往是多年E 与D 的沉积，不能只在结果出来以后解释成个人特质。</w:t>
      </w:r>
    </w:p>
    <w:p>
      <w:pPr>
        <w:pStyle w:val="Heading4"/>
      </w:pPr>
      <w:bookmarkStart w:id="631" w:name="p02624"/>
      <w:r>
        <w:t>5. 普通职场人可以做什么</w:t>
      </w:r>
      <w:bookmarkEnd w:id="631"/>
    </w:p>
    <w:p>
      <w:pPr/>
      <w:r>
        <w:t>先区分三种问题：我确实需要提升的能力；当前组织规则制造的限制；我可以通过关系和资源改变的条件。全部归因自己会内耗，全部归因组织又会失去行动空间。</w:t>
      </w:r>
    </w:p>
    <w:p>
      <w:pPr/>
      <w:r>
        <w:t>每半年画一次“项目地图”：哪些工作真正增加能力和可见度，哪些只是重复消耗？谁获得关键机会？如果分布长期固定，就该讨论结构，而不是等差距形成后再谈天赋。</w:t>
      </w:r>
    </w:p>
    <w:p>
      <w:pPr>
        <w:pStyle w:val="BookLabel"/>
        <w:pBdr>
          <w:top w:val="single" w:sz="3" w:color="D8C6A1" w:space="7"/>
        </w:pBdr>
      </w:pPr>
      <w:bookmarkStart w:id="632" w:name="p02627"/>
      <w:r>
        <w:t>本章带走的话</w:t>
      </w:r>
      <w:bookmarkEnd w:id="632"/>
    </w:p>
    <w:p>
      <w:pPr>
        <w:pStyle w:val="BookQuote"/>
      </w:pPr>
      <w:r>
        <w:t>职业自由不只是有一份工作，而是一个人能否在工作里持续形成能力、获得项目，并参与定义什么算“好工作者”。</w:t>
      </w:r>
    </w:p>
    <w:p>
      <w:pPr>
        <w:pStyle w:val="BookLabel"/>
        <w:pageBreakBefore/>
        <w:spacing w:before="360"/>
      </w:pPr>
      <w:r>
        <w:t>CHAPTER 62</w:t>
      </w:r>
    </w:p>
    <w:p>
      <w:pPr>
        <w:pStyle w:val="Heading2"/>
        <w:pBdr>
          <w:bottom w:val="single" w:sz="3" w:color="D8C6A1" w:space="10"/>
        </w:pBdr>
      </w:pPr>
      <w:bookmarkStart w:id="633" w:name="ch62"/>
      <w:r>
        <w:t>第六十二章身体与衰老：能力下降不等于主体退场</w:t>
      </w:r>
      <w:bookmarkEnd w:id="633"/>
    </w:p>
    <w:p>
      <w:pPr>
        <w:pStyle w:val="Heading4"/>
      </w:pPr>
      <w:bookmarkStart w:id="634" w:name="p02630"/>
      <w:r>
        <w:t>1. 我们为什么只在身体变强时谈“成长”</w:t>
      </w:r>
      <w:bookmarkEnd w:id="634"/>
    </w:p>
    <w:p>
      <w:pPr/>
      <w:r>
        <w:t>年轻人的身体变化很容易被叫作成长：长高、变强、学会新技能。老年人的身体变化却常被理解成纯损失：慢、弱、忘、依赖。这种不对称背后藏着一个价值标准——只有扩张能力才算发展，减少能力就意味着退出。</w:t>
      </w:r>
    </w:p>
    <w:p>
      <w:pPr/>
      <w:r>
        <w:t>波伏娃讨论老年真正刺人的地方，是提醒我们：身体变化是真的，可社会怎样解释变化，会再制造第二层处境。走得慢是身体事实；城市没有座椅、公共系统只奖励速度、家人从此不再征求意见，则是社会把速度下降翻译成主体资格下降。</w:t>
      </w:r>
    </w:p>
    <w:p>
      <w:pPr>
        <w:pStyle w:val="Heading4"/>
      </w:pPr>
      <w:bookmarkStart w:id="635" w:name="p02634"/>
      <w:r>
        <w:t>2. “为了你好”为什么最容易取消老人主体性</w:t>
      </w:r>
      <w:bookmarkEnd w:id="635"/>
    </w:p>
    <w:p>
      <w:pPr/>
      <w:r>
        <w:t>子女常面对真实风险：跌倒、被骗、用药错误、独居事故。完全不介入可能不负责任，全面接管又可能让一个成年人提前失去决定自己生活的权利。</w:t>
      </w:r>
    </w:p>
    <w:p>
      <w:pPr/>
      <w:r>
        <w:t>最省事的做法是代替决定。真正困难的是把决定拆层：哪些风险必须共同承担？哪些选择即使家人不喜欢，仍属于老人自己的生活？哪些能力可以靠环境支持继续保留？</w:t>
      </w:r>
    </w:p>
    <w:p>
      <w:pPr/>
      <w:r>
        <w:t>一把扶手、一个紧急呼叫器、一项代办服务，可能比“搬来和我住，我替你安排”保留更多主体性。</w:t>
      </w:r>
    </w:p>
    <w:p>
      <w:pPr>
        <w:pStyle w:val="Heading4"/>
      </w:pPr>
      <w:bookmarkStart w:id="636" w:name="p02638"/>
      <w:r>
        <w:t>3. 依赖不是失败</w:t>
      </w:r>
      <w:bookmarkEnd w:id="636"/>
    </w:p>
    <w:p>
      <w:pPr/>
      <w:r>
        <w:t>现代社会很容易把自由等同于“谁也不需要”。可人从婴儿开始就在依赖中生活。年轻成年人之所以感觉自己独立，很大程度上是因为许多依赖被基础设施、市场服务和别人劳动隐藏了。衰老只是让依赖重新显形。</w:t>
      </w:r>
    </w:p>
    <w:p>
      <w:pPr/>
      <w:r>
        <w:t>真正的问题不是能否彻底取消依赖，而是依赖关系是否还承认当事人是主体：照护者能不能听取偏好？被照护者有没有拒绝权？资源分配是否让一方长期耗尽？</w:t>
      </w:r>
    </w:p>
    <w:p>
      <w:pPr>
        <w:pStyle w:val="Heading4"/>
      </w:pPr>
      <w:bookmarkStart w:id="637" w:name="p02642"/>
      <w:r>
        <w:t>4. 给家庭的一张“能力—支持”表</w:t>
      </w:r>
      <w:bookmarkEnd w:id="637"/>
    </w:p>
    <w:p>
      <w:pPr/>
      <w:r>
        <w:t>遇到老人能力下降，可以把问题分成四列：仍能独立完成；需要工具后能完成；需要别人部分协助；确实需要代办。这张表要定期更新，而不是一次评估决定以后全部生活。很多能力会波动，也可能通过训练、设备和环境修改恢复一部分。发生学的重点就在这里：不要把一次失败冻结成身份。</w:t>
      </w:r>
    </w:p>
    <w:p>
      <w:pPr>
        <w:pStyle w:val="Heading4"/>
      </w:pPr>
      <w:bookmarkStart w:id="638" w:name="p02646"/>
      <w:r>
        <w:t>5. 我们怎样谈自己的老年</w:t>
      </w:r>
      <w:bookmarkEnd w:id="638"/>
    </w:p>
    <w:p>
      <w:pPr/>
      <w:r>
        <w:t>年轻人谈老年，常停在财务规划。还可以多问三件事：如果身体慢下来，我最想保留哪些决定权？我愿意依赖别人到什么程度？现在怎样建立一种未来可以互相照护、又不把照护者耗尽的关系网络？这些问题提前谈，不是悲观。恰恰是在能力仍充足时，为未来的主体性积累条件。</w:t>
      </w:r>
    </w:p>
    <w:p>
      <w:pPr>
        <w:pStyle w:val="BookLabel"/>
        <w:pBdr>
          <w:top w:val="single" w:sz="3" w:color="D8C6A1" w:space="7"/>
        </w:pBdr>
      </w:pPr>
      <w:bookmarkStart w:id="639" w:name="p02649"/>
      <w:r>
        <w:t>本章带走的话</w:t>
      </w:r>
      <w:bookmarkEnd w:id="639"/>
    </w:p>
    <w:p>
      <w:pPr>
        <w:pStyle w:val="BookQuote"/>
      </w:pPr>
      <w:r>
        <w:t>身体会限制行动，但身体变化没有权力自动宣布：这个人从此不再是自己生活的作者。</w:t>
      </w:r>
    </w:p>
    <w:p>
      <w:pPr>
        <w:pStyle w:val="BookLabel"/>
        <w:pageBreakBefore/>
        <w:spacing w:before="360"/>
      </w:pPr>
      <w:r>
        <w:t>CHAPTER 63</w:t>
      </w:r>
    </w:p>
    <w:p>
      <w:pPr>
        <w:pStyle w:val="Heading2"/>
        <w:pBdr>
          <w:bottom w:val="single" w:sz="3" w:color="D8C6A1" w:space="10"/>
        </w:pBdr>
      </w:pPr>
      <w:bookmarkStart w:id="640" w:name="ch63"/>
      <w:r>
        <w:t>第六十三章 AI 时代：算法为什么特别爱把人冻成标签</w:t>
      </w:r>
      <w:bookmarkEnd w:id="640"/>
    </w:p>
    <w:p>
      <w:pPr>
        <w:pStyle w:val="Heading4"/>
      </w:pPr>
      <w:bookmarkStart w:id="641" w:name="p02652"/>
      <w:r>
        <w:t>1. 机器需要稳定标签，人却未必稳定</w:t>
      </w:r>
      <w:bookmarkEnd w:id="641"/>
    </w:p>
    <w:p>
      <w:pPr/>
      <w:r>
        <w:t>推荐系统、招聘筛选、教育画像、信用评估，都需要把连续生活压成可以计算的特征：点击偏好、学历、岗位、成绩、消费记录、风险等级。</w:t>
      </w:r>
    </w:p>
    <w:p>
      <w:pPr/>
      <w:r>
        <w:t>标签并非天然邪恶。没有分类，大规模系统无法运行。问题在于：当标签开始反过来分配机会，它就可能把过去变成未来的原因。一个孩子过去数学成绩低，于是系统持续给他低难度内容；因为长期接触不到高难度任务，能力差距进一步扩大。一个求职者过去没有某类经验，因此得不到需要这类经验的岗位；几年后，“缺经验”变得更加真实。</w:t>
      </w:r>
    </w:p>
    <w:p>
      <w:pPr/>
      <w:r>
        <w:t>预测在这里可能参与制造自己预测的结果。</w:t>
      </w:r>
    </w:p>
    <w:p>
      <w:pPr>
        <w:pStyle w:val="Heading4"/>
      </w:pPr>
      <w:bookmarkStart w:id="642" w:name="p02657"/>
      <w:r>
        <w:t>2. 波伏娃为什么适合AI 时代</w:t>
      </w:r>
      <w:bookmarkEnd w:id="642"/>
    </w:p>
    <w:p>
      <w:pPr/>
      <w:r>
        <w:t>“女人是成为的”提醒我们：今天可测量的样子，往往是过去环境和路径的结果，不该被直接解释成永恒本性。同理，AI 画像看到的是某个时间截面。它可以描述目前分布，却不能自动证明这个分布应该继续。因此任何高影响算法都应该多一个问题：这个标签是描述，还是开始参与分配未来？</w:t>
      </w:r>
    </w:p>
    <w:p>
      <w:pPr>
        <w:pStyle w:val="Heading4"/>
      </w:pPr>
      <w:bookmarkStart w:id="643" w:name="p02661"/>
      <w:r>
        <w:t>3. 便利与封闭同时发生</w:t>
      </w:r>
      <w:bookmarkEnd w:id="643"/>
    </w:p>
    <w:p>
      <w:pPr/>
      <w:r>
        <w:t>个性化推荐确实可以帮助人更快找到喜欢的东西，但也可能减少陌生经验。系统越懂你，越容易把“你过去喜欢什么”变成“你以后应该看到什么”。</w:t>
      </w:r>
    </w:p>
    <w:p>
      <w:pPr/>
      <w:r>
        <w:t>这和日常关系非常像。伴侣说“你不爱社交”，父母说“他数学不行”，老师说“这个孩子坐不住”，都可能是基于历史数据的私人算法。真正危险的不是判断暂时准确，而是判断关闭了新证据。</w:t>
      </w:r>
    </w:p>
    <w:p>
      <w:pPr>
        <w:pStyle w:val="Heading4"/>
      </w:pPr>
      <w:bookmarkStart w:id="644" w:name="p02665"/>
      <w:r>
        <w:t>4. 给算法留一条“成为通道”</w:t>
      </w:r>
      <w:bookmarkEnd w:id="644"/>
    </w:p>
    <w:p>
      <w:pPr/>
      <w:r>
        <w:t>一个尊重人的系统至少需要三个设计意识。</w:t>
      </w:r>
    </w:p>
    <w:p>
      <w:pPr/>
      <w:r>
        <w:t>第一，允许探索。不要把所有内容都按过去偏好最大化，给用户接触新领域的空间。</w:t>
      </w:r>
    </w:p>
    <w:p>
      <w:pPr/>
      <w:r>
        <w:t>第二，允许更新。旧标签要有衰减机制，近期变化应有机会改变画像。</w:t>
      </w:r>
    </w:p>
    <w:p>
      <w:pPr/>
      <w:r>
        <w:t>第三，允许申诉。人应该能知道重要分类怎样形成，并有渠道纠正错误。</w:t>
      </w:r>
    </w:p>
    <w:p>
      <w:pPr/>
      <w:r>
        <w:t>这三条本质上都在给现实保留回写权。</w:t>
      </w:r>
    </w:p>
    <w:p>
      <w:pPr>
        <w:pStyle w:val="Heading4"/>
      </w:pPr>
      <w:bookmarkStart w:id="645" w:name="p02671"/>
      <w:r>
        <w:t>5. AI 也会改变“成为”的路径</w:t>
      </w:r>
      <w:bookmarkEnd w:id="645"/>
    </w:p>
    <w:p>
      <w:pPr/>
      <w:r>
        <w:t>过去写作能力通过自己组织语言逐渐形成；现在AI 可以在几秒钟生成完整文本。如果一个人把大量中间过程外包，他得到的是结果，却未必获得生成结果的能力。</w:t>
      </w:r>
    </w:p>
    <w:p>
      <w:pPr/>
      <w:r>
        <w:t>因此AI 时代的教育不能只问“作品质量高不高”，还要问：哪些差异序列仍然需要在学习者自己身上跑一遍？哪些可以交给工具？</w:t>
      </w:r>
    </w:p>
    <w:p>
      <w:pPr/>
      <w:r>
        <w:t>一个人的S 可以由机器帮助显露，但如果D 长期完全外包，主体内部是否真正长出能力，是另一个问题。</w:t>
      </w:r>
    </w:p>
    <w:p>
      <w:pPr>
        <w:pStyle w:val="BookLabel"/>
        <w:pBdr>
          <w:top w:val="single" w:sz="3" w:color="D8C6A1" w:space="7"/>
        </w:pBdr>
      </w:pPr>
      <w:bookmarkStart w:id="646" w:name="p02675"/>
      <w:r>
        <w:t>本章带走的话</w:t>
      </w:r>
      <w:bookmarkEnd w:id="646"/>
    </w:p>
    <w:p>
      <w:pPr>
        <w:pStyle w:val="BookQuote"/>
      </w:pPr>
      <w:r>
        <w:t>算法最容易把“你过去怎样”改写成“你以后只能怎样”；人的自由，需要未来始终保留一点不服从画像的空间。</w:t>
      </w:r>
    </w:p>
    <w:p>
      <w:pPr>
        <w:pStyle w:val="BookLabel"/>
        <w:pageBreakBefore/>
        <w:spacing w:before="360"/>
      </w:pPr>
      <w:r>
        <w:t>CHAPTER 64</w:t>
      </w:r>
    </w:p>
    <w:p>
      <w:pPr>
        <w:pStyle w:val="Heading2"/>
        <w:pBdr>
          <w:bottom w:val="single" w:sz="3" w:color="D8C6A1" w:space="10"/>
        </w:pBdr>
      </w:pPr>
      <w:bookmarkStart w:id="647" w:name="ch64"/>
      <w:r>
        <w:t>第六十四章自我叙述：别把今天写成过去唯一的终点</w:t>
      </w:r>
      <w:bookmarkEnd w:id="647"/>
    </w:p>
    <w:p>
      <w:pPr>
        <w:pStyle w:val="Heading4"/>
      </w:pPr>
      <w:bookmarkStart w:id="648" w:name="p02678"/>
      <w:r>
        <w:t>1. 人会重写自己的过去</w:t>
      </w:r>
      <w:bookmarkEnd w:id="648"/>
    </w:p>
    <w:p>
      <w:pPr/>
      <w:r>
        <w:t>同一段经历，在不同年龄可能有完全不同的意义。二十岁觉得父母“控制”，四十岁可能看见其中也有恐惧和资源匮乏；年轻时把一次转学理解成失败，后来可能发现它改变了朋友、职业甚至婚姻路径。过去事实没有变，连接方式变了。</w:t>
      </w:r>
    </w:p>
    <w:p>
      <w:pPr/>
      <w:r>
        <w:t>波伏娃不断写自传的重要启发之一，就是自我不是仓库里等着被提取的固定真相。每一次回看，今天的问题都会重新排列过去。</w:t>
      </w:r>
    </w:p>
    <w:p>
      <w:pPr>
        <w:pStyle w:val="Heading4"/>
      </w:pPr>
      <w:bookmarkStart w:id="649" w:name="p02683"/>
      <w:r>
        <w:t>2. 最危险的自传，是把今天写成命中注定</w:t>
      </w:r>
      <w:bookmarkEnd w:id="649"/>
    </w:p>
    <w:p>
      <w:pPr/>
      <w:r>
        <w:t>成功者尤其容易这样写：“我从小就热爱……”“那次挫折让我更坚定……”“原来一切都为今天做准备。”这种故事很顺，却会删掉当年真实存在的岔路、犹豫和偶然。如果过去被写成今天唯一可能的前传，我们就会误以为人生总有一条隐藏主线。</w:t>
      </w:r>
    </w:p>
    <w:p>
      <w:pPr>
        <w:pStyle w:val="Heading4"/>
      </w:pPr>
      <w:bookmarkStart w:id="650" w:name="p02687"/>
      <w:r>
        <w:t>3. 给过去恢复岔路</w:t>
      </w:r>
      <w:bookmarkEnd w:id="650"/>
    </w:p>
    <w:p>
      <w:pPr/>
      <w:r>
        <w:t>写自己的经历时，可以在关键年份多加一列：“当时还有哪些可能？”不是为了后悔，而是恢复发生的开放性。某年选择留在一个城市，当时也可能离开；某次接受一份工作，也可能拒绝；某段关系继续下去，并非宇宙早已安排。</w:t>
      </w:r>
    </w:p>
    <w:p>
      <w:pPr/>
      <w:r>
        <w:t>看到曾经的岔路，会让今天的身份重新变轻一点：既然过去不是必然，未来也不必完全被现在定义。</w:t>
      </w:r>
    </w:p>
    <w:p>
      <w:pPr>
        <w:pStyle w:val="Heading4"/>
      </w:pPr>
      <w:bookmarkStart w:id="651" w:name="p02692"/>
      <w:r>
        <w:t>4. 自我理解也需要反例</w:t>
      </w:r>
      <w:bookmarkEnd w:id="651"/>
    </w:p>
    <w:p>
      <w:pPr/>
      <w:r>
        <w:t>人很喜欢给自己一个稳定性格：“我不擅长表达”“我抗压很强”“我从不依赖别人”。试着找三个反例。不是为了否定自己，而是找条件。</w:t>
      </w:r>
    </w:p>
    <w:p>
      <w:pPr/>
      <w:r>
        <w:t>也许你不是“不擅长表达”，而是在冲突关系里不表达；和安全的人在一起，你其实说很多。也许你不是“抗压强”，而是习惯把身体信号推迟到事情结束。条件一出来，性格就从本质变成分布。</w:t>
      </w:r>
    </w:p>
    <w:p>
      <w:pPr>
        <w:pStyle w:val="Heading4"/>
      </w:pPr>
      <w:bookmarkStart w:id="652" w:name="p02697"/>
      <w:r>
        <w:t>5. 写一份有版本号的自传</w:t>
      </w:r>
      <w:bookmarkEnd w:id="652"/>
    </w:p>
    <w:p>
      <w:pPr/>
      <w:r>
        <w:t>可以每五年写一页：“我现在怎样理解过去五年？”保留旧版本，不覆盖。几年后并排读，你会看见的不只是生活变化，还有解释框架变化。</w:t>
      </w:r>
    </w:p>
    <w:p>
      <w:pPr/>
      <w:r>
        <w:t>这就是最日常的思想再发生：事实的一部分相同，新的处境让过去获得了新的连接，新的自我叙述再次显露。</w:t>
      </w:r>
    </w:p>
    <w:p>
      <w:pPr>
        <w:pStyle w:val="BookLabel"/>
        <w:pBdr>
          <w:top w:val="single" w:sz="3" w:color="D8C6A1" w:space="7"/>
        </w:pBdr>
      </w:pPr>
      <w:bookmarkStart w:id="653" w:name="p02701"/>
      <w:r>
        <w:t>本章带走的话</w:t>
      </w:r>
      <w:bookmarkEnd w:id="653"/>
    </w:p>
    <w:p>
      <w:pPr>
        <w:pStyle w:val="BookQuote"/>
      </w:pPr>
      <w:r>
        <w:t>成熟的自传不是证明“我一直就是我”，而是留下证据：我曾经怎样理解自己，后来为什么必须重写。</w:t>
      </w:r>
    </w:p>
    <w:p>
      <w:pPr>
        <w:pStyle w:val="BookLabel"/>
        <w:pageBreakBefore/>
        <w:spacing w:before="360"/>
      </w:pPr>
      <w:r>
        <w:t>CHAPTER 65</w:t>
      </w:r>
    </w:p>
    <w:p>
      <w:pPr>
        <w:pStyle w:val="Heading2"/>
        <w:pBdr>
          <w:bottom w:val="single" w:sz="3" w:color="D8C6A1" w:space="10"/>
        </w:pBdr>
      </w:pPr>
      <w:bookmarkStart w:id="654" w:name="ch65"/>
      <w:r>
        <w:t>第六十五章读思想家：不要只背答案，要找“哪一次现实把他撞疼了”</w:t>
      </w:r>
      <w:bookmarkEnd w:id="654"/>
    </w:p>
    <w:p>
      <w:pPr>
        <w:pStyle w:val="Heading4"/>
      </w:pPr>
      <w:bookmarkStart w:id="655" w:name="p02704"/>
      <w:r>
        <w:t>1. 哲学史最容易被教成一串标签</w:t>
      </w:r>
      <w:bookmarkEnd w:id="655"/>
    </w:p>
    <w:p>
      <w:pPr/>
      <w:r>
        <w:t>柏拉图—理念，奥古斯丁—上帝与内心，笛卡尔—我思，康德—先验，尼采—权力意志，波伏娃—第二性。这很方便考试，却把思想的发生删除了。</w:t>
      </w:r>
    </w:p>
    <w:p>
      <w:pPr/>
      <w:r>
        <w:t>一个概念最有生命的地方，往往不是它定义得最整齐的时候，而是它第一次非出现不可的时候。</w:t>
      </w:r>
    </w:p>
    <w:p>
      <w:pPr>
        <w:pStyle w:val="Heading4"/>
      </w:pPr>
      <w:bookmarkStart w:id="656" w:name="p02708"/>
      <w:r>
        <w:t>2. 先找问题的生日</w:t>
      </w:r>
      <w:bookmarkEnd w:id="656"/>
    </w:p>
    <w:p>
      <w:pPr/>
      <w:r>
        <w:t>读一本哲学书，可以先不问“核心观点是什么”，而问：作者当时哪一个旧答案不够用了？他在和谁争？现实或前人留下了哪一道难题？概念一旦有生日，就不再像从天上掉下来的普遍真理。</w:t>
      </w:r>
    </w:p>
    <w:p>
      <w:pPr>
        <w:pStyle w:val="Heading4"/>
      </w:pPr>
      <w:bookmarkStart w:id="657" w:name="p02711"/>
      <w:r>
        <w:t>3. 再找最强的那一刀和它的代价</w:t>
      </w:r>
      <w:bookmarkEnd w:id="657"/>
    </w:p>
    <w:p>
      <w:pPr/>
      <w:r>
        <w:t>每个大思想家都有一种特别强的切法。有的人把变动背后的不变抽出来，有的人把不变重新拆回差异；有人把自由推到极致，有人把结构推到极致。</w:t>
      </w:r>
    </w:p>
    <w:p>
      <w:pPr/>
      <w:r>
        <w:t>不要急着说谁对谁错。先问：这一刀解决了什么以前解决不了的问题？然后再问：正因为这样切，什么东西从此难以进入？这是比“找错误”更公平的解构。</w:t>
      </w:r>
    </w:p>
    <w:p>
      <w:pPr>
        <w:pStyle w:val="Heading4"/>
      </w:pPr>
      <w:bookmarkStart w:id="658" w:name="p02716"/>
      <w:r>
        <w:t>4. 最后看他有没有让现实回写自己</w:t>
      </w:r>
      <w:bookmarkEnd w:id="658"/>
    </w:p>
    <w:p>
      <w:pPr/>
      <w:r>
        <w:t>有的思想家不断修改；有的人把体系建得越来越严密；有的人在人生中活出理论没有写下的另一维。这三种都值得区分。“处境回写环”不是要求所有大师都像波伏娃一样改变。恰恰相反，它可以帮我们看见：哪里发生了回写，哪里明确拒绝回写，哪里只有局部回写。</w:t>
      </w:r>
    </w:p>
    <w:p>
      <w:pPr>
        <w:pStyle w:val="Heading4"/>
      </w:pPr>
      <w:bookmarkStart w:id="659" w:name="p02720"/>
      <w:r>
        <w:t>5. 给普通读者的一张阅读卡</w:t>
      </w:r>
      <w:bookmarkEnd w:id="659"/>
    </w:p>
    <w:p>
      <w:pPr/>
      <w:r>
        <w:t>读任何思想家，写六行就够：他最初面对什么难题？ 他最有力的新判断是什么？ 这个判断在哪些材料里被现实顶住？ 他有没有修改？ 修改了哪个概念，而不是只增加例子？ 如果没有修改，他靠什么把反例留在体系外？这六问比背十个名词更接近真正读懂一个人。</w:t>
      </w:r>
    </w:p>
    <w:p>
      <w:pPr>
        <w:pStyle w:val="BookLabel"/>
        <w:pBdr>
          <w:top w:val="single" w:sz="3" w:color="D8C6A1" w:space="7"/>
        </w:pBdr>
      </w:pPr>
      <w:bookmarkStart w:id="660" w:name="p02724"/>
      <w:r>
        <w:t>本章带走的话</w:t>
      </w:r>
      <w:bookmarkEnd w:id="660"/>
    </w:p>
    <w:p>
      <w:pPr>
        <w:pStyle w:val="BookQuote"/>
      </w:pPr>
      <w:r>
        <w:t>读大师最值钱的不是知道他最后说了什么，而是看清：他在哪一次现实面前还愿意让自己的答案受伤。</w:t>
      </w:r>
    </w:p>
    <w:p>
      <w:pPr>
        <w:pStyle w:val="BookLabel"/>
        <w:pageBreakBefore/>
        <w:spacing w:before="360"/>
      </w:pPr>
      <w:r>
        <w:t>CHAPTER 66</w:t>
      </w:r>
    </w:p>
    <w:p>
      <w:pPr>
        <w:pStyle w:val="Heading2"/>
        <w:pBdr>
          <w:bottom w:val="single" w:sz="3" w:color="D8C6A1" w:space="10"/>
        </w:pBdr>
      </w:pPr>
      <w:bookmarkStart w:id="661" w:name="ch66"/>
      <w:r>
        <w:t>第六十六章组织与领导：有势能的人怎样不把所有路都变成自己的路</w:t>
      </w:r>
      <w:bookmarkEnd w:id="661"/>
    </w:p>
    <w:p>
      <w:pPr>
        <w:pStyle w:val="Heading4"/>
      </w:pPr>
      <w:bookmarkStart w:id="662" w:name="p02727"/>
      <w:r>
        <w:t>1. 权力不只在职位里</w:t>
      </w:r>
      <w:bookmarkEnd w:id="662"/>
    </w:p>
    <w:p>
      <w:pPr/>
      <w:r>
        <w:t>一个组织里，老员工、专家、创始人、最会说话的人，即使没有最高职务，也可能拥有巨大势能。别人会提前猜他的偏好，会议会围绕他的表情调整，资源会自然向他靠拢。所以“我没有命令任何人”不等于没有权力。</w:t>
      </w:r>
    </w:p>
    <w:p>
      <w:pPr>
        <w:pStyle w:val="Heading4"/>
      </w:pPr>
      <w:bookmarkStart w:id="663" w:name="p02730"/>
      <w:r>
        <w:t>2. 使用势能和放弃势能都可能不负责</w:t>
      </w:r>
      <w:bookmarkEnd w:id="663"/>
    </w:p>
    <w:p>
      <w:pPr/>
      <w:r>
        <w:t>有影响力的人说“我完全不干预，让年轻人自己决定”，听起来尊重主体。但如果他掌握关键资源和经验，完全退出也可能让团队承担本可避免的代价。另一边，事事用经验替别人决定，团队永远长不出判断能力。真正难的是部署：什么时刻用自己的信用打开门，什么时刻退后让别人签字。</w:t>
      </w:r>
    </w:p>
    <w:p>
      <w:pPr>
        <w:pStyle w:val="Heading4"/>
      </w:pPr>
      <w:bookmarkStart w:id="664" w:name="p02734"/>
      <w:r>
        <w:t>3. 看结果不要只看“事情做成没有”</w:t>
      </w:r>
      <w:bookmarkEnd w:id="664"/>
    </w:p>
    <w:p>
      <w:pPr/>
      <w:r>
        <w:t>一个领导亲自解决所有难题，短期效率可能极高。长期却要看第二个结果：团队离开他以后会不会做？如果所有关键关系、客户、判断都集中在一个人身上，势能没有转成场，只是在中心继续积累。</w:t>
      </w:r>
    </w:p>
    <w:p>
      <w:pPr/>
      <w:r>
        <w:t>好的部署会留下新的能力分布：更多人掌握信息，更多人能作判断，组织不再只靠一个名字获得信用。</w:t>
      </w:r>
    </w:p>
    <w:p>
      <w:pPr>
        <w:pStyle w:val="Heading4"/>
      </w:pPr>
      <w:bookmarkStart w:id="665" w:name="p02738"/>
      <w:r>
        <w:t>4. 给领导者的三问</w:t>
      </w:r>
      <w:bookmarkEnd w:id="665"/>
    </w:p>
    <w:p>
      <w:pPr/>
      <w:r>
        <w:t>第一，这件事为什么必须由我说？是因为我最懂，还是因为我的职位让别人不敢说？</w:t>
      </w:r>
    </w:p>
    <w:p>
      <w:pPr/>
      <w:r>
        <w:t>第二，我出手以后，别人能力增加了还是减少了？</w:t>
      </w:r>
    </w:p>
    <w:p>
      <w:pPr/>
      <w:r>
        <w:t>第三，如果下次我不在，系统是否更容易运行？</w:t>
      </w:r>
    </w:p>
    <w:p>
      <w:pPr/>
      <w:r>
        <w:t>这三问可以区分帮助和替代。</w:t>
      </w:r>
    </w:p>
    <w:p>
      <w:pPr>
        <w:pStyle w:val="Heading4"/>
      </w:pPr>
      <w:bookmarkStart w:id="666" w:name="p02743"/>
      <w:r>
        <w:t>5. 波伏娃给我们的提醒</w:t>
      </w:r>
      <w:bookmarkEnd w:id="666"/>
    </w:p>
    <w:p>
      <w:pPr/>
      <w:r>
        <w:t>她晚年使用自己的公共名望支持运动，却没有简单把整个运动变成自己的延伸。实践并不完美，但问题本身非常现代：有资源的人怎样介入而不覆盖？这不是靠“谦虚”就能解决，而需要制度安排、发言位置和资源流向共同改变。</w:t>
      </w:r>
    </w:p>
    <w:p>
      <w:pPr>
        <w:pStyle w:val="BookLabel"/>
        <w:pBdr>
          <w:top w:val="single" w:sz="3" w:color="D8C6A1" w:space="7"/>
        </w:pBdr>
      </w:pPr>
      <w:bookmarkStart w:id="667" w:name="p02746"/>
      <w:r>
        <w:t>本章带走的话</w:t>
      </w:r>
      <w:bookmarkEnd w:id="667"/>
    </w:p>
    <w:p>
      <w:pPr>
        <w:pStyle w:val="BookQuote"/>
      </w:pPr>
      <w:r>
        <w:t>力量真正成熟的标志，不是所有事最后都经过你，而是经过你以后，世界里多了几个不需要经过你也能行动的人。</w:t>
      </w:r>
    </w:p>
    <w:p>
      <w:pPr>
        <w:pStyle w:val="BookLabel"/>
        <w:pageBreakBefore/>
        <w:spacing w:before="360"/>
      </w:pPr>
      <w:r>
        <w:t>CHAPTER 67</w:t>
      </w:r>
    </w:p>
    <w:p>
      <w:pPr>
        <w:pStyle w:val="Heading2"/>
        <w:pBdr>
          <w:bottom w:val="single" w:sz="3" w:color="D8C6A1" w:space="10"/>
        </w:pBdr>
      </w:pPr>
      <w:bookmarkStart w:id="668" w:name="ch67"/>
      <w:r>
        <w:t>第六十七章决策：没有纯答案时，怎样签字又怎样回来复盘</w:t>
      </w:r>
      <w:bookmarkEnd w:id="668"/>
    </w:p>
    <w:p>
      <w:pPr>
        <w:pStyle w:val="Heading4"/>
      </w:pPr>
      <w:bookmarkStart w:id="669" w:name="p02749"/>
      <w:r>
        <w:t>1. “再研究一下”也可能是逃避</w:t>
      </w:r>
      <w:bookmarkEnd w:id="669"/>
    </w:p>
    <w:p>
      <w:pPr/>
      <w:r>
        <w:t>面对复杂决定，我们很容易继续搜资料。买房、换工作、治疗方案、孩子转学，信息越多，反而越怕承担。波伏娃的暧昧伦理提醒我们：很多人生决定不存在一条可以先证明绝对正确的路线。这并不意味着随便选，而是证据总会在某个位置结束，剩下一部分必须由行动承担。</w:t>
      </w:r>
    </w:p>
    <w:p>
      <w:pPr>
        <w:pStyle w:val="Heading4"/>
      </w:pPr>
      <w:bookmarkStart w:id="670" w:name="p02753"/>
      <w:r>
        <w:t>2. 签字之前做四栏</w:t>
      </w:r>
      <w:bookmarkEnd w:id="670"/>
    </w:p>
    <w:p>
      <w:pPr/>
      <w:r>
        <w:t>第一栏：目前知道的事实。 第二栏：仍然不知道的东西。 第三栏：我最看重的价值。 第四栏：如果判断错了，谁承担代价，能否逆转？四栏写完，很多“纠结”会变成具体不确定性。</w:t>
      </w:r>
    </w:p>
    <w:p>
      <w:pPr>
        <w:pStyle w:val="Heading4"/>
      </w:pPr>
      <w:bookmarkStart w:id="671" w:name="p02756"/>
      <w:r>
        <w:t>3. 可逆和不可逆要分开</w:t>
      </w:r>
      <w:bookmarkEnd w:id="671"/>
    </w:p>
    <w:p>
      <w:pPr/>
      <w:r>
        <w:t>可逆决定适合小步试验，不需要等到百分之百确定。不可逆决定需要更高证据标准、更充分反方意见。把所有决定都当成不可逆，人会瘫痪；把所有决定都当成可试错，又会把代价转给别人。</w:t>
      </w:r>
    </w:p>
    <w:p>
      <w:pPr>
        <w:pStyle w:val="Heading4"/>
      </w:pPr>
      <w:bookmarkStart w:id="672" w:name="p02759"/>
      <w:r>
        <w:t>4. 决策以后必须约一个复盘日</w:t>
      </w:r>
      <w:bookmarkEnd w:id="672"/>
    </w:p>
    <w:p>
      <w:pPr/>
      <w:r>
        <w:t>很多人下完决定就开始证明自己当初是对的。新的负面信息会被忽略，因为承认错误太痛。处境回写环要求相反：签字时同时约定何时回来检查。</w:t>
      </w:r>
    </w:p>
    <w:p>
      <w:pPr/>
      <w:r>
        <w:t>比如三个月后看新工作是否符合预期；一个学期后看教育安排是否让孩子更主动；半年后看家庭分工是否真的公平。复盘不是追责会，而是给现实一个合法的回写入口。</w:t>
      </w:r>
    </w:p>
    <w:p>
      <w:pPr>
        <w:pStyle w:val="Heading4"/>
      </w:pPr>
      <w:bookmarkStart w:id="673" w:name="p02764"/>
      <w:r>
        <w:t>5. 复盘最重要的问题</w:t>
      </w:r>
      <w:bookmarkEnd w:id="673"/>
    </w:p>
    <w:p>
      <w:pPr/>
      <w:r>
        <w:t>不要只问“结果好不好”，还要问：“我们当初哪一个假设错了？”结果可能因运气好而成功，错误假设仍然存在；也可能因外部意外失败，而决策过程其实合理。思想再发生关心的是判断结构是否需要修改，而不仅是输赢。</w:t>
      </w:r>
    </w:p>
    <w:p>
      <w:pPr>
        <w:pStyle w:val="BookLabel"/>
        <w:pBdr>
          <w:top w:val="single" w:sz="3" w:color="D8C6A1" w:space="7"/>
        </w:pBdr>
      </w:pPr>
      <w:bookmarkStart w:id="674" w:name="p02768"/>
      <w:r>
        <w:t>本章带走的话</w:t>
      </w:r>
      <w:bookmarkEnd w:id="674"/>
    </w:p>
    <w:p>
      <w:pPr>
        <w:pStyle w:val="BookQuote"/>
      </w:pPr>
      <w:r>
        <w:t>成熟不是等到完全确定才行动，而是在不完全确定时认真签字，并且给未来的事实保留回来改你的权利。</w:t>
      </w:r>
    </w:p>
    <w:p>
      <w:pPr>
        <w:pStyle w:val="BookLabel"/>
        <w:pageBreakBefore/>
        <w:spacing w:before="360"/>
      </w:pPr>
      <w:r>
        <w:t>CHAPTER 68</w:t>
      </w:r>
    </w:p>
    <w:p>
      <w:pPr>
        <w:pStyle w:val="Heading2"/>
        <w:pBdr>
          <w:bottom w:val="single" w:sz="3" w:color="D8C6A1" w:space="10"/>
        </w:pBdr>
      </w:pPr>
      <w:bookmarkStart w:id="675" w:name="ch68"/>
      <w:r>
        <w:t>第六十八章给普通人的十次“处境回写”：让一个答案真正活起来</w:t>
      </w:r>
      <w:bookmarkEnd w:id="675"/>
    </w:p>
    <w:p>
      <w:pPr/>
      <w:r>
        <w:t>这一章不再讲波伏娃。把整本书压成十个可以做的动作。</w:t>
      </w:r>
    </w:p>
    <w:p>
      <w:pPr>
        <w:pStyle w:val="Heading4"/>
      </w:pPr>
      <w:bookmarkStart w:id="676" w:name="p02772"/>
      <w:r>
        <w:t>练习一抓住你最常说的“就是”</w:t>
      </w:r>
      <w:bookmarkEnd w:id="676"/>
    </w:p>
    <w:p>
      <w:pPr/>
      <w:r>
        <w:t>一周里记下三句：“我就是……”“他就是……”“我们家就是……”。每句后面加一句：“这是怎样发生的？”不要急着改答案，只补时间。</w:t>
      </w:r>
    </w:p>
    <w:p>
      <w:pPr>
        <w:pStyle w:val="Heading4"/>
      </w:pPr>
      <w:bookmarkStart w:id="677" w:name="p02775"/>
      <w:r>
        <w:t>练习二给判断写条件</w:t>
      </w:r>
      <w:bookmarkEnd w:id="677"/>
    </w:p>
    <w:p>
      <w:pPr/>
      <w:r>
        <w:t>选一个你非常相信的观点，例如“孩子需要自律”。写下：在什么年龄、什么能力基础、什么环境里成立？到了什么条件可能不成立？判断一有条件，就开始从口号变成工具。</w:t>
      </w:r>
    </w:p>
    <w:p>
      <w:pPr>
        <w:pStyle w:val="Heading4"/>
      </w:pPr>
      <w:bookmarkStart w:id="678" w:name="p02778"/>
      <w:r>
        <w:t>练习三主动找一个最强反例</w:t>
      </w:r>
      <w:bookmarkEnd w:id="678"/>
    </w:p>
    <w:p>
      <w:pPr/>
      <w:r>
        <w:t>不要找容易驳倒的例子。找那个让你最不舒服、最可能真的挑战观点的案例。先不解释它，允许它顶住一天。</w:t>
      </w:r>
    </w:p>
    <w:p>
      <w:pPr>
        <w:pStyle w:val="Heading4"/>
      </w:pPr>
      <w:bookmarkStart w:id="679" w:name="p02781"/>
      <w:r>
        <w:t>练习四区分“换例子”和“改概念”</w:t>
      </w:r>
      <w:bookmarkEnd w:id="679"/>
    </w:p>
    <w:p>
      <w:pPr/>
      <w:r>
        <w:t>遇见新情况时问：我只是给原理论加了一个例外，还是原概念真的需要变？</w:t>
      </w:r>
    </w:p>
    <w:p>
      <w:pPr>
        <w:pStyle w:val="Heading4"/>
      </w:pPr>
      <w:bookmarkStart w:id="680" w:name="p02783"/>
      <w:r>
        <w:t>练习五画一条发生序列</w:t>
      </w:r>
      <w:bookmarkEnd w:id="680"/>
    </w:p>
    <w:p>
      <w:pPr/>
      <w:r>
        <w:t>对一个长期问题写五个时间点：最初怎样、第一次变化、第二次变化、现在怎样、下一步可能怎样。寻找中间真正改变路径的事件。</w:t>
      </w:r>
    </w:p>
    <w:p>
      <w:pPr>
        <w:pStyle w:val="Heading4"/>
      </w:pPr>
      <w:bookmarkStart w:id="681" w:name="p02785"/>
      <w:r>
        <w:t>练习六画一张处境图</w:t>
      </w:r>
      <w:bookmarkEnd w:id="681"/>
    </w:p>
    <w:p>
      <w:pPr/>
      <w:r>
        <w:t>把现实界、理念界、自我界都写出来：身体和资源怎样？规则和期待怎样？记忆、身份、情绪怎样？不要让一个界替全部解释。</w:t>
      </w:r>
    </w:p>
    <w:p>
      <w:pPr>
        <w:pStyle w:val="Heading4"/>
      </w:pPr>
      <w:bookmarkStart w:id="682" w:name="p02787"/>
      <w:r>
        <w:t>练习七检查势能</w:t>
      </w:r>
      <w:bookmarkEnd w:id="682"/>
    </w:p>
    <w:p>
      <w:pPr/>
      <w:r>
        <w:t>问自己现在有哪些别人没有同样拥有的资源：职位、信用、钱、经验、关系、语言能力、时间。下一次帮助别人时，试着把一项势能转成对方可持续的能力，而不是只替他解决一次问题。</w:t>
      </w:r>
    </w:p>
    <w:p>
      <w:pPr>
        <w:pStyle w:val="Heading4"/>
      </w:pPr>
      <w:bookmarkStart w:id="683" w:name="p02789"/>
      <w:r>
        <w:t>练习八给重大决定约复盘日</w:t>
      </w:r>
      <w:bookmarkEnd w:id="683"/>
    </w:p>
    <w:p>
      <w:pPr/>
      <w:r>
        <w:t>在决定当天就写下：三个月/半年后，用哪三个指标重新检查？如果出现什么事实，我愿意改变？</w:t>
      </w:r>
    </w:p>
    <w:p>
      <w:pPr>
        <w:pStyle w:val="Heading4"/>
      </w:pPr>
      <w:bookmarkStart w:id="684" w:name="p02791"/>
      <w:r>
        <w:t>练习九保存旧版本</w:t>
      </w:r>
      <w:bookmarkEnd w:id="684"/>
    </w:p>
    <w:p>
      <w:pPr/>
      <w:r>
        <w:t>不要把旧笔记全部删掉。保留自己曾经怎么想。几年以后，真正的成长往往不在今天这句话，而在两个版本之间那条路径。</w:t>
      </w:r>
    </w:p>
    <w:p>
      <w:pPr>
        <w:pStyle w:val="Heading4"/>
      </w:pPr>
      <w:bookmarkStart w:id="685" w:name="p02793"/>
      <w:r>
        <w:t>练习十问“什么事实能让我改”</w:t>
      </w:r>
      <w:bookmarkEnd w:id="685"/>
    </w:p>
    <w:p>
      <w:pPr/>
      <w:r>
        <w:t>对最重要的一条信念，写一句死亡条件：“如果持续出现X 证据，我必须修改这条判断。”若完全写不出来，要警惕：这可能已经不是一个判断，而是身份。</w:t>
      </w:r>
    </w:p>
    <w:p>
      <w:pPr>
        <w:pStyle w:val="Heading4"/>
      </w:pPr>
      <w:bookmarkStart w:id="686" w:name="p02796"/>
      <w:r>
        <w:t>最后一张小账</w:t>
      </w:r>
      <w:bookmarkEnd w:id="686"/>
    </w:p>
    <w:p>
      <w:pPr/>
      <w:r>
        <w:t>一个活的答案，有四个特征：它有来历；有适用条件；有反例入口；有复盘日期。一个被冻住的答案也有四个特征：它没有生日；没有边界；失败永远归因别人；修改被体验成背叛。</w:t>
      </w:r>
    </w:p>
    <w:p>
      <w:pPr/>
      <w:r>
        <w:t>波伏娃没有留给我们一套能消除暧昧的生活公式。她更像留下一个习惯：不要让今天的名字提前写完明天。从孩子到婚姻，从职业到衰老，从思想到自己，这个习惯都可以使用。</w:t>
      </w:r>
    </w:p>
    <w:p>
      <w:pPr>
        <w:pStyle w:val="BookLabel"/>
        <w:pBdr>
          <w:top w:val="single" w:sz="3" w:color="D8C6A1" w:space="7"/>
        </w:pBdr>
      </w:pPr>
      <w:bookmarkStart w:id="687" w:name="p02801"/>
      <w:r>
        <w:t>本章带走的话</w:t>
      </w:r>
      <w:bookmarkEnd w:id="687"/>
    </w:p>
    <w:p>
      <w:pPr>
        <w:pStyle w:val="BookQuote"/>
      </w:pPr>
      <w:r>
        <w:t>不要急着找到最后答案。先让你现在的答案足够清楚，可以行动；也足够开放，允许下一轮现实回来重写。</w:t>
      </w:r>
    </w:p>
    <w:p>
      <w:pPr>
        <w:pStyle w:val="Heading1"/>
        <w:pBdr>
          <w:bottom w:val="single" w:sz="5" w:color="B08A3C" w:space="12"/>
        </w:pBdr>
      </w:pPr>
      <w:bookmarkStart w:id="688" w:name="section-p02803"/>
      <w:r>
        <w:t>结语　自由为什么还不够？</w:t>
      </w:r>
      <w:bookmarkEnd w:id="688"/>
    </w:p>
    <w:p>
      <w:pPr/>
      <w:r>
        <w:t>走到这里，我们可以回到贯穿全书的那个问题：为什么一个关于自由的答案，总要在新的处境里重新接受检验？为什么要把“自由为什么还不够”一直留到结语？</w:t>
      </w:r>
    </w:p>
    <w:p>
      <w:pPr/>
      <w:r>
        <w:t>最容易给出的答案，是“因为波伏娃太重视自由，所以还缺幸福、共同体、身体或者别的维度”。前期研究中，这些判断都曾经出现过，而且都很诱人。它们有一个共同优点：一句话就能把一个思想家装进清楚结构。问题是，它们经不起波伏娃自己的作品。</w:t>
      </w:r>
    </w:p>
    <w:p>
      <w:pPr/>
      <w:r>
        <w:t>说她缺幸福，《暧昧伦理学》里有joy 和generosity；说她缺共同体，早期哲学已经把他人的自由、appeal 和“we”问题放进伦理核心；说她缺现实，她的“处境”概念恰恰是拒绝抽象自由；说她只讲行动不看势能，她后来的公共实践和特权反思又会成为反例。</w:t>
      </w:r>
    </w:p>
    <w:p>
      <w:pPr/>
      <w:r>
        <w:t>越读，越难给她找一个经得住全部反例的全局缺口；与此同时，也越需要区分“她本人后来改变了”与“本书后来读得更准确了”。</w:t>
      </w:r>
    </w:p>
    <w:p>
      <w:pPr/>
      <w:r>
        <w:t>这件事最开始让研究变得麻烦，后来却成为本书的方法收获：材料不仅能纠正我们对大师的判断，也能迫使我们收窄自己发明的模型。自由之所以“还不够”，不是因为自由旁边少了一个可以补上的词。</w:t>
      </w:r>
    </w:p>
    <w:p>
      <w:pPr/>
      <w:r>
        <w:t>自由还不够，是因为任何关于自由的答案，只要进入一个新的现实，就会出现新的问题。少女波伏娃第一次争取自由时，问题是别人已经替她写好了未来。她需要的是从宗教、家庭和女性角色安排里夺回判断权。</w:t>
      </w:r>
    </w:p>
    <w:p>
      <w:pPr/>
      <w:r>
        <w:t>可一旦她拥有相当程度的个人独立，萨特和其他亲密关系马上带来新问题：另一个自由的人怎么办？我不能只要求“不被你控制”，因为你也有不被我控制的权利。</w:t>
      </w:r>
    </w:p>
    <w:p>
      <w:pPr/>
      <w:r>
        <w:t>1940 年代的政治现实与随后文本把问题推进一步：两个自由主体并不是在真空里相遇，国家、占领、暴力和制度能够直接关闭道路。文本可以确认“处境与责任条件的重量上升”；战争在其中究竟占多大因果份额，本书保留为开放解释。</w:t>
      </w:r>
    </w:p>
    <w:p>
      <w:pPr/>
      <w:r>
        <w:t>《暧昧伦理学》把处境中的自由推进到压迫、行动与责任，《第二性》又把身体、经济、神话、教育和家庭系统地带进分析。这里至少可以确认分析单位和材料范围扩大；是否构成同一概念的完整回写，要按前文证据链的强度分别判断。</w:t>
      </w:r>
    </w:p>
    <w:p>
      <w:pPr/>
      <w:r>
        <w:t>《第二性》最清楚的思想动作仍然成立：它把“女人是什么”的本质追问转向“女人怎样成为”的发生追问。这个判断来自文本结构本身，不依赖“每一步都是历史回写”的更强假设。</w:t>
      </w:r>
    </w:p>
    <w:p>
      <w:pPr/>
      <w:r>
        <w:t>可当“女人”被打开成发生过程以后，新的问题又出现。不同女人的发生过程真的相同吗？种族、阶级和殖民位置究竟是已经成为女人以后附加上去的标签，还是从一开始就在改变什么叫作女人？《第二性》自己的总体处境原则，在这里对书本身形成压力。</w:t>
      </w:r>
    </w:p>
    <w:p>
      <w:pPr/>
      <w:r>
        <w:t>再后来，政治实践又提出另一个问题：即使我理解你的处境，我怎样帮助你而不替代你？一个有名望、有媒体、有社会关系的人，怎样使用这些不平等资源，使它们成为别人行动的条件，而不是新的支配？</w:t>
      </w:r>
    </w:p>
    <w:p>
      <w:pPr/>
      <w:r>
        <w:t>最后，老年、疾病和死亡又把自由推到另一个边界。如果身体能力真的下降，选择越来越少，一个人是不是就更少成为主体？如果自由只能靠独立和不断超越来证明，那么需要照护的人会不会被自由理论自己排除？因此，“自由为什么还不够”真正指向的是：自由不是一个可以一次定义完毕的东西。它必须每次回到新的处境中重新解释。</w:t>
      </w:r>
    </w:p>
    <w:p>
      <w:pPr>
        <w:pStyle w:val="Heading3"/>
      </w:pPr>
      <w:bookmarkStart w:id="689" w:name="p02824"/>
      <w:r>
        <w:t>一自由不是一个终点</w:t>
      </w:r>
      <w:bookmarkEnd w:id="689"/>
    </w:p>
    <w:p>
      <w:pPr/>
      <w:r>
        <w:t>现代人非常喜欢“获得自由”的故事。离开控制型家庭、辞职、离婚、经济独立、搬到新城市，这些事情都很适合被写成结局：主人公终于为自己而活。可真实生活不在这里结束。</w:t>
      </w:r>
    </w:p>
    <w:p>
      <w:pPr/>
      <w:r>
        <w:t>离开家庭以后要建立新的关系；辞职以后要面对收入和新劳动；离婚以后还有孩子、孤独和未来亲密；经济独立以后仍然会被身体、年龄和制度限制。自由不是从一个房间走出去以后站在空地上。我们总是从一个处境进入另一个处境。</w:t>
      </w:r>
    </w:p>
    <w:p>
      <w:pPr/>
      <w:r>
        <w:t>因此，自由真正考验的不是“我有没有离开”，而是“进入新的世界以后，我怎样继续不把自己和别人固定成对象”。</w:t>
      </w:r>
    </w:p>
    <w:p>
      <w:pPr>
        <w:pStyle w:val="Heading3"/>
      </w:pPr>
      <w:bookmarkStart w:id="690" w:name="p02832"/>
      <w:r>
        <w:t>二不要把“成为”误解成永远改变自己</w:t>
      </w:r>
      <w:bookmarkEnd w:id="690"/>
    </w:p>
    <w:p>
      <w:pPr/>
      <w:r>
        <w:t>“人是成为的”也可能被现代自我提升文化滥用。如果一切都可以改变，那么你为什么还不成功？为什么还没摆脱焦虑？为什么身体不好？为什么婚姻有问题？这种语言看似强调成长，实际上又把所有处境问题推回个人。波伏娃的“成为”不是无限可塑论。</w:t>
      </w:r>
    </w:p>
    <w:p>
      <w:pPr/>
      <w:r>
        <w:t>一个人会受到真实边界：身体、贫穷、种族制度、年龄、战争、照护责任、他人的选择。承认成为，不意味着否认这些限制；它只是拒绝把今天的结果直接宣布为天生本质。这一区别非常重要。发生学不是“什么都能改”，而是“先不要把已经发生的东西说成从来只能如此”。</w:t>
      </w:r>
    </w:p>
    <w:p>
      <w:pPr>
        <w:pStyle w:val="Heading3"/>
      </w:pPr>
      <w:bookmarkStart w:id="691" w:name="p02840"/>
      <w:r>
        <w:t>三不要把“处境”变成新的宿命</w:t>
      </w:r>
      <w:bookmarkEnd w:id="691"/>
    </w:p>
    <w:p>
      <w:pPr/>
      <w:r>
        <w:t>相反，处境概念也可能被用来取消主体。“她原生家庭这样，所以一定会怎样。”“这个阶层的人就是这样。”“男性社会化决定了男人都不会表达。”“她受过创伤，所以她只能……”这些说法表面上很懂结构，最后却重新把人固定。波伏娃的张力在于：处境是真的，超越也是真的。</w:t>
      </w:r>
    </w:p>
    <w:p>
      <w:pPr/>
      <w:r>
        <w:t>我们理解一个人的过去，是为了看清他今天的可能是怎样形成的，不是为了给他的未来判刑。</w:t>
      </w:r>
    </w:p>
    <w:p>
      <w:pPr>
        <w:pStyle w:val="Heading3"/>
      </w:pPr>
      <w:bookmarkStart w:id="692" w:name="p02846"/>
      <w:r>
        <w:t>四我们为什么如此喜欢定义别人</w:t>
      </w:r>
      <w:bookmarkEnd w:id="692"/>
    </w:p>
    <w:p>
      <w:pPr/>
      <w:r>
        <w:t>因为定义能降低不确定。如果我知道“她就是讨好型”，我就不用再面对她下一次可能拒绝我；如果我知道“老人都保守”，我也不用真正听这个老人具体在说什么；如果我确定“男人就是这样”，关系中新的理解可能也无需发生。定义有时候提供必要知识，问题是当定义取代相遇。</w:t>
      </w:r>
    </w:p>
    <w:p>
      <w:pPr/>
      <w:r>
        <w:t>波伏娃关于他者的哲学最深的提醒，也许就是：另一个人永远有一部分不能被我彻底解释。承认这件事，会让关系不那么安全，却让对方真正成为主体。</w:t>
      </w:r>
    </w:p>
    <w:p>
      <w:pPr>
        <w:pStyle w:val="Heading3"/>
      </w:pPr>
      <w:bookmarkStart w:id="693" w:name="p02852"/>
      <w:r>
        <w:t>五女人为什么不能只成为“独立女人”</w:t>
      </w:r>
      <w:bookmarkEnd w:id="693"/>
    </w:p>
    <w:p>
      <w:pPr/>
      <w:r>
        <w:t>《第二性》影响巨大，其中一个流行版本是“女性要经济独立”。这是重要条件，却不是全书终点。如果独立只意味着进入一个原本按男性无照护负担设计的竞争世界，如果一个女人必须拒绝所有依赖才能证明自己自由，那么所谓解放仍然把某种既有主体模型当作唯一标准。真正更深的方向，是改变我们理解主体本身的方式。</w:t>
      </w:r>
    </w:p>
    <w:p>
      <w:pPr/>
      <w:r>
        <w:t>主体可以需要别人，可以照护和被照护，可以进入亲密关系，也可以拥有身体限制；关键不是没有依赖，而是依赖不被固定成支配。这对今天比“成为女强人”更有意义。</w:t>
      </w:r>
    </w:p>
    <w:p>
      <w:pPr>
        <w:pStyle w:val="Heading3"/>
      </w:pPr>
      <w:bookmarkStart w:id="694" w:name="p02859"/>
      <w:r>
        <w:t>六为什么不能把波伏娃冻结成《第二性》</w:t>
      </w:r>
      <w:bookmarkEnd w:id="694"/>
    </w:p>
    <w:p>
      <w:pPr/>
      <w:r>
        <w:t>一个思想家最常见的命运，是被自己最著名的作品埋葬。尼采被永恒回归和超人概括，福柯被“权力无处不在”概括，波伏娃则被一句“女人不是天生的”概括。于是思想家的生命被压缩成代表作发布会。波伏娃本人尤其不适合这样读。</w:t>
      </w:r>
    </w:p>
    <w:p>
      <w:pPr/>
      <w:r>
        <w:t>《暧昧伦理学》和《第二性》之间有变化；《第二性》和后来政治实践之间有变化；《老年》又让身体、阶级和时间进入不同结构。她没有一个永远不动的理论大厦。这并不是缺点。</w:t>
      </w:r>
    </w:p>
    <w:p>
      <w:pPr/>
      <w:r>
        <w:t>恰恰相反，一个思想如果声称自己研究具体生活，就必须允许具体生活回头修改理论。</w:t>
      </w:r>
    </w:p>
    <w:p>
      <w:pPr>
        <w:pStyle w:val="Heading3"/>
      </w:pPr>
      <w:bookmarkStart w:id="695" w:name="p02868"/>
      <w:r>
        <w:t>七真正值得学习的不是答案，而是“允许被现实改写”</w:t>
      </w:r>
      <w:bookmarkEnd w:id="695"/>
    </w:p>
    <w:p>
      <w:pPr/>
      <w:r>
        <w:t>人最难修改的往往不是观点，而是自我形象。如果我一直把自己理解成一个看得很清楚的人，承认自己遗漏了某个群体，会伤害自我评价；如果一个理论已经让我成名，修改它还可能损害权威。</w:t>
      </w:r>
    </w:p>
    <w:p>
      <w:pPr/>
      <w:r>
        <w:t>所以真正有价值的思想勇气，不只是敢反对别人，也包括允许现实让自己的旧答案失效。波伏娃并不总能做到，她也有盲点、偏见和过度判断。但她一生足够多次做出这种移动，使“重写”成为其哲学生命的重要发生方式。这也是为什么本书最终没有给她制造一个永久中心主义。一个固定缺口往往假设思想家始终停在同一结构里。</w:t>
      </w:r>
    </w:p>
    <w:p>
      <w:pPr/>
      <w:r>
        <w:t>波伏娃却不断移动。</w:t>
      </w:r>
    </w:p>
    <w:p>
      <w:pPr>
        <w:pStyle w:val="Heading3"/>
      </w:pPr>
      <w:bookmarkStart w:id="696" w:name="p02876"/>
      <w:r>
        <w:t>八一条可以离开波伏娃的模型</w:t>
      </w:r>
      <w:bookmarkEnd w:id="696"/>
    </w:p>
    <w:p>
      <w:pPr/>
      <w:r>
        <w:t>到这里，“思想再发生”才真正完成最后一刀：它必须能够离开波伏娃，仍然是一台能工作的判断装置。读任何思想家，都可以把注意力从“他最后说了什么”移到五个问题：哪一个答案曾经真正稳住？后来什么新现实进入？旧答案在哪里出现解释亏损？作者有没有让这个亏损回写自己的概念？新的答案又解决了什么，同时留下了什么新边界？</w:t>
      </w:r>
    </w:p>
    <w:p>
      <w:pPr/>
      <w:r>
        <w:t>如果五问都能找到材料，才可以说发生了“思想再发生”。如果只能找到“早年说A、晚年说B”，中间没有真实处境、没有解释亏损、没有概念回写，那只是一张思想变化年表。</w:t>
      </w:r>
    </w:p>
    <w:p>
      <w:pPr/>
      <w:r>
        <w:t>这套模型也可以反过来检验我们自己。一个家长相信“成绩就是能力”，孩子的真实学习却不断提供反例；一个人相信“只要相爱婚姻就会好”，家务、金钱和照护进入以后，旧答案开始亏损；一个管理者相信“能力决定结果”，真正进入组织以后才看见平台、权力和势能。真正困难的不是现实不同意我们，而是我们愿不愿意让现实拥有修改理论的权利。</w:t>
      </w:r>
    </w:p>
    <w:p>
      <w:pPr/>
      <w:r>
        <w:t>于是，思想最危险的时刻往往不是它明显错误，而是它已经足够成功，成功到拥有名声、身份和一整套解释体系，于是再也不允许新的现实进入。那一刻，答案还在，思想已经停止发生。</w:t>
      </w:r>
    </w:p>
    <w:p>
      <w:pPr>
        <w:pStyle w:val="Heading3"/>
      </w:pPr>
      <w:bookmarkStart w:id="697" w:name="p02882"/>
      <w:r>
        <w:t>九从波伏娃回到我们自己</w:t>
      </w:r>
      <w:bookmarkEnd w:id="697"/>
    </w:p>
    <w:p>
      <w:pPr/>
      <w:r>
        <w:t>普通人不需要写《第二性》，也不需要参加法国知识界，才能遇见同样的发生结构。一个父母可能曾经真诚相信：“成绩好就是对孩子最重要的。”后来孩子出现焦虑、厌学或失去主体性，现实迫使旧教育观修改。</w:t>
      </w:r>
    </w:p>
    <w:p>
      <w:pPr/>
      <w:r>
        <w:t>一个人年轻时可能认为：“婚姻只要彼此相爱就够。”进入孩子、家务、收入和老人照护以后，才发现爱情还嵌在劳动分工中。一个职场人可能相信：“能力决定一切。”等真正经历组织政治、资源不平等和平台差异后，才知道能力需要环境才能显露。思想的再发生不是哲学家的专利。每个人都在用某套解释活着，只是我们通常不把它叫理论。</w:t>
      </w:r>
    </w:p>
    <w:p>
      <w:pPr/>
      <w:r>
        <w:t>真正的问题是：当现实不断给出反例时，我们怎样判断该修改解释、该调整环境，还是两者都要动？改变现实本身并不等于教条——增加学习支持、重新安排照护、改变制度条件都可能是合理实践。真正需要警惕的是为了保护结论而删改记录、排除异议，或把不利材料从证据资格中清出去。前者让思想活着。</w:t>
      </w:r>
    </w:p>
    <w:p>
      <w:pPr/>
      <w:r>
        <w:t>教条不在“改变现实”这个动作本身，而在于现实只能被改造成服从结论、却不能反过来质询结论。</w:t>
      </w:r>
    </w:p>
    <w:p>
      <w:pPr>
        <w:pStyle w:val="Heading3"/>
      </w:pPr>
      <w:bookmarkStart w:id="698" w:name="p02892"/>
      <w:r>
        <w:t>十自由最后意味着什么</w:t>
      </w:r>
      <w:bookmarkEnd w:id="698"/>
    </w:p>
    <w:p>
      <w:pPr/>
      <w:r>
        <w:t>到了最后，我们可以给“自由”一个比开头更不漂亮、却更真实的解释。自由不是“我终于不受任何限制”。不是“我想要什么都能实现”。也不是“我永远不依赖任何人”。</w:t>
      </w:r>
    </w:p>
    <w:p>
      <w:pPr/>
      <w:r>
        <w:t>自由更接近一种持续能力：在真实限制中，不把已经发生的自己当作唯一可能；在与别人共同生活时，不靠取消别人的主体性证明自己；在环境改变以后，愿意重新判断；在身体衰弱以后，仍然尽可能参与定义自己的生活。这是一种没有终局的自由。它不能让人免于失败、伤害、老去和死亡。它只拒绝让这些事实提前把一个人完全定义完。</w:t>
      </w:r>
    </w:p>
    <w:p>
      <w:pPr/>
      <w:r>
        <w:t>所以，本书最后不想用一句“波伏娃告诉我们要做自己”结束。“做自己”仍然太静态，好像 某个地方 有一个真正的自己等待被发现。波伏娃真正打开的是另一种可能：自己也不是一个名词。真正的自由，不是终于成为了谁。而是在新的现实来到以后，你仍然能够重新成为。</w:t>
      </w:r>
    </w:p>
    <w:p>
      <w:pPr>
        <w:pStyle w:val="Heading1"/>
        <w:pBdr>
          <w:bottom w:val="single" w:sz="5" w:color="B08A3C" w:space="12"/>
        </w:pBdr>
      </w:pPr>
      <w:bookmarkStart w:id="699" w:name="section-p03081"/>
      <w:r>
        <w:t>研究说明</w:t>
      </w:r>
      <w:bookmarkEnd w:id="699"/>
    </w:p>
    <w:p>
      <w:pPr>
        <w:spacing w:line="350" w:lineRule="exact" w:after="80"/>
      </w:pPr>
      <w:r>
        <w:t>本书是一部面向普通读者的哲学解构与发生学阅读，而非传统学术专著的逐句注释版本。事实性时间线和主要作品信息以波伏娃原著、权威哲学百科与近年的波伏娃研究为基础；涉及私人关系时，尽量只使用已有公开书信、自传和可靠传记研究，不对人物心理作超出证据的诊断。</w:t>
      </w:r>
    </w:p>
    <w:p>
      <w:pPr>
        <w:spacing w:line="350" w:lineRule="exact" w:after="80"/>
      </w:pPr>
      <w:r>
        <w:t>书中对《第二性》跨轴共构问题的讨论，特别参考Kathryn Sophia Belle 2024 年出版的《Beauvoir and Belle: A Black Feminist Critique of The Second Sex》。该研究系统分析了《第二性》中的种族/性别类比、比较与竞争框架，并指出黑人女性和其他有色女性在这些框架中的遗漏。本文接受这一批评的文本证据，但同时保持范围限制：不把它扩大成“波伏娃完全没有交叉分析能力”。《老年》以及关于波伏娃处境理论的后续研究，构成这种扩大判断的重要反例。</w:t>
      </w:r>
    </w:p>
    <w:p>
      <w:pPr>
        <w:spacing w:line="350" w:lineRule="exact" w:after="80"/>
      </w:pPr>
      <w:r>
        <w:t>关于波伏娃哲学整体脉络，本书主要参考Stanford Encyclopedia of Philosophy 关于Simone de Beauvoir 的条目及其书目整理。该资料强调战争对波伏娃自由观的影响、《暧昧伦理学》到《第二性》的具体化、她对阿尔及利亚殖民暴力的介入、1970 年代女权主义行动以及《老年》的政治哲学意义。</w:t>
      </w:r>
    </w:p>
    <w:p>
      <w:pPr>
        <w:spacing w:line="350" w:lineRule="exact" w:after="80"/>
      </w:pPr>
      <w:r>
        <w:t>本书使用SDE 发生学作为分析工具，但不把SDE 字母作为普通读者必须学习的术语系统。研究阶段的原则是：在材料张力没有出现前，不先填格；候选缺口必须经反例检验；若一个判断不能回到波伏娃本人解释原本难以解释的文本或人生段落，就撤销。最终多个早期候选结论被撤销，这一撤销过程本身构成本书方法论的一部分。</w:t>
      </w:r>
    </w:p>
    <w:p>
      <w:pPr>
        <w:spacing w:line="350" w:lineRule="exact" w:after="80"/>
      </w:pPr>
      <w:r>
        <w:t>本书提出的“思想再发生模型/处境回写环”是作者基于上述研究过程所作的发生学抽象，不是波伏娃本人使用的术语，也不是现有波伏娃研究中的通行命名。它的用途是描述一个已经形成的思想如何在新的处境中出现解释亏损、接受现实回写并再次形成；该模型是否具有更广泛解释力，需要在其他思想家和其他材料上继续检验。</w:t>
      </w:r>
    </w:p>
    <w:p>
      <w:pPr>
        <w:pStyle w:val="Heading1"/>
        <w:pBdr>
          <w:bottom w:val="single" w:sz="5" w:color="B08A3C" w:space="12"/>
        </w:pBdr>
      </w:pPr>
      <w:bookmarkStart w:id="700" w:name="section-p03087"/>
      <w:r>
        <w:t>参考文献与延伸阅读</w:t>
      </w:r>
      <w:bookmarkEnd w:id="700"/>
    </w:p>
    <w:p>
      <w:pPr>
        <w:pStyle w:val="Heading3"/>
      </w:pPr>
      <w:bookmarkStart w:id="701" w:name="p03088"/>
      <w:r>
        <w:t>一波伏娃主要著作</w:t>
      </w:r>
      <w:bookmarkEnd w:id="701"/>
    </w:p>
    <w:p>
      <w:pPr>
        <w:pStyle w:val="BookSmall"/>
      </w:pPr>
      <w:r>
        <w:t>Simone de Beauvoir, L’Invitée, 1943；英译常见书名 She Came to Stay。</w:t>
      </w:r>
    </w:p>
    <w:p>
      <w:pPr>
        <w:pStyle w:val="BookSmall"/>
      </w:pPr>
      <w:r>
        <w:t>Simone de Beauvoir, Pyrrhus et Cinéas, 1944。Simone de Beauvoir, Le Sang des autres, 1945；英译 The Blood of Others。</w:t>
      </w:r>
    </w:p>
    <w:p>
      <w:pPr>
        <w:pStyle w:val="BookSmall"/>
      </w:pPr>
      <w:r>
        <w:t>Simone de Beauvoir, Tous les hommes sont mortels, 1946；英译All Men Are Mortal。</w:t>
      </w:r>
    </w:p>
    <w:p>
      <w:pPr>
        <w:pStyle w:val="BookSmall"/>
      </w:pPr>
      <w:r>
        <w:t>Simone de Beauvoir, Pour une morale de l’ambiguïté, 1947；英译 The Ethics of Ambiguity。</w:t>
      </w:r>
    </w:p>
    <w:p>
      <w:pPr>
        <w:pStyle w:val="BookSmall"/>
      </w:pPr>
      <w:r>
        <w:t>Simone de Beauvoir, L’ Amérique au jour le jour, 1948；英译America Day by Day。</w:t>
      </w:r>
    </w:p>
    <w:p>
      <w:pPr>
        <w:pStyle w:val="BookSmall"/>
      </w:pPr>
      <w:r>
        <w:t>Simone de Beauvoir, Le Deuxième Sexe, 1949；英译 The Second Sex。</w:t>
      </w:r>
    </w:p>
    <w:p>
      <w:pPr>
        <w:pStyle w:val="BookSmall"/>
      </w:pPr>
      <w:r>
        <w:t>Simone de Beauvoir, Faut-il brûler Sade?, 1951—1952；英译 Must We Burn Sade?。</w:t>
      </w:r>
    </w:p>
    <w:p>
      <w:pPr>
        <w:pStyle w:val="BookSmall"/>
      </w:pPr>
      <w:r>
        <w:t>Simone de Beauvoir, Les Mandarins, 1954；英译 The Mandarins。Simone de Beauvoir, Mémoires d’une jeune fli le rangée, 1958；英译 Memoirs of a Dutiful Daughter。</w:t>
      </w:r>
    </w:p>
    <w:p>
      <w:pPr>
        <w:pStyle w:val="BookSmall"/>
      </w:pPr>
      <w:r>
        <w:t>Simone de Beauvoir, La Force de l’âge, 1960；英译 The Prime of Life。</w:t>
      </w:r>
    </w:p>
    <w:p>
      <w:pPr>
        <w:pStyle w:val="BookSmall"/>
      </w:pPr>
      <w:r>
        <w:t>Simone de Beauvoir and Gisèle Halimi, Djamila Boupacha, 1962相关出版物。</w:t>
      </w:r>
    </w:p>
    <w:p>
      <w:pPr>
        <w:pStyle w:val="BookSmall"/>
      </w:pPr>
      <w:r>
        <w:t>Simone de Beauvoir, La Force des choses, 1963；英译 Force of Circumstance。</w:t>
      </w:r>
    </w:p>
    <w:p>
      <w:pPr>
        <w:pStyle w:val="BookSmall"/>
      </w:pPr>
      <w:r>
        <w:t>Simone de Beauvoir, Une mort très douce, 1964；英译 A Very Easy Death。</w:t>
      </w:r>
    </w:p>
    <w:p>
      <w:pPr>
        <w:pStyle w:val="BookSmall"/>
      </w:pPr>
      <w:r>
        <w:t>Simone de Beauvoir, La Femme rompue, 1967；英译 The Woman Destroyed。</w:t>
      </w:r>
    </w:p>
    <w:p>
      <w:pPr>
        <w:pStyle w:val="BookSmall"/>
      </w:pPr>
      <w:r>
        <w:t>Simone de Beauvoir, La Vieillesse, 1970；英译 The Coming of Age / Old Age。</w:t>
      </w:r>
    </w:p>
    <w:p>
      <w:pPr>
        <w:pStyle w:val="BookSmall"/>
      </w:pPr>
      <w:r>
        <w:t>Simone de Beauvoir, Tout compte fait, 1972；英译 All Said and Done。</w:t>
      </w:r>
    </w:p>
    <w:p>
      <w:pPr>
        <w:pStyle w:val="BookSmall"/>
      </w:pPr>
      <w:r>
        <w:t>Simone de Beauvoir, La Cérémonie des adieux, 1981；英译Adieux: A Farewell to Sartre。</w:t>
      </w:r>
    </w:p>
    <w:p>
      <w:pPr>
        <w:pStyle w:val="BookSmall"/>
      </w:pPr>
      <w:r>
        <w:t>Simone de Beauvoir, Les Inséparables，写于1954，身后出版；英译The Inseparables。</w:t>
      </w:r>
    </w:p>
    <w:p>
      <w:pPr>
        <w:pStyle w:val="Heading3"/>
      </w:pPr>
      <w:bookmarkStart w:id="702" w:name="p03108"/>
      <w:r>
        <w:t>二波伏娃研究</w:t>
      </w:r>
      <w:bookmarkEnd w:id="702"/>
    </w:p>
    <w:p>
      <w:pPr>
        <w:pStyle w:val="BookSmall"/>
      </w:pPr>
      <w:r>
        <w:t>Stanford Encyclopedia of Philosophy, “Simone de Beauvoir,”substantive revision 2023。</w:t>
      </w:r>
    </w:p>
    <w:p>
      <w:pPr>
        <w:pStyle w:val="BookSmall"/>
      </w:pPr>
      <w:r>
        <w:t>Internet Encyclopedia of Philosophy, “Simone de Beauvoir.”</w:t>
      </w:r>
    </w:p>
    <w:p>
      <w:pPr>
        <w:pStyle w:val="BookSmall"/>
      </w:pPr>
      <w:r>
        <w:t>Claudia Card (ed.), The Cambridge Companion to Simone de Beauvoir, Cambridge University Press, 2003。</w:t>
      </w:r>
    </w:p>
    <w:p>
      <w:pPr>
        <w:pStyle w:val="BookSmall"/>
      </w:pPr>
      <w:r>
        <w:t>Debra Bergofef n, The Philosophy of Simone de Beauvoir:Gendered Phenomenologies, Erotic Generosities, SUNY Press, 1997。</w:t>
      </w:r>
    </w:p>
    <w:p>
      <w:pPr>
        <w:pStyle w:val="BookSmall"/>
      </w:pPr>
      <w:r>
        <w:t>Nancy Bauer, Simone de Beauvoir, Philosophy, and Feminism,Columbia University Press, 2001。</w:t>
      </w:r>
    </w:p>
    <w:p>
      <w:pPr>
        <w:pStyle w:val="BookSmall"/>
      </w:pPr>
      <w:r>
        <w:t>Sonia Kruks, Simone de Beauvoir and the Politics of Ambiguity,Oxford University Press, 2012。</w:t>
      </w:r>
    </w:p>
    <w:p>
      <w:pPr>
        <w:pStyle w:val="BookSmall"/>
      </w:pPr>
      <w:r>
        <w:t>Kathryn Sophia Belle, Beauvoir and Belle: A Black Feminist Critique of The Second Sex, Oxford University Press, 2024。</w:t>
      </w:r>
    </w:p>
    <w:p>
      <w:pPr>
        <w:pStyle w:val="BookSmall"/>
      </w:pPr>
      <w:r>
        <w:t>Laura Hengehold, Simone de Beauvoir’s Philosophy of Individuation: The Problem of The Second Sex, Edinburgh University Press, 2017。</w:t>
      </w:r>
    </w:p>
    <w:p>
      <w:pPr>
        <w:pStyle w:val="BookSmall"/>
      </w:pPr>
      <w:r>
        <w:t>Silvia Stoller (ed.), Simone de Beauvoir’s Philosophy of Age:Gender, Ethics, and Time, De Gruyter, 2014。</w:t>
      </w:r>
    </w:p>
    <w:p>
      <w:pPr>
        <w:pStyle w:val="BookSmall"/>
      </w:pPr>
      <w:r>
        <w:t>Penelope Deutscher 关于波伏娃《老年》、性别与年龄交叉问题的研究；相关篇目与本书实际使用范围见“原著与研究使用指南”。未逐字核验的页码不在此补造。</w:t>
      </w:r>
    </w:p>
    <w:p>
      <w:pPr>
        <w:pStyle w:val="BookSmall"/>
      </w:pPr>
      <w:r>
        <w:t>Kathryn Sophia Belle, “Simone de Beauvoir’ s Analogical Approach,” in Beauvoir and Belle, Oxford University Press, 2024, pp.165–205；本书第五编关于种族／性别类比的批评明确归属并对话此章。</w:t>
      </w:r>
    </w:p>
    <w:p>
      <w:pPr>
        <w:pStyle w:val="Heading3"/>
      </w:pPr>
      <w:bookmarkStart w:id="703" w:name="p03120"/>
      <w:r>
        <w:t>三 “处境回写环”的近邻与外部核查</w:t>
      </w:r>
      <w:bookmarkEnd w:id="703"/>
    </w:p>
    <w:p>
      <w:pPr>
        <w:pStyle w:val="BookSmall"/>
      </w:pPr>
      <w:r>
        <w:t>John Dewey, How We Think, 1910，重点参见第一章关于困惑、暂缓判断与证据检验，以及第六章对完整思维活动的分析。本书据此明确：困难—探究—检验—后续判断的流程并非本书原创。</w:t>
      </w:r>
    </w:p>
    <w:p>
      <w:pPr>
        <w:pStyle w:val="BookSmall"/>
      </w:pPr>
      <w:r>
        <w:t>Chris Argyris, “Double Loop Learning in Organizations,”Harvard Business Review, September 1977。本书据此区分：在既定目标内纠错，与把政策、目标和规范本身带入质询并不是同一层学习；“反馈存在但根部不改”也不是本书首次提出。</w:t>
      </w:r>
    </w:p>
    <w:p>
      <w:pPr>
        <w:pStyle w:val="BookSmall"/>
      </w:pPr>
      <w:r>
        <w:t>International Astronomical Union, Resolution 5A and 6A, 2006 General Assembly。本书用“行星”定义调整作为一次系列外可操作性示范，不把单个案例写成模型已获经验验证。</w:t>
      </w:r>
    </w:p>
    <w:p>
      <w:pPr>
        <w:pStyle w:val="BookSmall"/>
      </w:pPr>
      <w:r>
        <w:t>International Astronomical Union, “The IAU draft defni ition of‘ planet’ and ‘ plutons’ ,” 16 August 2006；“The Final IAU Resolution on the definition of ‘ planet’ ready for voting,” 24 August 2006；“IAU 2006 General Assembly: Result of the IAU Resolution votes,” 24 August 2006。用于核对草案、讨论／投票程序与最终结果。</w:t>
      </w:r>
    </w:p>
    <w:p>
      <w:pPr>
        <w:pStyle w:val="Heading3"/>
      </w:pPr>
      <w:bookmarkStart w:id="704" w:name="p03125"/>
      <w:r>
        <w:t>四阅读建议</w:t>
      </w:r>
      <w:bookmarkEnd w:id="704"/>
    </w:p>
    <w:p>
      <w:pPr>
        <w:pStyle w:val="BookSmall"/>
      </w:pPr>
      <w:r>
        <w:t>如果第一次读波伏娃，不建议直接从《第二性》第一页硬啃到底。可以先读《一个规矩女孩的回忆》，理解她个人问题怎样形成；再读《暧昧伦理学》的核心章节，建立“自由—处境—他人”的框架；随后进入《第二性》导言、神话部分和“生活经验”中的童年、少女、恋爱、已婚女人、独立女人等章节。最后读《非常容易的死》和《老年》，会更容易看见她思想如何改变。</w:t>
      </w:r>
    </w:p>
    <w:p>
      <w:pPr>
        <w:pStyle w:val="BookSmall"/>
      </w:pPr>
      <w:r>
        <w:t>如果关心她的政治转向，可以把《美国纪行》、阿尔及利亚相关写作和1970 年代女权主义访谈放在一起读。如果关心今天对《第二性》的批评，建议同时阅读黑人女性主义和交叉性研究，而不是只在经典内部寻找全部答案。</w:t>
      </w:r>
    </w:p>
    <w:p>
      <w:pPr>
        <w:pStyle w:val="Heading1"/>
        <w:pBdr>
          <w:bottom w:val="single" w:sz="5" w:color="B08A3C" w:space="12"/>
        </w:pBdr>
      </w:pPr>
      <w:bookmarkStart w:id="705" w:name="appendix01"/>
      <w:r>
        <w:t>附录一　波伏娃思想发生时间轴：不是“作品表”，而是问题怎样移动</w:t>
      </w:r>
      <w:bookmarkEnd w:id="705"/>
    </w:p>
    <w:p>
      <w:pPr>
        <w:pStyle w:val="Heading3"/>
      </w:pPr>
      <w:bookmarkStart w:id="706" w:name="p02919"/>
      <w:r>
        <w:t>1908—1929：别人替一个女孩写好的未来开始失效</w:t>
      </w:r>
      <w:bookmarkEnd w:id="706"/>
    </w:p>
    <w:p>
      <w:pPr/>
      <w:r>
        <w:t>1908 年，西蒙娜·德·波伏娃出生于巴黎。传统资产阶级天主教家庭给她教育，也给她清晰的女性角色预期。少女时期信仰逐渐崩塌，使“谁替人生保证意义”成为早期存在问题。家庭经济变化又让职业和经济独立具有现实必要性。</w:t>
      </w:r>
    </w:p>
    <w:p>
      <w:pPr/>
      <w:r>
        <w:t>与扎扎的友谊及1929 年的突然死亡，让女性家庭压力、宗教义务和个人欲望之间的冲突在她生命中留下长期痕迹。同年，她在哲学资格考试阶段与萨特相识。此后自由不再只是个人对规则的反抗，还进入“另一个同样自由的人怎么办”的问题。</w:t>
      </w:r>
    </w:p>
    <w:p>
      <w:pPr>
        <w:pStyle w:val="Heading3"/>
      </w:pPr>
      <w:bookmarkStart w:id="707" w:name="p02923"/>
      <w:r>
        <w:t>1930 年代：自由首先被当作个人项目</w:t>
      </w:r>
      <w:bookmarkEnd w:id="707"/>
    </w:p>
    <w:p>
      <w:pPr/>
      <w:r>
        <w:t>波伏娃担任哲学教师，建立经济和生活独立，也持续写作。她与萨特形成非传统关系，并与更广泛的朋友和恋爱关系纠缠。这一时期的问题更多集中在个体自由、他人和亲密关系。后来《女宾》将这种主体冲突小说化。</w:t>
      </w:r>
    </w:p>
    <w:p>
      <w:pPr>
        <w:pStyle w:val="Heading3"/>
      </w:pPr>
      <w:bookmarkStart w:id="708" w:name="p02926"/>
      <w:r>
        <w:t>1940—1945：战争把历史塞进自由</w:t>
      </w:r>
      <w:bookmarkEnd w:id="708"/>
    </w:p>
    <w:p>
      <w:pPr/>
      <w:r>
        <w:t>德国占领法国，战争改变她的工作和政治经验。早期较强的意志主义自由观开始被社会和历史现实逼迫修改。1943 年《女宾》出版。1944 年《皮洛士与西尼亚斯》讨论项目、他人和appeal。1945 年《他人的血》使政治行动、他人代价和责任进入文学。同年，她参与创办《现代》杂志，公共知识分子角色形成。</w:t>
      </w:r>
    </w:p>
    <w:p>
      <w:pPr>
        <w:pStyle w:val="Heading3"/>
      </w:pPr>
      <w:bookmarkStart w:id="709" w:name="p02932"/>
      <w:r>
        <w:t>1946—1949：从抽象伦理到女性总体处境</w:t>
      </w:r>
      <w:bookmarkEnd w:id="709"/>
    </w:p>
    <w:p>
      <w:pPr/>
      <w:r>
        <w:t>1947 年《暧昧伦理学》出版，系统讨论自由、处境、他人的自由和伦理暧昧。同年赴美国旅行，种族、阶级和美国民主矛盾进入观察；后来写成《美国纪行》。她开始追问“作为一个女人，对我意味着什么”，逐渐发展成《第二性》。</w:t>
      </w:r>
    </w:p>
    <w:p>
      <w:pPr/>
      <w:r>
        <w:t>1949 年《第二性》两卷出版。身体、生物学、精神分析、历史唯物主义、神话、童年、性、婚姻、母职、劳动和独立女人被放进一个发生学问题：“女人怎样成为？”</w:t>
      </w:r>
    </w:p>
    <w:p>
      <w:pPr>
        <w:pStyle w:val="Heading3"/>
      </w:pPr>
      <w:bookmarkStart w:id="710" w:name="p02937"/>
      <w:r>
        <w:t>1950 年代：文学、政治与关系继续互相改写</w:t>
      </w:r>
      <w:bookmarkEnd w:id="710"/>
    </w:p>
    <w:p>
      <w:pPr/>
      <w:r>
        <w:t>她继续写小说、政治文章和哲学评论。1951—1952 年《必须烧掉萨德吗？》继续讨论自由、暴力、身体和他者。1954 年《名士风流》获龚古尔文学奖，也以小说形式处理战后知识分子的政治和私人生活。她与尼尔森·阿尔格伦等关系，让自由、特殊性和承诺问题持续处在生活实验中。1958 年起，她开始出版多卷自传，把自己的过去重新组织成思想材料。</w:t>
      </w:r>
    </w:p>
    <w:p>
      <w:pPr>
        <w:pStyle w:val="Heading3"/>
      </w:pPr>
      <w:bookmarkStart w:id="711" w:name="p02943"/>
      <w:r>
        <w:t>1960 年代：殖民政治与死亡把处境变得更具体</w:t>
      </w:r>
      <w:bookmarkEnd w:id="711"/>
    </w:p>
    <w:p>
      <w:pPr/>
      <w:r>
        <w:t>阿尔及利亚战争使法国知识分子的国家位置和殖民特权成为无法回避的问题。她公开参与Djamila Boupacha 酷刑案件等反殖民行动。</w:t>
      </w:r>
    </w:p>
    <w:p>
      <w:pPr/>
      <w:r>
        <w:t>1964 年《非常容易的死》写母亲生命最后阶段，使身体、照护和死亡从抽象命题变成具体经验。</w:t>
      </w:r>
    </w:p>
    <w:p>
      <w:pPr>
        <w:pStyle w:val="Heading3"/>
      </w:pPr>
      <w:bookmarkStart w:id="712" w:name="p02947"/>
      <w:r>
        <w:t>1970 年代：年龄与女权运动重新打开“他者”和“我们”</w:t>
      </w:r>
      <w:bookmarkEnd w:id="712"/>
    </w:p>
    <w:p>
      <w:pPr/>
      <w:r>
        <w:t>1970 年《老年》出版，把年龄作为社会他者化问题系统研究，并强调阶级、劳动史和身体共同作用。1971 年参与343 宣言，公开推动堕胎权。</w:t>
      </w:r>
    </w:p>
    <w:p>
      <w:pPr/>
      <w:r>
        <w:t>1972 年前后公开认同女权主义，明确强调女性需要自身集体行动，而不能等待其他社会革命自动解决性别问题。她与MLF 及多个女性权利组织发生具体合作，把名望和社会关系投入运动，同时并未把整个异质运动收为自己的统一路线。</w:t>
      </w:r>
    </w:p>
    <w:p>
      <w:pPr/>
      <w:r>
        <w:t>这一时期的问题从“我们为何难以形成”变成“一个已经形成的我们怎样处理内部差异、组织和代表”。</w:t>
      </w:r>
    </w:p>
    <w:p>
      <w:pPr>
        <w:pStyle w:val="Heading3"/>
      </w:pPr>
      <w:bookmarkStart w:id="713" w:name="p02953"/>
      <w:r>
        <w:t>1980 年代：告别、衰老与思想家的身体</w:t>
      </w:r>
      <w:bookmarkEnd w:id="713"/>
    </w:p>
    <w:p>
      <w:pPr/>
      <w:r>
        <w:t>1981 年《告别的仪式》书写萨特生命晚期和死亡，再次引发关于照护、身体、隐私和见证的争论。1986 年4 月14 日，波伏娃去世。</w:t>
      </w:r>
    </w:p>
    <w:p>
      <w:pPr/>
      <w:r>
        <w:t>如果把她的一生只压成1949 年《第二性》，就会错过这条持续移动的思想路径。</w:t>
      </w:r>
    </w:p>
    <w:p>
      <w:pPr>
        <w:pStyle w:val="Heading1"/>
        <w:pBdr>
          <w:bottom w:val="single" w:sz="5" w:color="B08A3C" w:space="12"/>
        </w:pBdr>
      </w:pPr>
      <w:bookmarkStart w:id="714" w:name="appendix02"/>
      <w:r>
        <w:t>附录二　十二个关键词：用普通人的语言读波伏娃</w:t>
      </w:r>
      <w:bookmarkEnd w:id="714"/>
    </w:p>
    <w:p>
      <w:pPr>
        <w:pStyle w:val="Heading3"/>
      </w:pPr>
      <w:bookmarkStart w:id="715" w:name="p02958"/>
      <w:r>
        <w:t>1. 自由</w:t>
      </w:r>
      <w:bookmarkEnd w:id="715"/>
    </w:p>
    <w:p>
      <w:pPr/>
      <w:r>
        <w:t>不是“想干什么就干什么”。自由是人在已经给定的条件里仍然面向未完全确定的未来，并对自己的回应承担责任。条件越压迫，能够使用的自由越小；因此，伦理和政治不仅要求个人勇敢，也要求改变压缩自由的现实条件。</w:t>
      </w:r>
    </w:p>
    <w:p>
      <w:pPr>
        <w:pStyle w:val="Heading3"/>
      </w:pPr>
      <w:bookmarkStart w:id="716" w:name="p02961"/>
      <w:r>
        <w:t>2. 处境</w:t>
      </w:r>
      <w:bookmarkEnd w:id="716"/>
    </w:p>
    <w:p>
      <w:pPr/>
      <w:r>
        <w:t>不是“环境”。处境是身体、经济、历史、关系、文化和个人过去共同形成的实际行动位置。同一个规则对不同人意义可能完全不同，因为他们的处境不同。</w:t>
      </w:r>
    </w:p>
    <w:p>
      <w:pPr>
        <w:pStyle w:val="Heading3"/>
      </w:pPr>
      <w:bookmarkStart w:id="717" w:name="p02964"/>
      <w:r>
        <w:t>3. 暧昧</w:t>
      </w:r>
      <w:bookmarkEnd w:id="717"/>
    </w:p>
    <w:p>
      <w:pPr/>
      <w:r>
        <w:t>不是“说不清楚”。人同时是身体和项目、事实和超越、主体和他人眼中的对象、自由又有限。伦理不是消除这些矛盾，而是在这些不能彻底消失的两面里行动。</w:t>
      </w:r>
    </w:p>
    <w:p>
      <w:pPr>
        <w:pStyle w:val="Heading3"/>
      </w:pPr>
      <w:bookmarkStart w:id="718" w:name="p02967"/>
      <w:r>
        <w:t>4. 他者</w:t>
      </w:r>
      <w:bookmarkEnd w:id="718"/>
    </w:p>
    <w:p>
      <w:pPr/>
      <w:r>
        <w:t>不是简单的“另一个人”。他者是被一个中心主体定义成相对、非标准、需要解释的一方。父权社会里，男人更容易作为“人本身”，女人则作为“女人”被特别标记。</w:t>
      </w:r>
    </w:p>
    <w:p>
      <w:pPr>
        <w:pStyle w:val="Heading3"/>
      </w:pPr>
      <w:bookmarkStart w:id="719" w:name="p02970"/>
      <w:r>
        <w:t>5. 互认</w:t>
      </w:r>
      <w:bookmarkEnd w:id="719"/>
    </w:p>
    <w:p>
      <w:pPr/>
      <w:r>
        <w:t>不是彼此夸奖。互认是我承认你和我一样，也是拥有自己未来和解释权的主体。我可以不同意你，却不能把你完全降成我的工具、角色或对象。</w:t>
      </w:r>
    </w:p>
    <w:p>
      <w:pPr>
        <w:pStyle w:val="Heading3"/>
      </w:pPr>
      <w:bookmarkStart w:id="720" w:name="p02973"/>
      <w:r>
        <w:t>6. 超越性</w:t>
      </w:r>
      <w:bookmarkEnd w:id="720"/>
    </w:p>
    <w:p>
      <w:pPr/>
      <w:r>
        <w:t>不是“超越肉体”。它指主体把自己投向尚未完成的项目和未来，让世界发生新东西的运动。工作、创作、学习、政治行动都可能体现超越性。</w:t>
      </w:r>
    </w:p>
    <w:p>
      <w:pPr>
        <w:pStyle w:val="Heading3"/>
      </w:pPr>
      <w:bookmarkStart w:id="721" w:name="p02976"/>
      <w:r>
        <w:t>7. 内在性</w:t>
      </w:r>
      <w:bookmarkEnd w:id="721"/>
    </w:p>
    <w:p>
      <w:pPr/>
      <w:r>
        <w:t>不是“在家里”。它指封闭在重复、无法打开新可能的存在状态。家务可能具有内在性结构，但职场机械劳动也可能如此。重点不在活动名字，而在它是否把主体长期锁在重复和服务他人项目中。</w:t>
      </w:r>
    </w:p>
    <w:p>
      <w:pPr>
        <w:pStyle w:val="Heading3"/>
      </w:pPr>
      <w:bookmarkStart w:id="722" w:name="p02979"/>
      <w:r>
        <w:t>8. 成为</w:t>
      </w:r>
      <w:bookmarkEnd w:id="722"/>
    </w:p>
    <w:p>
      <w:pPr/>
      <w:r>
        <w:t>不是“社会把你加工出来”。成为意味着一个人长期在身体、环境、关系和自己的回应中形成。她既不是纯粹自我创造，也不是被动产品。</w:t>
      </w:r>
    </w:p>
    <w:p>
      <w:pPr>
        <w:pStyle w:val="Heading3"/>
      </w:pPr>
      <w:bookmarkStart w:id="723" w:name="p02982"/>
      <w:r>
        <w:t>9. 总体处境</w:t>
      </w:r>
      <w:bookmarkEnd w:id="723"/>
    </w:p>
    <w:p>
      <w:pPr/>
      <w:r>
        <w:t>不是把很多因素列清单。它要求我们看到不同因素会互相改变意义。贫穷会改变婚姻选择，种族会改变性别经验，年龄会改变身体怎样被社会观看。</w:t>
      </w:r>
    </w:p>
    <w:p>
      <w:pPr>
        <w:pStyle w:val="Heading3"/>
      </w:pPr>
      <w:bookmarkStart w:id="724" w:name="p02985"/>
      <w:r>
        <w:t>10. appeal</w:t>
      </w:r>
      <w:bookmarkEnd w:id="724"/>
    </w:p>
    <w:p>
      <w:pPr/>
      <w:r>
        <w:t>可以理解为“向另一个自由发出召唤”。我希望你参与一个项目，但真正共同的项目必须允许你作为自由主体回应，而不是靠强迫让你执行。</w:t>
      </w:r>
    </w:p>
    <w:p>
      <w:pPr>
        <w:pStyle w:val="Heading3"/>
      </w:pPr>
      <w:bookmarkStart w:id="725" w:name="p02988"/>
      <w:r>
        <w:t>11. generosity</w:t>
      </w:r>
      <w:bookmarkEnd w:id="725"/>
    </w:p>
    <w:p>
      <w:pPr/>
      <w:r>
        <w:t>不是自我牺牲。它是一种能够欢迎另一个人的自由展开，而不必把对方的成长理解成自己的损失。朋友、孩子、伴侣真正独立时，这种慷慨最难。</w:t>
      </w:r>
    </w:p>
    <w:p>
      <w:pPr>
        <w:pStyle w:val="Heading3"/>
      </w:pPr>
      <w:bookmarkStart w:id="726" w:name="p02991"/>
      <w:r>
        <w:t>12. 项目</w:t>
      </w:r>
      <w:bookmarkEnd w:id="726"/>
    </w:p>
    <w:p>
      <w:pPr/>
      <w:r>
        <w:t>不是企业管理里的项目计划。项目是人把自己投向未来、通过行动让某种尚未存在的价值进入世界的方式。写书、养育、研究、政治参与都可以成为项目。</w:t>
      </w:r>
    </w:p>
    <w:p>
      <w:pPr>
        <w:pStyle w:val="Heading1"/>
        <w:pBdr>
          <w:bottom w:val="single" w:sz="5" w:color="B08A3C" w:space="12"/>
        </w:pBdr>
      </w:pPr>
      <w:bookmarkStart w:id="727" w:name="appendix03"/>
      <w:r>
        <w:t>附录三　十个最容易误读波伏娃的地方</w:t>
      </w:r>
      <w:bookmarkEnd w:id="727"/>
    </w:p>
    <w:p>
      <w:pPr>
        <w:pStyle w:val="Heading3"/>
      </w:pPr>
      <w:bookmarkStart w:id="728" w:name="p02995"/>
      <w:r>
        <w:t>误读一：“女人不是天生的”=生理性别不存在</w:t>
      </w:r>
      <w:bookmarkEnd w:id="728"/>
    </w:p>
    <w:p>
      <w:pPr/>
      <w:r>
        <w:t>不对。波伏娃认真讨论生物身体。她反对的是从身体事实直接推导社会命运，而不是否认身体。</w:t>
      </w:r>
    </w:p>
    <w:p>
      <w:pPr>
        <w:pStyle w:val="Heading3"/>
      </w:pPr>
      <w:bookmarkStart w:id="729" w:name="p02998"/>
      <w:r>
        <w:t>误读二：她主张女人都不要结婚生孩子</w:t>
      </w:r>
      <w:bookmarkEnd w:id="729"/>
    </w:p>
    <w:p>
      <w:pPr/>
      <w:r>
        <w:t>不对。她批判的是把婚姻和母职规定成女性唯一正常终点。选择母职与没有其他可行道路不是同一种自由结构。</w:t>
      </w:r>
    </w:p>
    <w:p>
      <w:pPr>
        <w:pStyle w:val="Heading3"/>
      </w:pPr>
      <w:bookmarkStart w:id="730" w:name="p03001"/>
      <w:r>
        <w:t>误读三：她认为工作就能解放女人</w:t>
      </w:r>
      <w:bookmarkEnd w:id="730"/>
    </w:p>
    <w:p>
      <w:pPr/>
      <w:r>
        <w:t>不对。经济独立是重要条件，但她明确看到社会化、家庭责任和职场结构不会因为有工资自动消失。</w:t>
      </w:r>
    </w:p>
    <w:p>
      <w:pPr>
        <w:pStyle w:val="Heading3"/>
      </w:pPr>
      <w:bookmarkStart w:id="731" w:name="p03004"/>
      <w:r>
        <w:t>误读四：她只讲个人自由</w:t>
      </w:r>
      <w:bookmarkEnd w:id="731"/>
    </w:p>
    <w:p>
      <w:pPr/>
      <w:r>
        <w:t>不对。从《皮洛士与西尼亚斯》《暧昧伦理学》开始，他人的自由和共同项目已经进入她的伦理。后期更深度参与政治和女权运动。</w:t>
      </w:r>
    </w:p>
    <w:p>
      <w:pPr>
        <w:pStyle w:val="Heading3"/>
      </w:pPr>
      <w:bookmarkStart w:id="732" w:name="p03007"/>
      <w:r>
        <w:t>误读五：她反对爱情</w:t>
      </w:r>
      <w:bookmarkEnd w:id="732"/>
    </w:p>
    <w:p>
      <w:pPr/>
      <w:r>
        <w:t>不对。她批评的是把自己全部交给爱情的偶像化结构。她设想真正爱情可以建立在两个自由主体互认之上。</w:t>
      </w:r>
    </w:p>
    <w:p>
      <w:pPr>
        <w:pStyle w:val="Heading3"/>
      </w:pPr>
      <w:bookmarkStart w:id="733" w:name="p03010"/>
      <w:r>
        <w:t>误读六：她只是萨特哲学的女性版本</w:t>
      </w:r>
      <w:bookmarkEnd w:id="733"/>
    </w:p>
    <w:p>
      <w:pPr/>
      <w:r>
        <w:t>不对。两人相互影响，但波伏娃在身体、性别、处境、女性他者和具体伦理方面形成了独立而重要的哲学贡献。</w:t>
      </w:r>
    </w:p>
    <w:p>
      <w:pPr>
        <w:pStyle w:val="Heading3"/>
      </w:pPr>
      <w:bookmarkStart w:id="734" w:name="p03013"/>
      <w:r>
        <w:t>误读七：她完全没有看到种族和阶级</w:t>
      </w:r>
      <w:bookmarkEnd w:id="734"/>
    </w:p>
    <w:p>
      <w:pPr/>
      <w:r>
        <w:t>不对。她在美国旅行、政治写作、《第二性》和《老年》中都处理过种族和阶级。更准确的批评是，《第二性》某些种族/性别比较没有始终把多个位置写成共同构成主体的过程。</w:t>
      </w:r>
    </w:p>
    <w:p>
      <w:pPr>
        <w:pStyle w:val="Heading3"/>
      </w:pPr>
      <w:bookmarkStart w:id="735" w:name="p03016"/>
      <w:r>
        <w:t>误读八：她的自由就是“只要想就能改变”</w:t>
      </w:r>
      <w:bookmarkEnd w:id="735"/>
    </w:p>
    <w:p>
      <w:pPr/>
      <w:r>
        <w:t>不对。成熟波伏娃强调处境限制。自由不等于无限能力，政治任务有时就是改变让某些人的自由无法被使用的条件。</w:t>
      </w:r>
    </w:p>
    <w:p>
      <w:pPr>
        <w:pStyle w:val="Heading3"/>
      </w:pPr>
      <w:bookmarkStart w:id="736" w:name="p03019"/>
      <w:r>
        <w:t>误读九：她反对一切依赖</w:t>
      </w:r>
      <w:bookmarkEnd w:id="736"/>
    </w:p>
    <w:p>
      <w:pPr/>
      <w:r>
        <w:t>不对。她反对被固定成无选择的附属。老年、疾病和照护问题反而提醒我们，人始终相互依赖；真正问题是依赖是否取消主体性。</w:t>
      </w:r>
    </w:p>
    <w:p>
      <w:pPr>
        <w:pStyle w:val="Heading3"/>
      </w:pPr>
      <w:bookmarkStart w:id="737" w:name="p03022"/>
      <w:r>
        <w:t>误读十：《第二性》就是波伏娃的全部</w:t>
      </w:r>
      <w:bookmarkEnd w:id="737"/>
    </w:p>
    <w:p>
      <w:pPr/>
      <w:r>
        <w:t>不对。没有《暧昧伦理学》《美国纪行》、反殖民政治、《老年》、自传和女权运动实践，我们很难看见她思想怎样变化。</w:t>
      </w:r>
    </w:p>
    <w:p>
      <w:pPr>
        <w:pStyle w:val="Heading1"/>
        <w:pBdr>
          <w:bottom w:val="single" w:sz="5" w:color="B08A3C" w:space="12"/>
        </w:pBdr>
      </w:pPr>
      <w:bookmarkStart w:id="738" w:name="appendix04"/>
      <w:r>
        <w:t>附录四　SDE阅读的结论与边界</w:t>
      </w:r>
      <w:bookmarkEnd w:id="738"/>
    </w:p>
    <w:p>
      <w:pPr/>
      <w:r>
        <w:t>本书研究阶段曾尝试以SDE 框架寻找波伏娃理论与人生之间的结构缝隙。最终结果并不是找到更多“缺维”，而是连续撤销了多个过强判断。</w:t>
      </w:r>
    </w:p>
    <w:p>
      <w:pPr>
        <w:pStyle w:val="Heading3"/>
      </w:pPr>
      <w:bookmarkStart w:id="739" w:name="p03027"/>
      <w:r>
        <w:t>一可以保留的两条阳极判断</w:t>
      </w:r>
      <w:bookmarkEnd w:id="739"/>
    </w:p>
    <w:p>
      <w:pPr/>
      <w:r>
        <w:t>第一，D1 中的“自由”可以被视为波伏娃伦理—政治的规范阳极。她不断判断一个制度、关系或行动是否允许主体的自由展开。但由于她同时拥有joy、generosity、他人的自由、身体和处境等丰富资源，目前不足以把它判定为排他性的“自由中心主义”。</w:t>
      </w:r>
    </w:p>
    <w:p>
      <w:pPr/>
      <w:r>
        <w:t>第二，S1 中的“变化/成为”可以被视为《第二性》的方法阳极。她最强的动作是把“女人是什么”转成“女人怎样成为”。但同样没有足够证据证明“变化”被抬成全局根基并必然压制其他视角，因此不强判“变化中心主义”。</w:t>
      </w:r>
    </w:p>
    <w:p>
      <w:pPr>
        <w:pStyle w:val="Heading3"/>
      </w:pPr>
      <w:bookmarkStart w:id="740" w:name="p03030"/>
      <w:r>
        <w:t>二被撤销的候选缺口</w:t>
      </w:r>
      <w:bookmarkEnd w:id="740"/>
    </w:p>
    <w:p>
      <w:pPr/>
      <w:r>
        <w:t>1. 幸福缺失——撤销。她有joy、generosity 等积极生命资源。</w:t>
      </w:r>
    </w:p>
    <w:p>
      <w:pPr/>
      <w:r>
        <w:t>2. E1 现实不足——撤销。处境哲学本身极强地整合理念、现实和自我经验。</w:t>
      </w:r>
    </w:p>
    <w:p>
      <w:pPr/>
      <w:r>
        <w:t>3. 反馈修正不足——撤销。早期伦理已有拒绝固定食谱、要求具体判断和开放未来的资源；这些原典首先纠正了本书的过强批评。她本人何时修订了哪些判断，仍须依据前后文本另行核对。</w:t>
      </w:r>
    </w:p>
    <w:p>
      <w:pPr/>
      <w:r>
        <w:t>4. 共同体缺失——撤销。appeal、他人的自由、“we”和后期联盟政治均构成反例。</w:t>
      </w:r>
    </w:p>
    <w:p>
      <w:pPr/>
      <w:r>
        <w:t>5. 单一女人生成路径——撤销。《第二性》本身存在女同性恋者、妓女、独立女人等多种路径。</w:t>
      </w:r>
    </w:p>
    <w:p>
      <w:pPr/>
      <w:r>
        <w:t>6. E3 势能缺失——撤销。她并非完全不认识特权、位置和公共资源；后期实践也明确使用这些资源支持政治行动。</w:t>
      </w:r>
    </w:p>
    <w:p>
      <w:pPr>
        <w:pStyle w:val="Heading3"/>
      </w:pPr>
      <w:bookmarkStart w:id="741" w:name="p03037"/>
      <w:r>
        <w:t>三唯一保留的局部真缝</w:t>
      </w:r>
      <w:bookmarkEnd w:id="741"/>
    </w:p>
    <w:p>
      <w:pPr/>
      <w:r>
        <w:t>本书沿着Belle的既有批评，保留对《第二性》部分种族—性别分析的局部追问：当类别比较承担了较强解释功能，交叠位置中的女性能否作为同一个主体被分析？只有具体段落与上下文支持这一遗漏时，才可说总体处境的承诺在该处没有充分落实。比较本身不是错误，更强的“共构”要求也不能倒写成波伏娃已经明说的标准。</w:t>
      </w:r>
    </w:p>
    <w:p>
      <w:pPr/>
      <w:r>
        <w:t>这是一道局部S1 接缝，不扩大为波伏娃整个思想的固定缺维。</w:t>
      </w:r>
    </w:p>
    <w:p>
      <w:pPr>
        <w:pStyle w:val="Heading3"/>
      </w:pPr>
      <w:bookmarkStart w:id="742" w:name="p03040"/>
      <w:r>
        <w:t>四比缺维更重要的发现</w:t>
      </w:r>
      <w:bookmarkEnd w:id="742"/>
    </w:p>
    <w:p>
      <w:pPr/>
      <w:r>
        <w:t>严格检验最终改变了本书的问题：与其寻找一个永远不动的结构缺陷，不如分别记录理论中的连续、局部修订、范围扩展，以及研究者被原典纠正的时刻。</w:t>
      </w:r>
    </w:p>
    <w:p>
      <w:pPr/>
      <w:r>
        <w:t>因此，本书最终把SDE 从“标签系统”退回“发生分析工具”：用它追踪理论怎样发生、碰壁、反馈、修正和再次发生。这条发现现在被进一步压成“思想再发生模型/处境回写环”：上一轮的S 进入下一轮E，新的D 逼出新的S。模型的价值不在于赞美变化，而在于让“改变”变成可以追踪、可以回落、也可以被证伪的发生过程。</w:t>
      </w:r>
    </w:p>
    <w:p>
      <w:pPr>
        <w:pStyle w:val="Heading1"/>
        <w:pBdr>
          <w:bottom w:val="single" w:sz="5" w:color="B08A3C" w:space="12"/>
        </w:pBdr>
      </w:pPr>
      <w:bookmarkStart w:id="743" w:name="appendix05"/>
      <w:r>
        <w:t>附录五　把波伏娃带回普通生活：六个发生学练习</w:t>
      </w:r>
      <w:bookmarkEnd w:id="743"/>
    </w:p>
    <w:p>
      <w:pPr/>
      <w:r>
        <w:t>这些练习不是“按照波伏娃生活”，也不是心理治疗建议。它们只是把本书的读法带回日常。</w:t>
      </w:r>
    </w:p>
    <w:p>
      <w:pPr>
        <w:pStyle w:val="Heading3"/>
      </w:pPr>
      <w:bookmarkStart w:id="744" w:name="p03046"/>
      <w:r>
        <w:t>练习一把“就是”改成“怎样成为”</w:t>
      </w:r>
      <w:bookmarkEnd w:id="744"/>
    </w:p>
    <w:p>
      <w:pPr/>
      <w:r>
        <w:t>选一个你最近最容易给出固定评价的人。例如：“这个孩子就是拖拉。”“这个同事就是没责任感。”“我就是不会社交。”把句子改成：“他是怎样一步一步变成现在这个反应模式的？”</w:t>
      </w:r>
    </w:p>
    <w:p>
      <w:pPr/>
      <w:r>
        <w:t>然后只列事实序列，不先做心理诊断：什么时候开始？在什么环境加重？什么情况下反而没有？谁的反馈不断重复？这个练习的目标不是替行为开脱，而是找到改变应该发生在哪一段路径。</w:t>
      </w:r>
    </w:p>
    <w:p>
      <w:pPr>
        <w:pStyle w:val="Heading3"/>
      </w:pPr>
      <w:bookmarkStart w:id="745" w:name="p03053"/>
      <w:r>
        <w:t>练习二区分事实和命运</w:t>
      </w:r>
      <w:bookmarkEnd w:id="745"/>
    </w:p>
    <w:p>
      <w:pPr/>
      <w:r>
        <w:t>写下一个你认为无法改变的事实。例如年龄、身体、学历、家庭出身。然后分两列：左边写“事实本身”；右边写“我从这个事实推出的未来结论”。你会发现，很多痛苦不是事实本身，而是事实后面接了一句“所以以后只能……”。波伏娃的自由，恰恰从这条“所以”开始工作。</w:t>
      </w:r>
    </w:p>
    <w:p>
      <w:pPr>
        <w:pStyle w:val="Heading3"/>
      </w:pPr>
      <w:bookmarkStart w:id="746" w:name="p03060"/>
      <w:r>
        <w:t>练习三检查一段关系里的两个项目</w:t>
      </w:r>
      <w:bookmarkEnd w:id="746"/>
    </w:p>
    <w:p>
      <w:pPr/>
      <w:r>
        <w:t>想一段重要关系。问：如果把“我们”拿掉，我和对方各自还有什么项目？如果其中一个人的未来几乎完全依附另一个人的工作、情绪和认可，这段关系就需要警惕。亲密不是两个项目越少越好。</w:t>
      </w:r>
    </w:p>
    <w:p>
      <w:pPr>
        <w:pStyle w:val="Heading3"/>
      </w:pPr>
      <w:bookmarkStart w:id="747" w:name="p03065"/>
      <w:r>
        <w:t>练习四看见自己的势能</w:t>
      </w:r>
      <w:bookmarkEnd w:id="747"/>
    </w:p>
    <w:p>
      <w:pPr/>
      <w:r>
        <w:t>列出你已经拥有、别人未必同样拥有的资源：知识、名望、经验、钱、关系、时间、话语权、职位。不要先自责，也不要先否认。只问：这些资源怎样可以转成别人更大的行动能力，而不是让别人更依赖我？这是“帮助”与“替代”之间最重要的区别。</w:t>
      </w:r>
    </w:p>
    <w:p>
      <w:pPr>
        <w:pStyle w:val="Heading3"/>
      </w:pPr>
      <w:bookmarkStart w:id="748" w:name="p03070"/>
      <w:r>
        <w:t>练习五给一个身份加上时间</w:t>
      </w:r>
      <w:bookmarkEnd w:id="748"/>
    </w:p>
    <w:p>
      <w:pPr/>
      <w:r>
        <w:t>选择一个身份：母亲、学生、老人、领导、基督徒、全职太太、程序员。不要问“这种人有什么特点”。问：一个人通过怎样的事件、训练、关系和制度进入这个身份？这个身份又怎样改变他以后能够做什么？身份一旦有时间，就不再像一块天然石头。</w:t>
      </w:r>
    </w:p>
    <w:p>
      <w:pPr>
        <w:pStyle w:val="Heading3"/>
      </w:pPr>
      <w:bookmarkStart w:id="749" w:name="p03075"/>
      <w:r>
        <w:t>练习六给自己的理论找反例</w:t>
      </w:r>
      <w:bookmarkEnd w:id="749"/>
    </w:p>
    <w:p>
      <w:pPr/>
      <w:r>
        <w:t>每个人都有关于生活的理论。“孩子必须严格管才有出息。”“婚姻最重要是包容。”“只要努力就会有回报。”“人性就是自私。”选一句你最相信的，主动找三个反例。</w:t>
      </w:r>
    </w:p>
    <w:p>
      <w:pPr/>
      <w:r>
        <w:t>不是为了证明自己错，而是测试：这句话在哪些条件下成立，到了什么地方开始失效。这是本书最希望保留的思想习惯。</w:t>
      </w:r>
    </w:p>
    <w:p>
      <w:pPr>
        <w:pStyle w:val="Heading1"/>
        <w:pBdr>
          <w:bottom w:val="single" w:sz="5" w:color="B08A3C" w:space="12"/>
        </w:pBdr>
      </w:pPr>
      <w:bookmarkStart w:id="750" w:name="appendix06"/>
      <w:r>
        <w:t>附录六　68章关键判断索引</w:t>
      </w:r>
      <w:bookmarkEnd w:id="750"/>
    </w:p>
    <w:p>
      <w:pPr/>
      <w:r>
        <w:t>为了方便读者在读完整本书以后迅速回看，全书每一章真正要承担的判断整理如下。这不是摘要，而是一条思想发生链：前一章留下的问题，必须逼出下一章。</w:t>
      </w:r>
    </w:p>
    <w:p>
      <w:pPr/>
      <w:r>
        <w:t>第一章：真正束缚人的，不一定是别人命令你不能做什么，更常见的是所有人都真诚地告诉你：一个好人生就应该长成这样。第二章：真正的压迫不一定是有人命令你服从，更深的时候，是一个人逐渐相信：如果我选择自己，我就是在伤害所有爱我的人。</w:t>
      </w:r>
    </w:p>
    <w:p>
      <w:pPr/>
      <w:r>
        <w:t>第三章：没有外部保证以后，自由不是轻松，而是再也不能把全部责任交给一个更高权威。第四章：自由需要现实条件；把自由只讲成态度，很容易让没有条件的人承担本不该只由个人承担的责任。</w:t>
      </w:r>
    </w:p>
    <w:p>
      <w:pPr/>
      <w:r>
        <w:t>第五章：真正的亲密不是找到一个完全配合我的人，而是承认我最靠近的人也拥有一个我不能占有的世界。第六章：自由如果只意味着“我不被别人控制”，还没有处理最困难的部分——别人也不该被我控制。</w:t>
      </w:r>
    </w:p>
    <w:p>
      <w:pPr/>
      <w:r>
        <w:t>第七章：自由不是没有限制，而是不能把所有限制都假装成命运，也不能把所有命运都假装成个人选择。第八章：历史真正进入一个人，不是在他知道某个年份发生了什么，而是那些事件开始改变他实际能够做什么。</w:t>
      </w:r>
    </w:p>
    <w:p>
      <w:pPr/>
      <w:r>
        <w:t>第九章：真正的共同不是让别人替我完成项目，而是我的行动为他的自由留下进入空间。第十章：判断一个行动不能只问“我的目的是什么”，还要问谁在替这个目的付代价。第十一章：成熟不是终于消除矛盾，而是有能力在不能被消除的两面之间继续行动。第十二章：伦理不是背出正确答案，而是在现实改变以后，仍愿意重新承担判断。</w:t>
      </w:r>
    </w:p>
    <w:p>
      <w:pPr/>
      <w:r>
        <w:t>第十三章：最难被看见的规则，常常不是有人要求你遵守的规则，而是所有人都觉得“不需要解释”的规则。第十四章：权力最深的时候，不只是决定谁更高，而是决定谁有资格代表“普通人”，谁必须永远带着标签出现。</w:t>
      </w:r>
    </w:p>
    <w:p>
      <w:pPr/>
      <w:r>
        <w:t>第十五章：身体不是命运，不等于身体不重要；它意味着身体事实必须经过社会解释，才会变成人生安排。第十六章：真正复杂的问题往往不是“哪个原因最重要”，而是不同原因怎样互相改变彼此在这个人身上的作用。第十七章：凡是有发生过程的东西，都不能再轻易把自己伪装成永恒本性。</w:t>
      </w:r>
    </w:p>
    <w:p>
      <w:pPr/>
      <w:r>
        <w:t>第十八章：波伏娃最重要的动作，不是给“女人”一个更正确的新定义，而是把定义本身重新打开成时间。第十九章：性别最早进入一个孩子，往往不是一句“你必须怎样”，而是无数次“这样更像你应该成为的人”。</w:t>
      </w:r>
    </w:p>
    <w:p>
      <w:pPr/>
      <w:r>
        <w:t>第二十章：身体变化不会自动制造羞耻；羞耻发生在身体变化与社会目光相遇的地方。第二十一章：真正需要解释的，不只是“偏离正常的人为什么如此”，还包括“正常为什么被当作无需解释”。</w:t>
      </w:r>
    </w:p>
    <w:p>
      <w:pPr/>
      <w:r>
        <w:t>第二十二章：爱情真正危险的地方，不是我需要你，而是我只有通过你才能相信自己值得存在。第二十三章：私人生活之所以是政治问题，不是因为爱情不私人，而是因为爱情总在法律、金钱、时间和劳动分工中发生。</w:t>
      </w:r>
    </w:p>
    <w:p>
      <w:pPr/>
      <w:r>
        <w:t>第二十四章：改变环境很重要，但环境改变以后，过去形成的自己不会自动清零；自由也需要重新学习。第二十五章：看见另一个人的压迫，不等于已经拥有解释另一个人的最终资格。第二十六章：比较能让结构显形，也可能让同时站在“比较两边”的人消失。</w:t>
      </w:r>
    </w:p>
    <w:p>
      <w:pPr/>
      <w:r>
        <w:t>第二十七章：阶级并不是“女人”之外的另一个身份；很多时候，它从一开始就在改变一个人能够怎样成为女人。第二十八章：有力量的人真正困难的不是“要不要帮助”，而是怎样帮助以后，别人仍然是自己故事的主体。</w:t>
      </w:r>
    </w:p>
    <w:p>
      <w:pPr/>
      <w:r>
        <w:t>第二十九章：最有力量的批评不是说“你没有我的新概念”，而是让一个人的最好原则反过来检验他自己的文本。第三十章：一本经典最有生命力的证明，不是它没有边界，而是它的最好方法能够帮助后人继续走出它的边界。</w:t>
      </w:r>
    </w:p>
    <w:p>
      <w:pPr/>
      <w:r>
        <w:t>第三十一章：真正的爱不是“你属于我”，也不是“我什么都不需要你”，而是我需要你，同时承认你永远不可能完全成为我的东西。</w:t>
      </w:r>
    </w:p>
    <w:p>
      <w:pPr/>
      <w:r>
        <w:t>第三十二章：取消旧规则可以打开自由，但旧规则曾经处理的恐惧、需要和权力问题不会因此自动消失。第三十三章：自由不会消灭人希望自己对另一个人不可替代的愿望；成熟关系只能学习怎样让特殊性不变成所有权。</w:t>
      </w:r>
    </w:p>
    <w:p>
      <w:pPr/>
      <w:r>
        <w:t>第三十四章：最难的慷慨，不是给别人东西，而是允许别人长成一个不再围着我转的人。第三十五章：自由一旦只能靠别人失去自由来证明自己，就已经从内部背叛了自己的名字。</w:t>
      </w:r>
    </w:p>
    <w:p>
      <w:pPr/>
      <w:r>
        <w:t>第三十六章：波伏娃真正反复追问的，不只是“我怎样自由”，而是“两个都不愿放弃主体性的人究竟怎样共同存在”。第三十七章：当一个人的声音已经比别人更容易被听见，责任就不再只是“我要不要说”，还包括“我怎样说，才能不让别人的声音更小”。</w:t>
      </w:r>
    </w:p>
    <w:p>
      <w:pPr/>
      <w:r>
        <w:t>第三十八章：有特权的人最重要的不是证明自己没有特权，而是学习怎样让已有资源成为别人的行动条件。第三十九章：思想真正被现实修改的时候，最难的不是承认旧答案错误，而是进入一个不是自己设计的现场。</w:t>
      </w:r>
    </w:p>
    <w:p>
      <w:pPr/>
      <w:r>
        <w:t>第四十章：共同体不一定从“我们都一样”开始，它也可能从“我们决定一起承担这件事的后果”开始。第四十一章：真正进入一个“我们”，有时不是带领别人，而是接受自己不是这个故事的起点。</w:t>
      </w:r>
    </w:p>
    <w:p>
      <w:pPr/>
      <w:r>
        <w:t>第四十二章：拥有力量真正困难的地方，不是要不要使用，而是怎样使用以后，别人的主体性反而更大。第四十三章：死亡最令人震动的地方，不只是一个生命结束，而是我们忽然发现，那个长期被角色遮住的人再也没有时间重新出现。</w:t>
      </w:r>
    </w:p>
    <w:p>
      <w:pPr/>
      <w:r>
        <w:t>第四十四章：真正的年龄歧视，不只是嘲笑皱纹，而是提前宣布一个人已经不再属于未来。第四十五章：自由不是“我永远不需要别人”，而是即使需要别人，我仍然不只是别人手里的一个对象。</w:t>
      </w:r>
    </w:p>
    <w:p>
      <w:pPr/>
      <w:r>
        <w:t>第四十六章：年轻时的自由喜欢证明“我随时可以选择”，晚年的自由有时表现为：在已经没有那么多选择时，仍然认真对待另一个人。</w:t>
      </w:r>
    </w:p>
    <w:p>
      <w:pPr/>
      <w:r>
        <w:t>第四十七章：自传不是把一个已经完成的自己保存下来，而是在今天重新决定过去怎样进入“我是谁”。第四十八章：她把“女人”从名词变成了动词；而她自己的一生，又把哲学从名词变成了动词。</w:t>
      </w:r>
    </w:p>
    <w:p>
      <w:pPr/>
      <w:r>
        <w:t>第四十九章：思想最危险的时刻，不一定是被人反驳，而是现实从“能修改理论的证据”降级成“只能被理论解释的材料”。第五十章：没有一个真正稳住、能够工作的判断，就没有什么可以被现实重新写；流动本身不是发生。</w:t>
      </w:r>
    </w:p>
    <w:p>
      <w:pPr/>
      <w:r>
        <w:t>第五十一章：理论最硬的检验，不是寻找支持它的例子，而是进入一个它没有挑选过的新处境。第五十二章：反例最有价值的时候，是暂时不把它解释掉，让旧答案的解释亏损真正顶住。</w:t>
      </w:r>
    </w:p>
    <w:p>
      <w:pPr/>
      <w:r>
        <w:t>第五十三章：真正的回写不是在旧理论边上加一条例外，而是让现实获得修改概念边界、条件或含义的权利。第五十四章：修改后的判断应说明版本差别；保留失败记忆是值得实行的修订规范，不是历史变化必须留下的自述证据。</w:t>
      </w:r>
    </w:p>
    <w:p>
      <w:pPr/>
      <w:r>
        <w:t>第五十五章：摇摆、补丁、换题和修辞升级都可能看起来像变化，却不等于思想真的再次发生。第五十六章：一个不能写出死亡条件的模型不值得出生；处境回写环必须能够失败，才是一台判断装置。</w:t>
      </w:r>
    </w:p>
    <w:p>
      <w:pPr/>
      <w:r>
        <w:t>第五十七章：教育发生学的第一步，不是给孩子换一个更好的标签，而是让结果重新拥有形成史。第五十八章：父母的爱可以提供环境和资源，却不能因为投入更多就自动获得孩子人生的最终决定权。</w:t>
      </w:r>
    </w:p>
    <w:p>
      <w:pPr/>
      <w:r>
        <w:t>第五十九章：婚姻里的自由不是谁都不欠谁，而是两个项目都能进入共同安排，责任也不被天然固定给一方。第六十章：照护最需要改变的不是谁更辛苦，而是为什么某一种身体和性别会被提前写成长期照护者。</w:t>
      </w:r>
    </w:p>
    <w:p>
      <w:pPr/>
      <w:r>
        <w:t>第六十一章：职场独立不等于适应全部既有规则；真正的自由也包括参与改变规则怎样分配机会和代价。第六十二章：能力下降不是主体退场；帮助的尺度，应看它是否保留了被帮助者的时间、偏好与解释权。</w:t>
      </w:r>
    </w:p>
    <w:p>
      <w:pPr/>
      <w:r>
        <w:t>第六十三章：算法最危险的地方不是分类，而是分类进入环境以后，会参与制造它下一次声称只是预测的结果。第六十四章：自我叙述不是寻找唯一真实版本，而是让今天承担自己怎样重排过去，并保留未来再修改的可能。</w:t>
      </w:r>
    </w:p>
    <w:p>
      <w:pPr/>
      <w:r>
        <w:t>第六十五章：读思想家最重要的不是背最终答案，而是找到哪一次现实让原来的答案第一次说不通。第六十六章：真正成熟的领导，不是把自己的势能变成所有人的方向，而是让更多人获得提出方向的能力。</w:t>
      </w:r>
    </w:p>
    <w:p>
      <w:pPr/>
      <w:r>
        <w:t>第六十七章：没有纯答案时仍然要签字；负责不是保证永远正确，而是给决定写日期、证据和复盘条件。第六十八章：普通人的思想再发生，从允许一个最熟悉的答案被真实生活修改开始。</w:t>
      </w:r>
    </w:p>
    <w:p>
      <w:pPr/>
      <w:r>
        <w:t>这48 句如果被单独摘出来，会显得像判断集合。只有放回全书发生顺序，它们才真正成立。第一章的自由还只是逃离被安排的未来，第四十八章的自由已经能够面对身体、依赖、历史和他人的主体性。中间的变化，才是这本书真正的内容。</w:t>
      </w:r>
    </w:p>
    <w:p>
      <w:pPr>
        <w:pStyle w:val="Heading1"/>
        <w:pBdr>
          <w:bottom w:val="single" w:sz="5" w:color="B08A3C" w:space="12"/>
        </w:pBdr>
      </w:pPr>
      <w:bookmarkStart w:id="751" w:name="appendix07"/>
      <w:r>
        <w:t>附录七　普通读者最可能问的二十个问题</w:t>
      </w:r>
      <w:bookmarkEnd w:id="751"/>
    </w:p>
    <w:p>
      <w:pPr>
        <w:pStyle w:val="Heading3"/>
      </w:pPr>
      <w:bookmarkStart w:id="752" w:name="p03202"/>
      <w:r>
        <w:t>1. 波伏娃是不是“女权主义祖师”之一？</w:t>
      </w:r>
      <w:bookmarkEnd w:id="752"/>
    </w:p>
    <w:p>
      <w:pPr/>
      <w:r>
        <w:t>可以说她是二十世纪女性主义思想最重要的奠基人物之一，但“祖师”容易让人误以为后来的女性主义都只是继承她。事实上，后来的黑人女性主义、交叉性理论、酷儿理论等既受她启发，也强烈批评并超越她。</w:t>
      </w:r>
    </w:p>
    <w:p>
      <w:pPr>
        <w:pStyle w:val="Heading3"/>
      </w:pPr>
      <w:bookmarkStart w:id="753" w:name="p03204"/>
      <w:r>
        <w:t>2. 她为什么早期不愿自称女权主义者？</w:t>
      </w:r>
      <w:bookmarkEnd w:id="753"/>
    </w:p>
    <w:p>
      <w:pPr/>
      <w:r>
        <w:t>她一度更相信更广泛的社会主义和阶级革命会同时改善女性处境。到1970 年代，她越来越明确地认为性别压迫不能等待其他革命自动解决，因此公开认同女权主义并参加具体运动。</w:t>
      </w:r>
    </w:p>
    <w:p>
      <w:pPr>
        <w:pStyle w:val="Heading3"/>
      </w:pPr>
      <w:bookmarkStart w:id="754" w:name="p03206"/>
      <w:r>
        <w:t>3. “女人不是天生的”是不是说男女完全没有生理差异？</w:t>
      </w:r>
      <w:bookmarkEnd w:id="754"/>
    </w:p>
    <w:p>
      <w:pPr/>
      <w:r>
        <w:t>不是。她讨论大量生物身体事实。她反对的是把生理事实直接变成人生义务和社会等级。</w:t>
      </w:r>
    </w:p>
    <w:p>
      <w:pPr>
        <w:pStyle w:val="Heading3"/>
      </w:pPr>
      <w:bookmarkStart w:id="755" w:name="p03208"/>
      <w:r>
        <w:t>4. 她是不是认为母亲都不自由？</w:t>
      </w:r>
      <w:bookmarkEnd w:id="755"/>
    </w:p>
    <w:p>
      <w:pPr/>
      <w:r>
        <w:t>不是。她对母职有明显批判甚至偏负面的描写，但核心问题是母职是否被规定成唯一正常女性道路、女人是否拥有真实选择，以及照护责任如何被组织。</w:t>
      </w:r>
    </w:p>
    <w:p>
      <w:pPr>
        <w:pStyle w:val="Heading3"/>
      </w:pPr>
      <w:bookmarkStart w:id="756" w:name="p03210"/>
      <w:r>
        <w:t>5. 她自己没有孩子，会不会让她不理解母亲？</w:t>
      </w:r>
      <w:bookmarkEnd w:id="756"/>
    </w:p>
    <w:p>
      <w:pPr/>
      <w:r>
        <w:t>这是合理的研究问题。她的个人位置当然影响观察。但一个思想判断不能只因作者没有亲历就自动无效，需要检验其证据和分析。同时也要允许有母职经验的女性对她的盲点作补充和批评。</w:t>
      </w:r>
    </w:p>
    <w:p>
      <w:pPr>
        <w:pStyle w:val="Heading3"/>
      </w:pPr>
      <w:bookmarkStart w:id="757" w:name="p03212"/>
      <w:r>
        <w:t>6. 她是不是主张所有女人都去工作？</w:t>
      </w:r>
      <w:bookmarkEnd w:id="757"/>
    </w:p>
    <w:p>
      <w:pPr/>
      <w:r>
        <w:t>她把经济独立视为极重要条件，但并不认为一份工作自动等于自由。低薪异化劳动、家庭第二班劳动和性别职场结构都可能继续限制女性。</w:t>
      </w:r>
    </w:p>
    <w:p>
      <w:pPr>
        <w:pStyle w:val="Heading3"/>
      </w:pPr>
      <w:bookmarkStart w:id="758" w:name="p03214"/>
      <w:r>
        <w:t>7. 她和萨特的开放关系值得模仿吗？</w:t>
      </w:r>
      <w:bookmarkEnd w:id="758"/>
    </w:p>
    <w:p>
      <w:pPr/>
      <w:r>
        <w:t>本书不作这种推荐。它的思想价值在于让我们看到：取消婚姻和独占规则，并不会自动解决嫉妒、特殊性、信息不对等和权力问题。每种关系都需要具体检验是否保持双方主体性。</w:t>
      </w:r>
    </w:p>
    <w:p>
      <w:pPr>
        <w:pStyle w:val="Heading3"/>
      </w:pPr>
      <w:bookmarkStart w:id="759" w:name="p03216"/>
      <w:r>
        <w:t>8. 她是不是一个彻底个人主义者？</w:t>
      </w:r>
      <w:bookmarkEnd w:id="759"/>
    </w:p>
    <w:p>
      <w:pPr/>
      <w:r>
        <w:t>不是。她早期伦理已经把他人的自由、共同项目和“we”问题放入核心，后期又深度参与公共政治与女权运动。</w:t>
      </w:r>
    </w:p>
    <w:p>
      <w:pPr>
        <w:pStyle w:val="Heading3"/>
      </w:pPr>
      <w:bookmarkStart w:id="760" w:name="p03218"/>
      <w:r>
        <w:t>9. 为什么她那么强调自由？</w:t>
      </w:r>
      <w:bookmarkEnd w:id="760"/>
    </w:p>
    <w:p>
      <w:pPr/>
      <w:r>
        <w:t>因为她失去宗教绝对保证以后，必须回答“没有预先意义，人怎样活”。后来战争和政治又迫使她把自由从个人意志改写成处境中的自由。</w:t>
      </w:r>
    </w:p>
    <w:p>
      <w:pPr>
        <w:pStyle w:val="Heading3"/>
      </w:pPr>
      <w:bookmarkStart w:id="761" w:name="p03220"/>
      <w:r>
        <w:t>10. “暧昧伦理”是不是说没有绝对对错？</w:t>
      </w:r>
      <w:bookmarkEnd w:id="761"/>
    </w:p>
    <w:p>
      <w:pPr/>
      <w:r>
        <w:t>不是。它说人的行动永远同时包含自由和限制、主体和对象、目的和后果，不能靠一套脱离处境的食谱自动判断。没有食谱不等于没有伦理标准。</w:t>
      </w:r>
    </w:p>
    <w:p>
      <w:pPr>
        <w:pStyle w:val="Heading3"/>
      </w:pPr>
      <w:bookmarkStart w:id="762" w:name="p03222"/>
      <w:r>
        <w:t>11. 她为什么说女人是“他者”？</w:t>
      </w:r>
      <w:bookmarkEnd w:id="762"/>
    </w:p>
    <w:p>
      <w:pPr/>
      <w:r>
        <w:t>因为男性长期被当作普遍的人类主体，女性则被定义成相对于男性的特殊类别。核心问题是定义权和主体位置的不对称。</w:t>
      </w:r>
    </w:p>
    <w:p>
      <w:pPr>
        <w:pStyle w:val="Heading3"/>
      </w:pPr>
      <w:bookmarkStart w:id="763" w:name="p03224"/>
      <w:r>
        <w:t>12. 今天男女更平等了，《第二性》还值得读吗？</w:t>
      </w:r>
      <w:bookmarkEnd w:id="763"/>
    </w:p>
    <w:p>
      <w:pPr/>
      <w:r>
        <w:t>值得，但不能把1949 年的所有经验直接当今天事实。它更重要的价值是方法：怎样追踪一个身份的发生过程，怎样看社会规范进入身体和自我经验。</w:t>
      </w:r>
    </w:p>
    <w:p>
      <w:pPr>
        <w:pStyle w:val="Heading3"/>
      </w:pPr>
      <w:bookmarkStart w:id="764" w:name="p03226"/>
      <w:r>
        <w:t>13. 她是不是忽略黑人女性？</w:t>
      </w:r>
      <w:bookmarkEnd w:id="764"/>
    </w:p>
    <w:p>
      <w:pPr/>
      <w:r>
        <w:t>《第二性》确实存在重要盲点。特别是种族/性别类比会遗漏同时经历两种压迫的黑人女性。但说她完全不关注种族也不准确，她在美国旅行、殖民政治等领域有大量相关观察。</w:t>
      </w:r>
    </w:p>
    <w:p>
      <w:pPr>
        <w:pStyle w:val="Heading3"/>
      </w:pPr>
      <w:bookmarkStart w:id="765" w:name="p03228"/>
      <w:r>
        <w:t>14. 为什么本书不直接说她“缺交叉性”？</w:t>
      </w:r>
      <w:bookmarkEnd w:id="765"/>
    </w:p>
    <w:p>
      <w:pPr/>
      <w:r>
        <w:t>因为这个标签太宽。更精确的说法是：《第二性》某些跨轴分析没有始终贯彻她自己的“总体处境”原则。后来《老年》等文本又显示她的方法有更复杂共构潜力。</w:t>
      </w:r>
    </w:p>
    <w:p>
      <w:pPr>
        <w:pStyle w:val="Heading3"/>
      </w:pPr>
      <w:bookmarkStart w:id="766" w:name="p03230"/>
      <w:r>
        <w:t>15. SDE 在本书中到底做了什么？</w:t>
      </w:r>
      <w:bookmarkEnd w:id="766"/>
    </w:p>
    <w:p>
      <w:pPr/>
      <w:r>
        <w:t>它主要用于研究阶段的发生检验：追踪理论怎样从材料中出现，寻找理论与人生的接缝，并用反例撤销过强判断。正式正文中不要求读者学习一套字母系统。</w:t>
      </w:r>
    </w:p>
    <w:p>
      <w:pPr>
        <w:pStyle w:val="Heading3"/>
      </w:pPr>
      <w:bookmarkStart w:id="767" w:name="p03232"/>
      <w:r>
        <w:t>16. 为什么最后没有找到一个“波伏娃中心主义”？</w:t>
      </w:r>
      <w:bookmarkEnd w:id="767"/>
    </w:p>
    <w:p>
      <w:pPr/>
      <w:r>
        <w:t>因为严格检验后，候选中心都无法证明必然造成某个全局缺维。为了符合模板硬造中心主义，会违背研究本身。</w:t>
      </w:r>
    </w:p>
    <w:p>
      <w:pPr>
        <w:pStyle w:val="Heading3"/>
      </w:pPr>
      <w:bookmarkStart w:id="768" w:name="p03234"/>
      <w:r>
        <w:t>17. 波伏娃的思想到底有没有统一核心？</w:t>
      </w:r>
      <w:bookmarkEnd w:id="768"/>
    </w:p>
    <w:p>
      <w:pPr/>
      <w:r>
        <w:t>有稳定金线：自由、处境、他人的主体性、反对象化和开放未来。但这些核心在不同现实里不断被重新具体化，因此不是一套从年轻到老完全不变的答案。</w:t>
      </w:r>
    </w:p>
    <w:p>
      <w:pPr>
        <w:pStyle w:val="Heading3"/>
      </w:pPr>
      <w:bookmarkStart w:id="769" w:name="p03236"/>
      <w:r>
        <w:t>18. 她最值得普通人学的是什么？</w:t>
      </w:r>
      <w:bookmarkEnd w:id="769"/>
    </w:p>
    <w:p>
      <w:pPr/>
      <w:r>
        <w:t>不是某种生活方式，而是一种提问习惯：不要太快问“他是什么”，先问“他怎样成为”；不要只问“我有没有选择”，还要问“什么条件让选择实际可用”。</w:t>
      </w:r>
    </w:p>
    <w:p>
      <w:pPr>
        <w:pStyle w:val="Heading3"/>
      </w:pPr>
      <w:bookmarkStart w:id="770" w:name="p03238"/>
      <w:r>
        <w:t>19. 她最大的局限是什么？</w:t>
      </w:r>
      <w:bookmarkEnd w:id="770"/>
    </w:p>
    <w:p>
      <w:pPr/>
      <w:r>
        <w:t>不存在一个能够包揽全部作品的单一答案。就《第二性》而言，本书最重视的是种族、性别、阶级等多重位置共构分析的不充分；在私人关系和政治实践里，又存在代表、权力和位置盲点等具体问题。</w:t>
      </w:r>
    </w:p>
    <w:p>
      <w:pPr>
        <w:pStyle w:val="Heading3"/>
      </w:pPr>
      <w:bookmarkStart w:id="771" w:name="p03240"/>
      <w:r>
        <w:t>20. 如果只读她一本书，读什么？</w:t>
      </w:r>
      <w:bookmarkEnd w:id="771"/>
    </w:p>
    <w:p>
      <w:pPr/>
      <w:r>
        <w:t>如果目标是理解女性主义史，当然是《第二性》。如果目标是理解她整套哲学，《暧昧伦理学》更短也更集中。若想先从人生进入，则《一个规矩女孩的回忆》可能更适合普通读者。</w:t>
      </w:r>
    </w:p>
    <w:p>
      <w:pPr>
        <w:pStyle w:val="Heading1"/>
        <w:pBdr>
          <w:bottom w:val="single" w:sz="5" w:color="B08A3C" w:space="12"/>
        </w:pBdr>
      </w:pPr>
      <w:bookmarkStart w:id="772" w:name="appendix08"/>
      <w:r>
        <w:t>附录八　处境回写环速查卡：定义、记录字段与四层失败</w:t>
      </w:r>
      <w:bookmarkEnd w:id="772"/>
    </w:p>
    <w:p>
      <w:pPr/>
      <w:r>
        <w:t>这一附录只做工具说明。完整论证在第九编，附录不再重复一遍“为什么提出模型”。</w:t>
      </w:r>
    </w:p>
    <w:p>
      <w:pPr>
        <w:pStyle w:val="Heading3"/>
      </w:pPr>
      <w:bookmarkStart w:id="773" w:name="p03244"/>
      <w:r>
        <w:t>一最小定义</w:t>
      </w:r>
      <w:bookmarkEnd w:id="773"/>
    </w:p>
    <w:p>
      <w:pPr/>
      <w:r>
        <w:t>处境回写：一个已经形成、能够工作的判断遇到可定位的困难材料；这些材料进入审查，并使旧判断的边界、关系、分析单位或问题设置发生了可指出的修改。研究时同时记录材料能否进入、允许质询到哪一层，以及最后实际改了什么。失败记忆是本书建议留下的修订记录，不是判定历史变化的额外必要条件。</w:t>
      </w:r>
    </w:p>
    <w:p>
      <w:pPr/>
      <w:r>
        <w:t>这里要特别区分两件事：回写权限，是“哪些异议能够进入、能够问到哪一层”；实际回写，是“最后真的改了什么”。允许质询但证据不足，维持原判断仍可能是合格结果。</w:t>
      </w:r>
    </w:p>
    <w:p>
      <w:pPr>
        <w:pStyle w:val="Heading3"/>
      </w:pPr>
      <w:bookmarkStart w:id="774" w:name="p03247"/>
      <w:r>
        <w:t>二五个动作，只作导航</w:t>
      </w:r>
      <w:bookmarkEnd w:id="774"/>
    </w:p>
    <w:p>
      <w:pPr/>
      <w:r>
        <w:t>稳住：写清旧判断、版本、范围和层次。入境：记录新变量、新材料从哪里进入，以及谁把它带进来。顶住：把困难落到一条具体失效推论，区分反证、边界条件和单纯不喜欢。</w:t>
      </w:r>
    </w:p>
    <w:p>
      <w:pPr/>
      <w:r>
        <w:t>回写：记录可质询范围、实际改动和阻断理由；条件、关系、分析单位、问题都可能被改，但不预设谁天然更“深”。再显露：说明新版比旧版多支持或少支持了什么判断。能够留下本轮失败记录与下一轮失效条件时，应一并记录；历史材料未留下的部分，写明未知，不代作者补造。</w:t>
      </w:r>
    </w:p>
    <w:p>
      <w:pPr>
        <w:pStyle w:val="Heading3"/>
      </w:pPr>
      <w:bookmarkStart w:id="775" w:name="p03253"/>
      <w:r>
        <w:t>三六个记录字段</w:t>
      </w:r>
      <w:bookmarkEnd w:id="775"/>
    </w:p>
    <w:p>
      <w:pPr/>
      <w:r>
        <w:t>1. 对象与时段：作者、作品、概念版本。</w:t>
      </w:r>
    </w:p>
    <w:p>
      <w:pPr/>
      <w:r>
        <w:t>2. 证据入口：新材料由谁提出、经何渠道进入。</w:t>
      </w:r>
    </w:p>
    <w:p>
      <w:pPr/>
      <w:r>
        <w:t>3. 可质询范围：条件、关系、分析单位、核心问题或其他明确层次。</w:t>
      </w:r>
    </w:p>
    <w:p>
      <w:pPr/>
      <w:r>
        <w:t>4. 实际改动：已发生、局部发生、未观察到、证据不足。</w:t>
      </w:r>
    </w:p>
    <w:p>
      <w:pPr/>
      <w:r>
        <w:t>5. 阻断与保留：明确禁止、理由不足、成本过高、观察期未结束，或经检验后合理保留。</w:t>
      </w:r>
    </w:p>
    <w:p>
      <w:pPr/>
      <w:r>
        <w:t>6. 再显露结果：新版新增、撤回或收窄哪条判断；下一轮什么材料会迫使它再审。</w:t>
      </w:r>
    </w:p>
    <w:p>
      <w:pPr>
        <w:pStyle w:val="Heading3"/>
      </w:pPr>
      <w:bookmarkStart w:id="776" w:name="p03260"/>
      <w:r>
        <w:t>四补条件和打补丁怎么分</w:t>
      </w:r>
      <w:bookmarkEnd w:id="776"/>
    </w:p>
    <w:p>
      <w:pPr/>
      <w:r>
        <w:t>有效条件修订：条件有独立材料支持；明确承认旧命题在哪些情形失效；同一规则约束支持与反对案例；修订后判断更清楚、更可检验。</w:t>
      </w:r>
    </w:p>
    <w:p>
      <w:pPr/>
      <w:r>
        <w:t>保护性补丁：只为单个反例临时编条件；仍声称原命题从未失效；支持案例从宽、反对案例另设例外；条件越加越模糊，使任何结果都兼容。</w:t>
      </w:r>
    </w:p>
    <w:p>
      <w:pPr>
        <w:pStyle w:val="Heading3"/>
      </w:pPr>
      <w:bookmarkStart w:id="777" w:name="p03263"/>
      <w:r>
        <w:t>五四层失败，不要混成一句“模型错了”</w:t>
      </w:r>
      <w:bookmarkEnd w:id="777"/>
    </w:p>
    <w:p>
      <w:pPr/>
      <w:r>
        <w:t>案例判定失败：这个案例找不到新处境、解释亏损或实际改动——撤销该案例。历史解释失败：前后差异存在，但所主张的因果链证据不足或替代解释更强——重写思想变化叙事。</w:t>
      </w:r>
    </w:p>
    <w:p>
      <w:pPr/>
      <w:r>
        <w:t>模型区分力失败：规则不能稳定区分真修订、补丁、换题和证据不足——修改分类规则。理论增量失败：同材料上的全部判断可被近邻框架无损替换——把“理论突破”收窄成整合性诊断工具。</w:t>
      </w:r>
    </w:p>
    <w:p>
      <w:pPr>
        <w:pStyle w:val="Heading3"/>
      </w:pPr>
      <w:bookmarkStart w:id="778" w:name="p03268"/>
      <w:r>
        <w:t>六现在承诺什么，不承诺什么</w:t>
      </w:r>
      <w:bookmarkEnd w:id="778"/>
    </w:p>
    <w:p>
      <w:pPr/>
      <w:r>
        <w:t>本书目前把处境回写环表述为“可检验的思想变化诊断框架”。它帮助记录版本、证据入口、回写权限与实际改动，不承诺某种权限安排一定导致某种思想结果，也不把思想史解释、规范判断和经验预测混成一条机械规律。</w:t>
      </w:r>
    </w:p>
    <w:p>
      <w:pPr>
        <w:pStyle w:val="Heading1"/>
        <w:pBdr>
          <w:bottom w:val="single" w:sz="5" w:color="B08A3C" w:space="12"/>
        </w:pBdr>
      </w:pPr>
      <w:bookmarkStart w:id="779" w:name="appendix09"/>
      <w:r>
        <w:t>附录九　系列内部一致性检验与一次系列外示范</w:t>
      </w:r>
      <w:bookmarkEnd w:id="779"/>
    </w:p>
    <w:p>
      <w:pPr/>
      <w:r>
        <w:t>这一附录不再把奥古斯丁、柏拉图、阿奎那和德里达四卷写成“外部验证”。它们共享同一套SDE 研究传统，能检验的是系列内部规则有没有临时变形，而不能证明模型已经获得独立经验效度。</w:t>
      </w:r>
    </w:p>
    <w:p>
      <w:pPr>
        <w:pStyle w:val="Heading3"/>
      </w:pPr>
      <w:bookmarkStart w:id="780" w:name="p03272"/>
      <w:r>
        <w:t>一内部检验一：奥古斯丁——不要把“不变真理”直接等同于“认识不可修正”</w:t>
      </w:r>
      <w:bookmarkEnd w:id="780"/>
    </w:p>
    <w:p>
      <w:pPr/>
      <w:r>
        <w:t>奥古斯丁卷用“草稿本”抓住他不断重读自己、重新解释一生的写作实践；《订正录》也说明他会修改早期文本。因此，若只看认识与著述层，他显然不是“不会改”的人。</w:t>
      </w:r>
    </w:p>
    <w:p>
      <w:pPr/>
      <w:r>
        <w:t>需要修补的是上一版的推论：一个思想家相信终极真理不随人的意见改变，并不能单独推出“他的认识规则拒绝回写”。这里必须分开两件事：被认识的对象是否被认为恒常，以及作者对自己的判断是否允许在证据和反驳下修改。前者是本体论或真理观，后者才是本模型要直接检验的认识修订机制。</w:t>
      </w:r>
    </w:p>
    <w:p>
      <w:pPr/>
      <w:r>
        <w:t>因此，奥古斯丁案例的可检验问题改成：哪些具体论证、解释和文本版本曾经接受修订？哪些前提在面对反例时只允许解释或补充，而不允许撤回？若没有原典证据证明某一前提被安排成“任何材料都不能触及”，就不能仅凭“真理不变”宣布回写被禁止。</w:t>
      </w:r>
    </w:p>
    <w:p>
      <w:pPr>
        <w:pStyle w:val="Heading3"/>
      </w:pPr>
      <w:bookmarkStart w:id="781" w:name="p03276"/>
      <w:r>
        <w:t>二内部检验二：柏拉图——“回忆”是知识论解释，不自动取消文本变化</w:t>
      </w:r>
      <w:bookmarkEnd w:id="781"/>
    </w:p>
    <w:p>
      <w:pPr/>
      <w:r>
        <w:t>柏拉图卷指出早、中、晚期对话在问题结构上存在显著变化，《巴门尼德》《智者》《斐勒布》《政治家》等也不能被写成中期理念论的简单重复。这些变化足以让“版本差异”进入研究。</w:t>
      </w:r>
    </w:p>
    <w:p>
      <w:pPr/>
      <w:r>
        <w:t>但同样不能因为柏拉图把知识解释为回忆或发现先在真理，就直接断定他的思想变化“不算发生”。处境回写环只能先记录可观察差异：前后论证改变了什么、哪些困难材料进入、哪些推论不再按旧方式成立。至于柏拉图如何在自己的真理观中解释这些变化，是第二层问题，不能代替第一层证据。</w:t>
      </w:r>
    </w:p>
    <w:p>
      <w:pPr/>
      <w:r>
        <w:t>因此，这一案例给出的不是“发现论一定封闭”，而是一条方法警告：思想实践怎样变化，与思想家怎样解释自己的变化，必须分开记账。</w:t>
      </w:r>
    </w:p>
    <w:p>
      <w:pPr>
        <w:pStyle w:val="Heading3"/>
      </w:pPr>
      <w:bookmarkStart w:id="782" w:name="p03280"/>
      <w:r>
        <w:t>三内部检验三：阿奎那——稳定根部不自动判负，关键看审查机制是否对称</w:t>
      </w:r>
      <w:bookmarkEnd w:id="782"/>
    </w:p>
    <w:p>
      <w:pPr/>
      <w:r>
        <w:t>阿奎那卷最适合提醒本模型不要把“改得越深越好”当成进步尺度。他的写作格式高度制度化地呈现反对意见，也会增加区分、修订论证、处理新材料。一个体系保持最高原则，并不自动说明它拒绝学习。</w:t>
      </w:r>
    </w:p>
    <w:p>
      <w:pPr/>
      <w:r>
        <w:t>真正需要检查的是：当反例触及这些原则时，体系是否允许公开说明原则的适用边界、补充论证、修正具体推论，或者在什么条件下承认某一命题失效；还是存在一种机制，使反对材料无论怎样都只能被重新解释为对原则的证明。</w:t>
      </w:r>
    </w:p>
    <w:p>
      <w:pPr/>
      <w:r>
        <w:t>因此“回写权限被截断”不能靠读者印象判定，必须落到具体文本与规则。若只是原则经过审查后被保留，属于稳定；若原则被预先免于任何可能反证，才接近封闭。</w:t>
      </w:r>
    </w:p>
    <w:p>
      <w:pPr>
        <w:pStyle w:val="Heading3"/>
      </w:pPr>
      <w:bookmarkStart w:id="783" w:name="p03284"/>
      <w:r>
        <w:t>四内部检验四：德里达——稳定不能被神圣化，也不能被一律视为压制</w:t>
      </w:r>
      <w:bookmarkEnd w:id="783"/>
    </w:p>
    <w:p>
      <w:pPr/>
      <w:r>
        <w:t>德里达卷对差异、延迟和二元结构的不稳定特别敏感，它提醒本模型：任何“再显露”都不能把新版本重新包装成终局。S 需要稳定到足以行动，也要保留下一轮被材料顶住的可能。</w:t>
      </w:r>
    </w:p>
    <w:p>
      <w:pPr/>
      <w:r>
        <w:t>同时，本模型也不能把“签字”“结算”“稳定”天然写成优于持续解构。不同问题需要不同强度的稳定；有时暂缓判断本身就是更负责任的动作。能否再显露，要看任务是否需要形成可承担判断，而不是因为流程表里必须走到第五步。</w:t>
      </w:r>
    </w:p>
    <w:p>
      <w:pPr>
        <w:pStyle w:val="Heading3"/>
      </w:pPr>
      <w:bookmarkStart w:id="784" w:name="p03287"/>
      <w:r>
        <w:t>五四本书合起来，只能得到“系列内部一致性”</w:t>
      </w:r>
      <w:bookmarkEnd w:id="784"/>
    </w:p>
    <w:p>
      <w:pPr/>
      <w:r>
        <w:t>四个案例共同迫使本模型收紧三条规则：第一，稳定原则不自动等于封闭；第二，被认识对象是否恒常与认识是否可修订要分开；第三，反馈很多、文本变化很多，都不自动证明最高层发生回写。</w:t>
      </w:r>
    </w:p>
    <w:p>
      <w:pPr/>
      <w:r>
        <w:t>它们还说明，处境回写环真正需要记录的不是“一个人改不改”，而是证据入口、可质询范围、实际改动、保留理由和版本差异。这一结果与第九编的“回写权限”定义一致，所以内部检验目前通过；但这仍不能替代系列外材料。六系列外公开材料示范：2006 年“行星”定义—— 这一次专门检验“权限”</w:t>
      </w:r>
    </w:p>
    <w:p>
      <w:pPr/>
      <w:r>
        <w:t>为了让模型至少离开思想家专著一次，本书沿用国际天文学联合会（IAU）2006 年“行星”定义案例，并把材料范围收紧到IAU 公开文件。8月16 日的草案曾提出一种会使太阳系出现十二颗行星的定义；在大会讨论后，8 月24 日提交表决的文本已经显著修改。最终通过的5A 把行星定义为绕太阳运行、近似球形并“清除轨道邻域”的天体，冥王星按6A 被归入“矮行星”。这里能够确认的是草案—讨论—最终决议之间存在公开版本差异。</w:t>
      </w:r>
    </w:p>
    <w:p>
      <w:pPr/>
      <w:r>
        <w:t>权限记录比“发生了投票”更细。IAU 8 月24 日的官方说明写明：科学决议由出席业务会议并投票的IAU 个人会员按多数决定，会员以选票表决；决议5A、5B、6A、6B 分别顺序投票。官方同时说明，草案在大会期间经过积极讨论而修改，并收到多方面输入。由此至少能区分三个事实：有人可以提出意见；意见可以进入讨论并影响草案；最终决定权属于当时出席并投票的IAU 会员。三者不是同一层权限。</w:t>
      </w:r>
    </w:p>
    <w:p>
      <w:pPr/>
      <w:r>
        <w:t>实际改动也不是“所有相关提案都被接受”。5A 以明显多数通过；5B 未通过；6A 以237 票赞成、157 票反对、17 票弃权通过；6B 以183 票赞成、186 票反对而未通过。于是同一程序里同时存在采纳、拒绝和后续待处理。公开记录还说明，边界对象将由后续IAU 程序继续分类。这个案例因此比“以前九颗、后来八颗”的故事多出一层：讨论开放、表决资格、实际采纳与后续待判可以分别记录。</w:t>
      </w:r>
    </w:p>
    <w:p>
      <w:pPr/>
      <w:r>
        <w:t>但仍有未知项。本书没有据现有公开材料完整重建“谁可以正式提出每一种文本修订”“所有异议如何进入议程”以及每位参与者的动机；这些格子应写“目前未核／材料不足”，不能用“程序开放”一笔填满。这里记录的是可核对的制度事实，不推测个体心理。</w:t>
      </w:r>
    </w:p>
    <w:p>
      <w:pPr/>
      <w:r>
        <w:t>按六字段记录：对象与时段——2006 年8 月16 日草案到8 月24 日最终决议；证据入口——大会讨论、多方意见以及正式决议材料；可质询范围——行星分类标准及相关命名提案进入讨论，最终科学决议由在场投票会员决定；实际改动——定义条件、分类结果和部分命名方案发生不同结果；阻断与保留——5B、6B 未获通过，其他无直接冲突原则没有因此被宣告失效；再显露——八大行星、矮行星和后续边界对象处理程序。</w:t>
      </w:r>
    </w:p>
    <w:p>
      <w:pPr>
        <w:pStyle w:val="BookLabel"/>
        <w:keepNext/>
      </w:pPr>
      <w:r>
        <w:t>表3　行星定义案例的记录与边界</w:t>
      </w:r>
    </w:p>
    <w:tbl>
      <w:tblPr>
        <w:tblW w:type="auto" w:w="0"/>
        <w:jc w:val="center"/>
        <w:tblLayout w:type="fixed"/>
        <w:tblLook w:firstColumn="1" w:firstRow="1" w:lastColumn="0" w:lastRow="0" w:noHBand="0" w:noVBand="1" w:val="04A0"/>
        <w:tblBorders>
          <w:top w:val="single" w:sz="3" w:color="D7D0C2"/>
          <w:left w:val="single" w:sz="3" w:color="D7D0C2"/>
          <w:bottom w:val="single" w:sz="3" w:color="D7D0C2"/>
          <w:right w:val="single" w:sz="3" w:color="D7D0C2"/>
          <w:insideH w:val="single" w:sz="3" w:color="D7D0C2"/>
          <w:insideV w:val="single" w:sz="3" w:color="D7D0C2"/>
        </w:tblBorders>
      </w:tblPr>
      <w:tblGrid>
        <w:gridCol w:w="1531"/>
        <w:gridCol w:w="3005"/>
        <w:gridCol w:w="2891"/>
      </w:tblGrid>
      <w:tr>
        <w:trPr>
          <w:cantSplit/>
          <w:tblHeader/>
        </w:trPr>
        <w:tc>
          <w:tcPr>
            <w:tcW w:type="dxa" w:w="1531"/>
            <w:vAlign w:val="center"/>
            <w:shd w:fill="1F3A5F"/>
            <w:tcMar>
              <w:top w:w="60" w:type="dxa"/>
              <w:bottom w:w="60" w:type="dxa"/>
              <w:left w:w="65" w:type="dxa"/>
              <w:right w:w="65" w:type="dxa"/>
            </w:tcMar>
          </w:tcPr>
          <w:p>
            <w:pPr>
              <w:pStyle w:val="BookTable"/>
              <w:keepNext/>
            </w:pPr>
            <w:r>
              <w:rPr>
                <w:b/>
                <w:color w:val="FFFFFF"/>
              </w:rPr>
              <w:t>记录项</w:t>
            </w:r>
          </w:p>
        </w:tc>
        <w:tc>
          <w:tcPr>
            <w:tcW w:type="dxa" w:w="3005"/>
            <w:vAlign w:val="center"/>
            <w:shd w:fill="1F3A5F"/>
            <w:tcMar>
              <w:top w:w="60" w:type="dxa"/>
              <w:bottom w:w="60" w:type="dxa"/>
              <w:left w:w="65" w:type="dxa"/>
              <w:right w:w="65" w:type="dxa"/>
            </w:tcMar>
          </w:tcPr>
          <w:p>
            <w:pPr>
              <w:pStyle w:val="BookTable"/>
              <w:keepNext/>
            </w:pPr>
            <w:r>
              <w:rPr>
                <w:b/>
                <w:color w:val="FFFFFF"/>
              </w:rPr>
              <w:t>本案可核对记录</w:t>
            </w:r>
          </w:p>
        </w:tc>
        <w:tc>
          <w:tcPr>
            <w:tcW w:type="dxa" w:w="2891"/>
            <w:vAlign w:val="center"/>
            <w:shd w:fill="1F3A5F"/>
            <w:tcMar>
              <w:top w:w="60" w:type="dxa"/>
              <w:bottom w:w="60" w:type="dxa"/>
              <w:left w:w="65" w:type="dxa"/>
              <w:right w:w="65" w:type="dxa"/>
            </w:tcMar>
          </w:tcPr>
          <w:p>
            <w:pPr>
              <w:pStyle w:val="BookTable"/>
              <w:keepNext/>
            </w:pPr>
            <w:r>
              <w:rPr>
                <w:b/>
                <w:color w:val="FFFFFF"/>
              </w:rPr>
              <w:t>边界／未知</w:t>
            </w:r>
          </w:p>
        </w:tc>
      </w:tr>
      <w:tr>
        <w:trPr>
          <w:cantSplit/>
        </w:trPr>
        <w:tc>
          <w:tcPr>
            <w:tcW w:type="dxa" w:w="1531"/>
            <w:vAlign w:val="center"/>
            <w:shd w:fill="FFFFFF"/>
            <w:tcMar>
              <w:top w:w="60" w:type="dxa"/>
              <w:bottom w:w="60" w:type="dxa"/>
              <w:left w:w="65" w:type="dxa"/>
              <w:right w:w="65" w:type="dxa"/>
            </w:tcMar>
          </w:tcPr>
          <w:p>
            <w:pPr>
              <w:pStyle w:val="BookTable"/>
            </w:pPr>
            <w:r>
              <w:t>对象与时段</w:t>
            </w:r>
          </w:p>
        </w:tc>
        <w:tc>
          <w:tcPr>
            <w:tcW w:type="dxa" w:w="3005"/>
            <w:vAlign w:val="center"/>
            <w:shd w:fill="FFFFFF"/>
            <w:tcMar>
              <w:top w:w="60" w:type="dxa"/>
              <w:bottom w:w="60" w:type="dxa"/>
              <w:left w:w="65" w:type="dxa"/>
              <w:right w:w="65" w:type="dxa"/>
            </w:tcMar>
          </w:tcPr>
          <w:p>
            <w:pPr>
              <w:pStyle w:val="BookTable"/>
            </w:pPr>
            <w:r>
              <w:t>IAU 2006-08-16草案 → 2006-08-24 最终决议5A/6A 等</w:t>
            </w:r>
          </w:p>
        </w:tc>
        <w:tc>
          <w:tcPr>
            <w:tcW w:type="dxa" w:w="2891"/>
            <w:vAlign w:val="center"/>
            <w:shd w:fill="FFFFFF"/>
            <w:tcMar>
              <w:top w:w="60" w:type="dxa"/>
              <w:bottom w:w="60" w:type="dxa"/>
              <w:left w:w="65" w:type="dxa"/>
              <w:right w:w="65" w:type="dxa"/>
            </w:tcMar>
          </w:tcPr>
          <w:p>
            <w:pPr>
              <w:pStyle w:val="BookTable"/>
            </w:pPr>
            <w:r>
              <w:t>只处理这一轮公开版本，不外推全部天文学分类史</w:t>
            </w:r>
          </w:p>
        </w:tc>
      </w:tr>
      <w:tr>
        <w:trPr>
          <w:cantSplit/>
        </w:trPr>
        <w:tc>
          <w:tcPr>
            <w:tcW w:type="dxa" w:w="1531"/>
            <w:vAlign w:val="center"/>
            <w:shd w:fill="F4F0E7"/>
            <w:tcMar>
              <w:top w:w="60" w:type="dxa"/>
              <w:bottom w:w="60" w:type="dxa"/>
              <w:left w:w="65" w:type="dxa"/>
              <w:right w:w="65" w:type="dxa"/>
            </w:tcMar>
          </w:tcPr>
          <w:p>
            <w:pPr>
              <w:pStyle w:val="BookTable"/>
            </w:pPr>
            <w:r>
              <w:t>证据入口</w:t>
            </w:r>
          </w:p>
        </w:tc>
        <w:tc>
          <w:tcPr>
            <w:tcW w:type="dxa" w:w="3005"/>
            <w:vAlign w:val="center"/>
            <w:shd w:fill="F4F0E7"/>
            <w:tcMar>
              <w:top w:w="60" w:type="dxa"/>
              <w:bottom w:w="60" w:type="dxa"/>
              <w:left w:w="65" w:type="dxa"/>
              <w:right w:w="65" w:type="dxa"/>
            </w:tcMar>
          </w:tcPr>
          <w:p>
            <w:pPr>
              <w:pStyle w:val="BookTable"/>
            </w:pPr>
            <w:r>
              <w:t>大会期间讨论、多方面输入、公开草案与修订文本</w:t>
            </w:r>
          </w:p>
        </w:tc>
        <w:tc>
          <w:tcPr>
            <w:tcW w:type="dxa" w:w="2891"/>
            <w:vAlign w:val="center"/>
            <w:shd w:fill="F4F0E7"/>
            <w:tcMar>
              <w:top w:w="60" w:type="dxa"/>
              <w:bottom w:w="60" w:type="dxa"/>
              <w:left w:w="65" w:type="dxa"/>
              <w:right w:w="65" w:type="dxa"/>
            </w:tcMar>
          </w:tcPr>
          <w:p>
            <w:pPr>
              <w:pStyle w:val="BookTable"/>
            </w:pPr>
            <w:r>
              <w:t>谁可正式发起每一处修订：本书未完整核验</w:t>
            </w:r>
          </w:p>
        </w:tc>
      </w:tr>
      <w:tr>
        <w:trPr>
          <w:cantSplit/>
        </w:trPr>
        <w:tc>
          <w:tcPr>
            <w:tcW w:type="dxa" w:w="1531"/>
            <w:vAlign w:val="center"/>
            <w:shd w:fill="FFFFFF"/>
            <w:tcMar>
              <w:top w:w="60" w:type="dxa"/>
              <w:bottom w:w="60" w:type="dxa"/>
              <w:left w:w="65" w:type="dxa"/>
              <w:right w:w="65" w:type="dxa"/>
            </w:tcMar>
          </w:tcPr>
          <w:p>
            <w:pPr>
              <w:pStyle w:val="BookTable"/>
            </w:pPr>
            <w:r>
              <w:t>可质询范围</w:t>
            </w:r>
          </w:p>
        </w:tc>
        <w:tc>
          <w:tcPr>
            <w:tcW w:type="dxa" w:w="3005"/>
            <w:vAlign w:val="center"/>
            <w:shd w:fill="FFFFFF"/>
            <w:tcMar>
              <w:top w:w="60" w:type="dxa"/>
              <w:bottom w:w="60" w:type="dxa"/>
              <w:left w:w="65" w:type="dxa"/>
              <w:right w:w="65" w:type="dxa"/>
            </w:tcMar>
          </w:tcPr>
          <w:p>
            <w:pPr>
              <w:pStyle w:val="BookTable"/>
            </w:pPr>
            <w:r>
              <w:t>行星定义、分类与相关命名提案进入大会讨论；科学决议由出席业务会议并投票的IAU 个人会员决定</w:t>
            </w:r>
          </w:p>
        </w:tc>
        <w:tc>
          <w:tcPr>
            <w:tcW w:type="dxa" w:w="2891"/>
            <w:vAlign w:val="center"/>
            <w:shd w:fill="FFFFFF"/>
            <w:tcMar>
              <w:top w:w="60" w:type="dxa"/>
              <w:bottom w:w="60" w:type="dxa"/>
              <w:left w:w="65" w:type="dxa"/>
              <w:right w:w="65" w:type="dxa"/>
            </w:tcMar>
          </w:tcPr>
          <w:p>
            <w:pPr>
              <w:pStyle w:val="BookTable"/>
            </w:pPr>
            <w:r>
              <w:t>发言资格、议程设置权与表决权不可互相替代</w:t>
            </w:r>
          </w:p>
        </w:tc>
      </w:tr>
      <w:tr>
        <w:trPr>
          <w:cantSplit/>
        </w:trPr>
        <w:tc>
          <w:tcPr>
            <w:tcW w:type="dxa" w:w="1531"/>
            <w:vAlign w:val="center"/>
            <w:shd w:fill="F4F0E7"/>
            <w:tcMar>
              <w:top w:w="60" w:type="dxa"/>
              <w:bottom w:w="60" w:type="dxa"/>
              <w:left w:w="65" w:type="dxa"/>
              <w:right w:w="65" w:type="dxa"/>
            </w:tcMar>
          </w:tcPr>
          <w:p>
            <w:pPr>
              <w:pStyle w:val="BookTable"/>
            </w:pPr>
            <w:r>
              <w:t>实际改动</w:t>
            </w:r>
          </w:p>
        </w:tc>
        <w:tc>
          <w:tcPr>
            <w:tcW w:type="dxa" w:w="3005"/>
            <w:vAlign w:val="center"/>
            <w:shd w:fill="F4F0E7"/>
            <w:tcMar>
              <w:top w:w="60" w:type="dxa"/>
              <w:bottom w:w="60" w:type="dxa"/>
              <w:left w:w="65" w:type="dxa"/>
              <w:right w:w="65" w:type="dxa"/>
            </w:tcMar>
          </w:tcPr>
          <w:p>
            <w:pPr>
              <w:pStyle w:val="BookTable"/>
            </w:pPr>
            <w:r>
              <w:t>5A 通过；5B 未通过；6A 通过（237/157/17）；6B未通过（183/186）</w:t>
            </w:r>
          </w:p>
        </w:tc>
        <w:tc>
          <w:tcPr>
            <w:tcW w:type="dxa" w:w="2891"/>
            <w:vAlign w:val="center"/>
            <w:shd w:fill="F4F0E7"/>
            <w:tcMar>
              <w:top w:w="60" w:type="dxa"/>
              <w:bottom w:w="60" w:type="dxa"/>
              <w:left w:w="65" w:type="dxa"/>
              <w:right w:w="65" w:type="dxa"/>
            </w:tcMar>
          </w:tcPr>
          <w:p>
            <w:pPr>
              <w:pStyle w:val="BookTable"/>
            </w:pPr>
            <w:r>
              <w:t>进入表决不等于被采纳</w:t>
            </w:r>
          </w:p>
        </w:tc>
      </w:tr>
      <w:tr>
        <w:trPr>
          <w:cantSplit/>
        </w:trPr>
        <w:tc>
          <w:tcPr>
            <w:tcW w:type="dxa" w:w="1531"/>
            <w:vAlign w:val="center"/>
            <w:shd w:fill="FFFFFF"/>
            <w:tcMar>
              <w:top w:w="60" w:type="dxa"/>
              <w:bottom w:w="60" w:type="dxa"/>
              <w:left w:w="65" w:type="dxa"/>
              <w:right w:w="65" w:type="dxa"/>
            </w:tcMar>
          </w:tcPr>
          <w:p>
            <w:pPr>
              <w:pStyle w:val="BookTable"/>
            </w:pPr>
            <w:r>
              <w:t>阻断与保留</w:t>
            </w:r>
          </w:p>
        </w:tc>
        <w:tc>
          <w:tcPr>
            <w:tcW w:type="dxa" w:w="3005"/>
            <w:vAlign w:val="center"/>
            <w:shd w:fill="FFFFFF"/>
            <w:tcMar>
              <w:top w:w="60" w:type="dxa"/>
              <w:bottom w:w="60" w:type="dxa"/>
              <w:left w:w="65" w:type="dxa"/>
              <w:right w:w="65" w:type="dxa"/>
            </w:tcMar>
          </w:tcPr>
          <w:p>
            <w:pPr>
              <w:pStyle w:val="BookTable"/>
            </w:pPr>
            <w:r>
              <w:t>部分提案未过；边界对象另设后续程序</w:t>
            </w:r>
          </w:p>
        </w:tc>
        <w:tc>
          <w:tcPr>
            <w:tcW w:type="dxa" w:w="2891"/>
            <w:vAlign w:val="center"/>
            <w:shd w:fill="FFFFFF"/>
            <w:tcMar>
              <w:top w:w="60" w:type="dxa"/>
              <w:bottom w:w="60" w:type="dxa"/>
              <w:left w:w="65" w:type="dxa"/>
              <w:right w:w="65" w:type="dxa"/>
            </w:tcMar>
          </w:tcPr>
          <w:p>
            <w:pPr>
              <w:pStyle w:val="BookTable"/>
            </w:pPr>
            <w:r>
              <w:t>与争议无直接冲突的原则未变，只能说明范围，不能当“经挑战后保留”</w:t>
            </w:r>
          </w:p>
        </w:tc>
      </w:tr>
      <w:tr>
        <w:trPr>
          <w:cantSplit/>
        </w:trPr>
        <w:tc>
          <w:tcPr>
            <w:tcW w:type="dxa" w:w="1531"/>
            <w:vAlign w:val="center"/>
            <w:shd w:fill="F4F0E7"/>
            <w:tcMar>
              <w:top w:w="60" w:type="dxa"/>
              <w:bottom w:w="60" w:type="dxa"/>
              <w:left w:w="65" w:type="dxa"/>
              <w:right w:w="65" w:type="dxa"/>
            </w:tcMar>
          </w:tcPr>
          <w:p>
            <w:pPr>
              <w:pStyle w:val="BookTable"/>
            </w:pPr>
            <w:r>
              <w:t>再显露结果</w:t>
            </w:r>
          </w:p>
        </w:tc>
        <w:tc>
          <w:tcPr>
            <w:tcW w:type="dxa" w:w="3005"/>
            <w:vAlign w:val="center"/>
            <w:shd w:fill="F4F0E7"/>
            <w:tcMar>
              <w:top w:w="60" w:type="dxa"/>
              <w:bottom w:w="60" w:type="dxa"/>
              <w:left w:w="65" w:type="dxa"/>
              <w:right w:w="65" w:type="dxa"/>
            </w:tcMar>
          </w:tcPr>
          <w:p>
            <w:pPr>
              <w:pStyle w:val="BookTable"/>
            </w:pPr>
            <w:r>
              <w:t>八大行星／矮行星等新分类；边界对象继续处理</w:t>
            </w:r>
          </w:p>
        </w:tc>
        <w:tc>
          <w:tcPr>
            <w:tcW w:type="dxa" w:w="2891"/>
            <w:vAlign w:val="center"/>
            <w:shd w:fill="F4F0E7"/>
            <w:tcMar>
              <w:top w:w="60" w:type="dxa"/>
              <w:bottom w:w="60" w:type="dxa"/>
              <w:left w:w="65" w:type="dxa"/>
              <w:right w:w="65" w:type="dxa"/>
            </w:tcMar>
          </w:tcPr>
          <w:p>
            <w:pPr>
              <w:pStyle w:val="BookTable"/>
            </w:pPr>
            <w:r>
              <w:t>后续程序细节若未核验则保持待判</w:t>
            </w:r>
          </w:p>
        </w:tc>
      </w:tr>
    </w:tbl>
    <w:p>
      <w:pPr>
        <w:spacing w:after="60"/>
      </w:pPr>
    </w:p>
    <w:p>
      <w:pPr/>
      <w:r>
        <w:t>这个案例不再把“牛顿力学没有改”当作“受挑战后被合理保留”的强反例，因为那一原则并没有被这次分类争议直接挑战。它只能说明修订具有范围。真正的“经挑战后仍保留”需要材料显示某条相关原则进入审查、最后因理由充分而维持；本书目前不为凑齐状态而虚构这种案例。七同一IAU 材料做一次近邻比较：新增判断到底在哪里</w:t>
      </w:r>
    </w:p>
    <w:p>
      <w:pPr/>
      <w:r>
        <w:t>把同一组8 月16 日草案、8 月24 日最终文本、讨论与投票记录交给近邻框架。杜威式反思性探究能够很好解释：分类困难引起探究，原建议被讨论，证据与反驳推动新判断；双环学习也能够指出：这里改的不是某个天体在旧规则里的标签，而是支配分类的规则本身。因此，“困难—检验—改规则”都不能算本书的独占发现。</w:t>
      </w:r>
    </w:p>
    <w:p>
      <w:pPr/>
      <w:r>
        <w:t>处境回写环在同一材料上多给出的候选判断是：讨论参与、正式表决资格和最终采纳必须分开记录。一个程序可以广泛接收意见，却把最终决策权限定给特定成员；一项提案可以进入正式表决，却仍被否决。对这一案例而言，“证据入口开放”并不能推出“所有参与者拥有同等规则修改权”，“拥有表决权”也不能推出“提案被采纳”。这条程序差别由公开材料直接支持。</w:t>
      </w:r>
    </w:p>
    <w:p>
      <w:pPr/>
      <w:r>
        <w:t>但这仍不是“不可还原性已经证明”。杜威或阿吉里斯的充分应用完全可能表达程序、角色和组织规范。这里真正完成的是字段必要性检查：若隐去“证据入口／权限／实际改动”的分栏，上述三种事实很容易重新被压成一句“组织经过讨论修改了规则”；保留分栏能强迫分析者不把它们混同。若后续近邻研究可以无损表达同样判断，本书应把贡献限定为整合性记录工具。</w:t>
      </w:r>
    </w:p>
    <w:p>
      <w:pPr/>
      <w:r>
        <w:t>八这次系列外示范仍然不叫“验证”一个案例只能说明工具可以被执行并产生可复核记录，不能证明普遍效度。本书尚未开展第二位独立读者的复判，也没有预先封存更多样本，因此不报告一致性系数，不声称“权限越开放，修订越进步”。未来若要支撑可重复执行的更强主张，应先固定材料包与规则版本，再让未参与模型编写的读者独立判定，并公开分歧与未产生新增区分的结果。</w:t>
      </w:r>
    </w:p>
    <w:p>
      <w:pPr/>
      <w:r>
        <w:t>九迁移以后，模型现在最稳的身份目前最可辩护的定位仍然是：处境回写环是一套面向跨作品、跨版本或跨规则修订的可检验诊断框架。它把版本对象、证据入口、回写权限、实际改动、保留理由和失败条件放进同一份记录；它已经展示出组织上的独立特点，但能否获得更强的不可还原性评价，仍取决于同材料近邻比较和其他读者复判。</w:t>
      </w:r>
    </w:p>
    <w:p>
      <w:pPr>
        <w:pStyle w:val="Heading1"/>
        <w:pBdr>
          <w:bottom w:val="single" w:sz="5" w:color="B08A3C" w:space="12"/>
        </w:pBdr>
      </w:pPr>
      <w:bookmarkStart w:id="785" w:name="appendix10"/>
      <w:r>
        <w:t>附录十　波伏娃之后：思想史续航</w:t>
      </w:r>
      <w:bookmarkEnd w:id="785"/>
    </w:p>
    <w:p>
      <w:pPr>
        <w:pStyle w:val="Heading3"/>
      </w:pPr>
      <w:bookmarkStart w:id="786" w:name="p03307"/>
      <w:r>
        <w:t>专题一波伏娃之后：她没有结束的问题</w:t>
      </w:r>
      <w:bookmarkEnd w:id="786"/>
    </w:p>
    <w:p>
      <w:pPr/>
      <w:r>
        <w:t>前十编把波伏娃从少女时代一直写到“思想再发生”。如果到这里就停下，仍然容易造成一个错觉：仿佛她把问题提出，后来的人只是在补她的答案。</w:t>
      </w:r>
    </w:p>
    <w:p>
      <w:pPr/>
      <w:r>
        <w:t>思想史并不是这样走的。真正重要的思想，往往不是留下一个别人只能继承的结论，而是改变了以后的人会怎样提问。波伏娃最持久的影响，也不在于后来的女性主义者都同意她。恰恰相反，许多最有力量的后继者，都是在她打开的门里继续发现她没有走到的地方。</w:t>
      </w:r>
    </w:p>
    <w:p>
      <w:pPr/>
      <w:r>
        <w:t>所以这一编不做“影响史名单”。它只追七个后来越来越难的问题：成为有没有终点？身体能不能被语言完全解释？当种族、阶级和性别同时进入一个人，怎样避免把整体重新拆开？依赖是不是自由的反面？联盟怎样不让最有资源的人重新成为中心？算法时代谁在替人定义“正常”？最后，我们今天读波伏娃，到底应该继承她的答案，还是继承她让答案继续发生的方式？</w:t>
      </w:r>
    </w:p>
    <w:p>
      <w:pPr>
        <w:pStyle w:val="Heading4"/>
      </w:pPr>
      <w:bookmarkStart w:id="787" w:name="p03311"/>
      <w:r>
        <w:t>专题一巴特勒：如果“成为女人”还不够彻底呢？</w:t>
      </w:r>
      <w:bookmarkEnd w:id="787"/>
    </w:p>
    <w:p>
      <w:pPr>
        <w:pStyle w:val="Heading4"/>
      </w:pPr>
      <w:bookmarkStart w:id="788" w:name="p03312"/>
      <w:r>
        <w:t>1. 从“女人是成为的”继续追问</w:t>
      </w:r>
      <w:bookmarkEnd w:id="788"/>
    </w:p>
    <w:p>
      <w:pPr/>
      <w:r>
        <w:t>《第二性》最著名的动作，是把“女人”从自然本质改写成发生过程。后来的性别理论会继续追问：这个发生到底发生到什么程度？如果社会规范不只规定女人应该怎样行动，还参与规定哪些身体、姿态、欲望和身份会被认作“可理解的女人”，那么性别就不只是一个人在先有身体上穿上的社会外套。</w:t>
      </w:r>
    </w:p>
    <w:p>
      <w:pPr/>
      <w:r>
        <w:t>朱迪斯·巴特勒后来把问题推得更远。她关心的是：性别规范为什么看起来如此自然？很多规范并不需要每天由某个人发命令。它们通过重复的动作、语言、服装、姿态、制度和期待不断被重新做出来。重复久了，结果就像原因：因为人们一直这样做，所以社会开始说“女人本来就这样”。</w:t>
      </w:r>
    </w:p>
    <w:p>
      <w:pPr/>
      <w:r>
        <w:t>这一步和波伏娃有明显亲缘，也有明显距离。波伏娃已经反对从生理事实直接推出命运，却仍较常以“女人”作为一个需要解释的群体来组织材料。巴特勒会继续追问，连这个群体的边界是不是也在规范实践中被不断生产。</w:t>
      </w:r>
    </w:p>
    <w:p>
      <w:pPr>
        <w:pStyle w:val="Heading4"/>
      </w:pPr>
      <w:bookmarkStart w:id="789" w:name="p03316"/>
      <w:r>
        <w:t>2. 表演性不是“性别是演戏”</w:t>
      </w:r>
      <w:bookmarkEnd w:id="789"/>
    </w:p>
    <w:p>
      <w:pPr/>
      <w:r>
        <w:t>“gender performativity”经常被误读成“性别是一个人每天故意演出来的角色”。这种理解把它变成了自由选择：今天演女人，明天不演。</w:t>
      </w:r>
    </w:p>
    <w:p>
      <w:pPr/>
      <w:r>
        <w:t>真正的难处恰恰是，很多重复早于清醒选择。孩子在学会解释性别以前已经被不同对待；某些姿态被鼓励，某些欲望被命名，某些身体被当成正常，某些身体必须不断说明自己。规范通过重复获得现实力量，而人又在重复中可能产生偏移。</w:t>
      </w:r>
    </w:p>
    <w:p>
      <w:pPr/>
      <w:r>
        <w:t>这和波伏娃的“成为”有一处重要连续：身份不是一个静止内核，而是在时间中稳定下来的样子。不同的是，巴特勒更强烈地把“稳定”本身也当成问题，而不只追踪一个女孩怎样进入已经存在的女性位置。</w:t>
      </w:r>
    </w:p>
    <w:p>
      <w:pPr>
        <w:pStyle w:val="Heading4"/>
      </w:pPr>
      <w:bookmarkStart w:id="790" w:name="p03320"/>
      <w:r>
        <w:t>3. SDE 再看：S 不是终点，而是会反过来成为环境</w:t>
      </w:r>
      <w:bookmarkEnd w:id="790"/>
    </w:p>
    <w:p>
      <w:pPr/>
      <w:r>
        <w:t>从发生学看，这个推进特别清楚。一轮重复最后稳成了某种S—“—正常女人”“正常男人”“正常家庭”。这个S 一旦稳定，就不只是结果，它会变成下一代人的E：学校怎样分组，服装怎样设计，语言怎样称呼，父母怎样期待，法律怎样分类。于是上一轮结果成为下一轮环境。身份的力量，正来自这种回写。</w:t>
      </w:r>
    </w:p>
    <w:p>
      <w:pPr/>
      <w:r>
        <w:t>这也说明“思想再发生模型”为什么不只是思想史工具。社会规范本身也会发生、稳住、成为环境，再生成新的主体。</w:t>
      </w:r>
    </w:p>
    <w:p>
      <w:pPr>
        <w:pStyle w:val="BookLabel"/>
        <w:pBdr>
          <w:top w:val="single" w:sz="3" w:color="D8C6A1" w:space="7"/>
        </w:pBdr>
      </w:pPr>
      <w:r>
        <w:t>本章带走的话</w:t>
      </w:r>
    </w:p>
    <w:p>
      <w:pPr>
        <w:pStyle w:val="BookQuote"/>
      </w:pPr>
      <w:r>
        <w:t>波伏娃把“女人”从本质改成了成为；巴特勒继续追问：连“什么才算一个可被承认的女人”，是不是也在重复中成为。</w:t>
      </w:r>
    </w:p>
    <w:p>
      <w:pPr>
        <w:pStyle w:val="Heading4"/>
      </w:pPr>
      <w:bookmarkStart w:id="791" w:name="p03326"/>
      <w:r>
        <w:t>专题二黑人女性主义：当“女人”和“黑人”不是两条可以分开的线</w:t>
      </w:r>
      <w:bookmarkEnd w:id="791"/>
    </w:p>
    <w:p>
      <w:pPr>
        <w:pStyle w:val="Heading4"/>
      </w:pPr>
      <w:bookmarkStart w:id="792" w:name="p03327"/>
      <w:r>
        <w:t>1. 比较的力量，也可能成为比较的盲点</w:t>
      </w:r>
      <w:bookmarkEnd w:id="792"/>
    </w:p>
    <w:p>
      <w:pPr/>
      <w:r>
        <w:t>《第二性》非常善于类比。把女人作为“他者”的位置和种族压迫、殖民关系等并置，会立刻让某些结构显形：谁被当成默认主体，谁必须带着标签出现；谁有定义权，谁被定义。</w:t>
      </w:r>
    </w:p>
    <w:p>
      <w:pPr/>
      <w:r>
        <w:t>但比较有一个前提：比较的两边先被分出来。问题就在这里出现。如果一个黑人女性同时经历种族化和性别化，她不是上午作为女人受压迫、下午作为黑人受压迫。她在职场、家庭、公共空间、身体经验和政治组织里的具体位置，很可能从一开始就已经由两者共同构成。</w:t>
      </w:r>
    </w:p>
    <w:p>
      <w:pPr/>
      <w:r>
        <w:t>因此，后来黑人女性主义对主流白人女性主义最重要的推进之一，就是拒绝把“性别”先独立分析完，再补一章“种族差异”。不是给一个完成的女人再加一个标签，而是追问：这些位置怎样共同改变“成为女人”本身。</w:t>
      </w:r>
    </w:p>
    <w:p>
      <w:pPr>
        <w:pStyle w:val="Heading4"/>
      </w:pPr>
      <w:bookmarkStart w:id="793" w:name="p03331"/>
      <w:r>
        <w:t>2. 克劳迪娅·琼斯与“多重位置”并不等待一个新术语才存在</w:t>
      </w:r>
      <w:bookmarkEnd w:id="793"/>
    </w:p>
    <w:p>
      <w:pPr/>
      <w:r>
        <w:t>今天谈交叉性，很多人首先想到金伯利· 克伦肖对“intersectionality”的命名。这个命名极其重要，但问题本身早就存在。黑人女性思想传统长期在处理：当劳动、贫困、种族隔离、性别角色和家庭责任同时进入一个人的生活时，任何只抽一条轴的解释都会失真。</w:t>
      </w:r>
    </w:p>
    <w:p>
      <w:pPr/>
      <w:r>
        <w:t>这也是本书第五编为什么不满足于简单说“波伏娃没有交叉性”。更严格的批评必须回到她自己的最好原则——总体处境。如果处境真是总体的，那么种族、阶级、性别和殖民位置就不能只被摆成几列变量，它们必须进入彼此的形成机制。</w:t>
      </w:r>
    </w:p>
    <w:p>
      <w:pPr>
        <w:pStyle w:val="Heading4"/>
      </w:pPr>
      <w:bookmarkStart w:id="794" w:name="p03334"/>
      <w:r>
        <w:t>3. Belle 为什么构成真正的压力，而不是今天人对昨天人的道德优越</w:t>
      </w:r>
      <w:bookmarkEnd w:id="794"/>
    </w:p>
    <w:p>
      <w:pPr/>
      <w:r>
        <w:t>Kathryn Sophia Belle 对《第二性》的黑人女性主义批评之所以重要，不是因为她站在后来所以“知道更多”，而是因为她把文本内部的方法与实际分析并排：一边，波伏娃要求从具体总体处境理解主体；另一边，部分种族/性别论述仍依赖类比与竞争框架。</w:t>
      </w:r>
    </w:p>
    <w:p>
      <w:pPr/>
      <w:r>
        <w:t>真正有力量的批评，不是拿一个新词宣布旧作者落后，而是让作者自己的最好原则反过来检验作者自己的文本。这也是SDE 解构在本书里最重要的纪律：先让缝从材料内部出现，再坐标化；若一个批评换成谁都成立，就还没有碰到这个人的真正接缝。</w:t>
      </w:r>
    </w:p>
    <w:p>
      <w:pPr>
        <w:pStyle w:val="BookLabel"/>
        <w:pBdr>
          <w:top w:val="single" w:sz="3" w:color="D8C6A1" w:space="7"/>
        </w:pBdr>
      </w:pPr>
      <w:r>
        <w:t>本章带走的话</w:t>
      </w:r>
    </w:p>
    <w:p>
      <w:pPr>
        <w:pStyle w:val="BookQuote"/>
      </w:pPr>
      <w:r>
        <w:t>差异不是给一个完成身份加标签；很多时候，差异从一开始就在共同决定这个身份怎样发生。</w:t>
      </w:r>
    </w:p>
    <w:p>
      <w:pPr>
        <w:pStyle w:val="Heading4"/>
      </w:pPr>
      <w:bookmarkStart w:id="795" w:name="p03340"/>
      <w:r>
        <w:t>专题三身体之后：一个身体怎样既是事实，又不是命运</w:t>
      </w:r>
      <w:bookmarkEnd w:id="795"/>
    </w:p>
    <w:p>
      <w:pPr>
        <w:pStyle w:val="Heading4"/>
      </w:pPr>
      <w:bookmarkStart w:id="796" w:name="p03341"/>
      <w:r>
        <w:t>1. 波伏娃留下的身体难题没有因为“社会建构”消失</w:t>
      </w:r>
      <w:bookmarkEnd w:id="796"/>
    </w:p>
    <w:p>
      <w:pPr/>
      <w:r>
        <w:t>现代讨论性别时，一个常见摆动是：要么把身体当命运，要么为了反对命运论，把身体说得像无关紧要。波伏娃真正有价值的地方，是拒绝这两个极端。身体当然是真的。月经、怀孕、疼痛、力量、疾病、衰老都不是语言幻觉。但身体事实从来不是单独被生活的。一个相同的身体变化，在不同医疗条件、劳动制度、家庭结构、审美规范和自我理解里，会获得完全不同的生活意义。</w:t>
      </w:r>
    </w:p>
    <w:p>
      <w:pPr/>
      <w:r>
        <w:t>“身体是处境”之所以重要，就是因为它既不取消物质身体，也不让物质事实自动变成人生判决。</w:t>
      </w:r>
    </w:p>
    <w:p>
      <w:pPr>
        <w:pStyle w:val="Heading4"/>
      </w:pPr>
      <w:bookmarkStart w:id="797" w:name="p03345"/>
      <w:r>
        <w:t>2. Iris Marion Young 为什么能从波伏娃继续走</w:t>
      </w:r>
      <w:bookmarkEnd w:id="797"/>
    </w:p>
    <w:p>
      <w:pPr/>
      <w:r>
        <w:t>后来的女性主义现象学特别关心：社会规范怎样进入动作本身。一个女孩投球、走路、占用空间、伸展身体时，她的动作是否已经包含对“我能不能”“别人怎么看”的预判？如果是，社会结构并不是只在脑子里形成信念，它会沉进姿势、肌肉使用和空间感。</w:t>
      </w:r>
    </w:p>
    <w:p>
      <w:pPr/>
      <w:r>
        <w:t>这条研究路线和波伏娃关系很深：主体不是一个住在身体里的纯意识，而是通过身体与世界发生。身体经验也不是私人的封闭感觉，它携带社会历史。</w:t>
      </w:r>
    </w:p>
    <w:p>
      <w:pPr>
        <w:pStyle w:val="Heading4"/>
      </w:pPr>
      <w:bookmarkStart w:id="798" w:name="p03348"/>
      <w:r>
        <w:t>3. 这对今天有什么用</w:t>
      </w:r>
      <w:bookmarkEnd w:id="798"/>
    </w:p>
    <w:p>
      <w:pPr/>
      <w:r>
        <w:t>今天我们越来越习惯用数据描述身体：体脂率、睡眠分数、步数、激素、年龄指标、健康风险。数据可以极有价值，但一旦数据直接变成人的意义，就会出现新的命运论。</w:t>
      </w:r>
    </w:p>
    <w:p>
      <w:pPr/>
      <w:r>
        <w:t>“你这个年龄就应该怎样”“这个指标说明你是什么样的人”“这种身体不适合某种生活”，都可能重新把事实变成封闭未来的判决。波伏娃留下的刀仍然有效：事实必须承认，命运必须重新论证。</w:t>
      </w:r>
    </w:p>
    <w:p>
      <w:pPr>
        <w:pStyle w:val="BookLabel"/>
        <w:pBdr>
          <w:top w:val="single" w:sz="3" w:color="D8C6A1" w:space="7"/>
        </w:pBdr>
      </w:pPr>
      <w:r>
        <w:t>本章带走的话</w:t>
      </w:r>
    </w:p>
    <w:p>
      <w:pPr>
        <w:pStyle w:val="BookQuote"/>
      </w:pPr>
      <w:r>
        <w:t>反对身体决定论，不是把身体拿掉，而是拒绝让身体事实未经论证就直接决定一个人应该怎样活。</w:t>
      </w:r>
    </w:p>
    <w:p>
      <w:pPr>
        <w:pStyle w:val="Heading4"/>
      </w:pPr>
      <w:bookmarkStart w:id="799" w:name="p03354"/>
      <w:r>
        <w:t>专题四照护与依赖：如果人终究会需要别人，自由还怎样成立</w:t>
      </w:r>
      <w:bookmarkEnd w:id="799"/>
    </w:p>
    <w:p>
      <w:pPr>
        <w:pStyle w:val="Heading4"/>
      </w:pPr>
      <w:bookmarkStart w:id="800" w:name="p03355"/>
      <w:r>
        <w:t>1. 独立是重要条件，却不是人的永久状态</w:t>
      </w:r>
      <w:bookmarkEnd w:id="800"/>
    </w:p>
    <w:p>
      <w:pPr/>
      <w:r>
        <w:t>现代自由常被画成一个能够独立选择、自给自足、掌控生活的人。这个形象很有力量，因为它曾帮助许多人摆脱家庭、婚姻和经济依附。</w:t>
      </w:r>
    </w:p>
    <w:p>
      <w:pPr/>
      <w:r>
        <w:t>但人的生命并不一直处在同一种能力状态。婴儿需要照护，疾病会让人依赖，老年可能改变行动能力，残障经验更直接地提醒我们：需要别人并不是偶发失败，而是人类共同条件的一部分。如果自由只能在“不需要任何人”时成立，那么自由就会把大量真实人生排除在外。</w:t>
      </w:r>
    </w:p>
    <w:p>
      <w:pPr>
        <w:pStyle w:val="Heading4"/>
      </w:pPr>
      <w:bookmarkStart w:id="801" w:name="p03359"/>
      <w:r>
        <w:t>2. 《老年》让波伏娃自己的自由概念承受了最后一道压力</w:t>
      </w:r>
      <w:bookmarkEnd w:id="801"/>
    </w:p>
    <w:p>
      <w:pPr/>
      <w:r>
        <w:t>年轻时期的波伏娃特别重视超越、项目和行动能力。这套语言对于打破女性被困在重复家务和既定角色中非常重要。到了老年问题，事情变得更难。身体可能真的限制行动，社会又可能因为这些限制进一步取消一个人的主体位置。老人不仅“做不到一些事”，还会被别人提前定义成“不再属于未来的人”。</w:t>
      </w:r>
    </w:p>
    <w:p>
      <w:pPr/>
      <w:r>
        <w:t>自由因此不能只被理解为选择更多。它还必须包含：即使能力下降、需要帮助，一个人仍然有自己的时间、偏好、关系和解释权。</w:t>
      </w:r>
    </w:p>
    <w:p>
      <w:pPr>
        <w:pStyle w:val="Heading4"/>
      </w:pPr>
      <w:bookmarkStart w:id="802" w:name="p03363"/>
      <w:r>
        <w:t>3. 照护为什么会同时包含善意和支配风险</w:t>
      </w:r>
      <w:bookmarkEnd w:id="802"/>
    </w:p>
    <w:p>
      <w:pPr/>
      <w:r>
        <w:t>照护者通常拥有更多现实能力：掌握信息、安排时间、联系医生、管理金钱、决定出行。这些能力当然可以保护一个人，也可能在“为你好”的名义下把对方彻底对象化。</w:t>
      </w:r>
    </w:p>
    <w:p>
      <w:pPr/>
      <w:r>
        <w:t>真正困难的照护，不是做得越多越好，而是在必要帮助和主体保留之间不断调整。什么时候替他做？什么时候等他自己做？什么时候必须阻止危险？什么时候“安全”只是照护者不愿承担不确定？这里没有一次性配方。这正是暧昧伦理进入照护的地方。</w:t>
      </w:r>
    </w:p>
    <w:p>
      <w:pPr>
        <w:pStyle w:val="BookLabel"/>
        <w:pBdr>
          <w:top w:val="single" w:sz="3" w:color="D8C6A1" w:space="7"/>
        </w:pBdr>
      </w:pPr>
      <w:r>
        <w:t>本章带走的话</w:t>
      </w:r>
    </w:p>
    <w:p>
      <w:pPr>
        <w:pStyle w:val="BookQuote"/>
      </w:pPr>
      <w:r>
        <w:t>成熟的自由不是永远不依赖别人，而是在依赖发生时，仍然不把需要帮助的人从主体位置上请出去。</w:t>
      </w:r>
    </w:p>
    <w:p>
      <w:pPr>
        <w:pStyle w:val="Heading4"/>
      </w:pPr>
      <w:bookmarkStart w:id="803" w:name="p03369"/>
      <w:r>
        <w:t>专题五联盟与特权：有力量的人怎样不把“帮助”变成新的中心</w:t>
      </w:r>
      <w:bookmarkEnd w:id="803"/>
    </w:p>
    <w:p>
      <w:pPr>
        <w:pStyle w:val="Heading4"/>
      </w:pPr>
      <w:bookmarkStart w:id="804" w:name="p03370"/>
      <w:r>
        <w:t>1. “我支持你”为什么仍然可能是一句权力语言</w:t>
      </w:r>
      <w:bookmarkEnd w:id="804"/>
    </w:p>
    <w:p>
      <w:pPr/>
      <w:r>
        <w:t>一个拥有名望、金钱、教育、媒体渠道或组织职位的人，决定支持一个资源更少的群体，这是好事。但支持从来不是无位置的动作。</w:t>
      </w:r>
    </w:p>
    <w:p>
      <w:pPr/>
      <w:r>
        <w:t>有资源的人更容易被听见，也更容易被当作代表。媒体可能采访最著名的支持者，而不是直接受影响的人；捐助者可能无意中决定议题优先级；专业人士可能把经验语言重新翻译成自己的术语，最后原本要被支持的人再次成为“被解释者”。</w:t>
      </w:r>
    </w:p>
    <w:p>
      <w:pPr/>
      <w:r>
        <w:t>这正是波伏娃晚年公共实践里很值得研究的张力。她会把声望和关系放进运动，也尽量不把整个运动变成自己的思想组织；但她并不是因此就自动摆脱白人法国知识分子的位置。</w:t>
      </w:r>
    </w:p>
    <w:p>
      <w:pPr>
        <w:pStyle w:val="Heading4"/>
      </w:pPr>
      <w:bookmarkStart w:id="805" w:name="p03374"/>
      <w:r>
        <w:t>2. Kruks所谓“deployment”真正难在哪里</w:t>
      </w:r>
      <w:bookmarkEnd w:id="805"/>
    </w:p>
    <w:p>
      <w:pPr/>
      <w:r>
        <w:t>“部署特权”不是说特权因此变成好东西，也不是有特权的人只要做公益就解决问题。它更像一种现实策略：既然某些位置优势已经存在，就问怎样把它们转成被压迫者更大的行动空间，而不是转成支持者更大的道德地位。</w:t>
      </w:r>
    </w:p>
    <w:p>
      <w:pPr/>
      <w:r>
        <w:t>这需要持续检查一个简单问题：我介入以后，谁的主体性变大了？如果所有资源最后都让我的声音更大、我的组织更重要、我的判断更不可质疑，那么“帮助”很可能正在重新中心化。</w:t>
      </w:r>
    </w:p>
    <w:p>
      <w:pPr>
        <w:pStyle w:val="Heading4"/>
      </w:pPr>
      <w:bookmarkStart w:id="806" w:name="p03377"/>
      <w:r>
        <w:t>3. 联盟不是身份相同，而是能够共同承担项目</w:t>
      </w:r>
      <w:bookmarkEnd w:id="806"/>
    </w:p>
    <w:p>
      <w:pPr/>
      <w:r>
        <w:t>这也解释了为什么“我们”不能只靠共同身份。现实中的女性运动从来包含阶级、种族、年龄、性取向和政治立场差异。要求所有人先证明彼此完全一样，联盟根本不会开始。</w:t>
      </w:r>
    </w:p>
    <w:p>
      <w:pPr/>
      <w:r>
        <w:t>更现实的共同体，是在差异仍然存在时，围绕具体项目形成暂时共同：某项法律、某种暴力、某个工作条件、某种照护制度。项目结束以后，联盟可能重组。共同不需要抹平差异；真正困难的是让差异能够进入共同决定。</w:t>
      </w:r>
    </w:p>
    <w:p>
      <w:pPr>
        <w:pStyle w:val="BookLabel"/>
        <w:pBdr>
          <w:top w:val="single" w:sz="3" w:color="D8C6A1" w:space="7"/>
        </w:pBdr>
      </w:pPr>
      <w:r>
        <w:t>本章带走的话</w:t>
      </w:r>
    </w:p>
    <w:p>
      <w:pPr>
        <w:pStyle w:val="BookQuote"/>
      </w:pPr>
      <w:r>
        <w:t>有力量的人最好的支持，不是替别人获得主体位置，而是让自己的资源成为别人更能行动的条件。</w:t>
      </w:r>
    </w:p>
    <w:p>
      <w:pPr>
        <w:pStyle w:val="Heading4"/>
      </w:pPr>
      <w:bookmarkStart w:id="807" w:name="p03383"/>
      <w:r>
        <w:t>专题六算法时代：当机器比人更喜欢把“成为”冻结成标签</w:t>
      </w:r>
      <w:bookmarkEnd w:id="807"/>
    </w:p>
    <w:p>
      <w:pPr>
        <w:pStyle w:val="Heading4"/>
      </w:pPr>
      <w:bookmarkStart w:id="808" w:name="p03384"/>
      <w:r>
        <w:t>1. 算法为什么天然喜欢名词</w:t>
      </w:r>
      <w:bookmarkEnd w:id="808"/>
    </w:p>
    <w:p>
      <w:pPr/>
      <w:r>
        <w:t>推荐系统、风控模型、招聘筛选、教育评估都需要分类。它们要根据过去的数据判断：这个人属于哪一类，下一步可能怎样，什么内容最适合他，风险是多少。</w:t>
      </w:r>
    </w:p>
    <w:p>
      <w:pPr/>
      <w:r>
        <w:t>分类并不是邪恶。没有分类，系统无法工作。真正的问题在于，分类会反过来改变人的环境。一个学生被预测为低表现，于是收到更简单的任务；一个用户被判定喜欢某类内容，于是不断被推荐同类内容；一个求职者的经历被模型判定与成功样本距离较远，于是根本得不到下一轮机会。预测开始参与制造它后来声称只是发现的结果。</w:t>
      </w:r>
    </w:p>
    <w:p>
      <w:pPr>
        <w:pStyle w:val="Heading4"/>
      </w:pPr>
      <w:bookmarkStart w:id="809" w:name="p03388"/>
      <w:r>
        <w:t>2. 这里重新出现《第二性》最老的问题</w:t>
      </w:r>
      <w:bookmarkEnd w:id="809"/>
    </w:p>
    <w:p>
      <w:pPr/>
      <w:r>
        <w:t>“女人天生怎样”之所以危险，不只是因为描述可能不准，而是描述会被制度拿去分配道路。标签一旦进入环境，就会参与下一轮生成。</w:t>
      </w:r>
    </w:p>
    <w:p>
      <w:pPr/>
      <w:r>
        <w:t>算法时代把这种机制技术化了。过去一个老师的偏见只影响一个班；今天一个模型的分类逻辑可以同时进入成千上万人的环境。因此，“他是什么”与“系统怎样让他继续成为这样”必须重新分开。</w:t>
      </w:r>
    </w:p>
    <w:p>
      <w:pPr>
        <w:pStyle w:val="Heading4"/>
      </w:pPr>
      <w:bookmarkStart w:id="810" w:name="p03392"/>
      <w:r>
        <w:t>3. 思想再发生模型为什么特别适合AI 时代</w:t>
      </w:r>
      <w:bookmarkEnd w:id="810"/>
    </w:p>
    <w:p>
      <w:pPr/>
      <w:r>
        <w:t>一个模型上线以后有旧S：评分规则、标签、预测。它进入现实后产生新的E，人的行为会适应模型，组织流程也会改变。新的差异出现以后，如果系统只用原规则解释一切，偏差会累积。</w:t>
      </w:r>
    </w:p>
    <w:p>
      <w:pPr/>
      <w:r>
        <w:t>真正的回写要求模型允许反馈修改自己：哪些人被系统持续误判？哪些指标在新环境里失效？模型上线后有没有改变它本来想测量的行为？</w:t>
      </w:r>
    </w:p>
    <w:p>
      <w:pPr/>
      <w:r>
        <w:t>这正是“处境回写环”的一个现代用途：任何稳定判断，只要进入现实，就必须允许现实重新成为证据，而不是永远被降级成“异常值”。</w:t>
      </w:r>
    </w:p>
    <w:p>
      <w:pPr>
        <w:pStyle w:val="BookLabel"/>
        <w:pBdr>
          <w:top w:val="single" w:sz="3" w:color="D8C6A1" w:space="7"/>
        </w:pBdr>
      </w:pPr>
      <w:r>
        <w:t>本章带走的话</w:t>
      </w:r>
    </w:p>
    <w:p>
      <w:pPr>
        <w:pStyle w:val="BookQuote"/>
      </w:pPr>
      <w:r>
        <w:t>AI 最容易把过去变成未来；发生学要做的，是阻止预测悄悄变成命运。</w:t>
      </w:r>
    </w:p>
    <w:p>
      <w:pPr>
        <w:pStyle w:val="Heading4"/>
      </w:pPr>
      <w:bookmarkStart w:id="811" w:name="p03398"/>
      <w:r>
        <w:t>专题七波伏娃留下的，不是一套生活方式，而是四个不能停止的问题</w:t>
      </w:r>
      <w:bookmarkEnd w:id="811"/>
    </w:p>
    <w:p>
      <w:pPr>
        <w:pStyle w:val="Heading4"/>
      </w:pPr>
      <w:bookmarkStart w:id="812" w:name="p03399"/>
      <w:r>
        <w:t>1. 我怎样自由，而不假装自己没有处境？</w:t>
      </w:r>
      <w:bookmarkEnd w:id="812"/>
    </w:p>
    <w:p>
      <w:pPr/>
      <w:r>
        <w:t>自由最容易被说成鼓励：做自己，勇敢选择，不要在意别人。波伏娃真正留下的自由更沉重。选择永远发生在已经存在的身体、关系、制度和历史里。成熟不是把限制全推给环境，也不是把一切后果全推给个人。它要求不断分辨：哪些限制是真实的，哪些“命运”其实只是被重复太久的安排；我现在能够移动哪一步，移动的代价由谁承担。</w:t>
      </w:r>
    </w:p>
    <w:p>
      <w:pPr>
        <w:pStyle w:val="Heading4"/>
      </w:pPr>
      <w:bookmarkStart w:id="813" w:name="p03402"/>
      <w:r>
        <w:t>2. 我怎样与另一个主体共同生活，而不把他变成我的东西？</w:t>
      </w:r>
      <w:bookmarkEnd w:id="813"/>
    </w:p>
    <w:p>
      <w:pPr/>
      <w:r>
        <w:t>这条问题从《女宾》一路穿过爱情、婚姻、女性解放、殖民政治和女权运动。亲密最容易产生占有，帮助最容易产生替代，代表最容易产生新的中心。真正困难的关系，不是取消依赖，也不是取消影响，而是双方在影响中仍然保留自己的项目、解释权和未来。</w:t>
      </w:r>
    </w:p>
    <w:p>
      <w:pPr>
        <w:pStyle w:val="Heading4"/>
      </w:pPr>
      <w:bookmarkStart w:id="814" w:name="p03405"/>
      <w:r>
        <w:t>3. 我怎样理解一个人，而不把今天当成他的本质？</w:t>
      </w:r>
      <w:bookmarkEnd w:id="814"/>
    </w:p>
    <w:p>
      <w:pPr/>
      <w:r>
        <w:t>这是“成为”留给普通人的刀。我们当然需要判断。教育要判断学习困难，医生要判断病情，组织要判断绩效，家庭也要判断哪些行为可以接受。问题不在判断，而在忘记版本号。</w:t>
      </w:r>
    </w:p>
    <w:p>
      <w:pPr/>
      <w:r>
        <w:t>今天的判断是什么证据下形成的？它在哪些条件改变时需要重看？这个结果是否已经反过来改变了环境，使下一次结果更像第一次判断？只要这些问题还在，判断就不会轻易变成命运。</w:t>
      </w:r>
    </w:p>
    <w:p>
      <w:pPr>
        <w:pStyle w:val="Heading4"/>
      </w:pPr>
      <w:bookmarkStart w:id="815" w:name="p03410"/>
      <w:r>
        <w:t>4. 我的答案愿不愿意被现实重新写？</w:t>
      </w:r>
      <w:bookmarkEnd w:id="815"/>
    </w:p>
    <w:p>
      <w:pPr/>
      <w:r>
        <w:t>这是本书在波伏娃之外最终多走的一步。思想并不是越开放越好，也不是永远不下结论。没有稳住，就没有行动；没有再显露，就只剩“事情很复杂”。真正活着的答案，是有日期、有边界、能够使用，同时保留一处现实可以重新进入的门。波伏娃一生最值得继承的，也许正是这扇门。</w:t>
      </w:r>
    </w:p>
    <w:p>
      <w:pPr/>
      <w:r>
        <w:t>她没有给我们一个“如何成为自由女人”的标准模板。她真正留下的是一种更难的纪律：不要让一个已经成功的答案，因为成功，就失去被现实修改的能力。</w:t>
      </w:r>
    </w:p>
    <w:p>
      <w:pPr>
        <w:pStyle w:val="BookLabel"/>
        <w:pBdr>
          <w:top w:val="single" w:sz="3" w:color="D8C6A1" w:space="7"/>
        </w:pBdr>
      </w:pPr>
      <w:r>
        <w:t>本章带走的话</w:t>
      </w:r>
    </w:p>
    <w:p>
      <w:pPr>
        <w:pStyle w:val="BookQuote"/>
      </w:pPr>
      <w:r>
        <w:t>最值得继承的不是波伏娃的某一种生活，而是她让答案继续接受现实的方式。</w:t>
      </w:r>
    </w:p>
    <w:p>
      <w:pPr>
        <w:pStyle w:val="Heading3"/>
      </w:pPr>
      <w:bookmarkStart w:id="816" w:name="p03417"/>
      <w:r>
        <w:t>专题二把波伏娃放回思想史：她和谁说同一种话，又在哪儿分开</w:t>
      </w:r>
      <w:bookmarkEnd w:id="816"/>
    </w:p>
    <w:p>
      <w:pPr/>
      <w:r>
        <w:t>如果只在女性主义内部读波伏娃，她会显得像一个专门讨论“女人问题”的思想家；如果只在存在主义内部读，她又容易变成萨特旁边的第二名字。</w:t>
      </w:r>
    </w:p>
    <w:p>
      <w:pPr/>
      <w:r>
        <w:t>真正把她放回二十世纪思想史，会发现她站在很多路口：自由与处境、主体与他者、身体与社会、个人与共同体、压迫与解放、行动与依赖。她既继承别人，也不断把同一问题拖进别人没有充分进入的生活现场。</w:t>
      </w:r>
    </w:p>
    <w:p>
      <w:pPr/>
      <w:r>
        <w:t>这一编不做影响谱系的精确考据，而做问题对照。每一章只问：两位思想家看见的是不是同一个问题？差别究竟发生在哪一步？</w:t>
      </w:r>
    </w:p>
    <w:p>
      <w:pPr>
        <w:pStyle w:val="Heading4"/>
      </w:pPr>
      <w:bookmarkStart w:id="817" w:name="p03421"/>
      <w:r>
        <w:t>一萨特：自由如果太纯，会不会看不见道路本身被谁关闭</w:t>
      </w:r>
      <w:bookmarkEnd w:id="817"/>
    </w:p>
    <w:p>
      <w:pPr>
        <w:pStyle w:val="Heading4"/>
      </w:pPr>
      <w:bookmarkStart w:id="818" w:name="p03422"/>
      <w:r>
        <w:t>1. 为什么总要把两个人放在一起</w:t>
      </w:r>
      <w:bookmarkEnd w:id="818"/>
    </w:p>
    <w:p>
      <w:pPr/>
      <w:r>
        <w:t>波伏娃与萨特长期生活、写作和讨论，使用许多共同语言：自由、项目、主体、他人、存在主义。把他们完全切开当然不真实。可“互相影响”也不能偷换成“同一套哲学”。最关键的差别之一，是波伏娃越来越坚持：自由不是一份每个人内部同样拥有的抽象财产，它能不能被使用，取决于身体、经济、政治和社会处境。</w:t>
      </w:r>
    </w:p>
    <w:p>
      <w:pPr>
        <w:pStyle w:val="Heading4"/>
      </w:pPr>
      <w:bookmarkStart w:id="819" w:name="p03425"/>
      <w:r>
        <w:t>2. 凝视与他者：同一难题的不同落点</w:t>
      </w:r>
      <w:bookmarkEnd w:id="819"/>
    </w:p>
    <w:p>
      <w:pPr/>
      <w:r>
        <w:t>萨特关于“他人的凝视”最著名的直觉，是另一个主体一出现，我就可能从自由主体变成被观看的对象。我看别人，别人也看我，主体之间因此具有冲突结构。</w:t>
      </w:r>
    </w:p>
    <w:p>
      <w:pPr/>
      <w:r>
        <w:t>波伏娃没有否认这种冲突，却更关心冲突怎样被制度长期固定。男人和女人并不是每一次相遇才临时争夺主体位置；性别秩序已经让一方更容易代表普遍主体，另一方更容易作为特殊类别出现。因此，“他者”从瞬间关系变成历史位置。</w:t>
      </w:r>
    </w:p>
    <w:p>
      <w:pPr>
        <w:pStyle w:val="Heading4"/>
      </w:pPr>
      <w:bookmarkStart w:id="820" w:name="p03429"/>
      <w:r>
        <w:t>3. 自由与事实性</w:t>
      </w:r>
      <w:bookmarkEnd w:id="820"/>
    </w:p>
    <w:p>
      <w:pPr/>
      <w:r>
        <w:t>萨特当然也讨论事实性，并不主张人能凭意志取消一切条件。但波伏娃把条件推得更具体：钱、工作、家务、身体、生育、法律、神话、年龄都会改变可能空间。</w:t>
      </w:r>
    </w:p>
    <w:p>
      <w:pPr/>
      <w:r>
        <w:t>这使她更适合回答一个普通问题：两个人法律上都“可以选择”，为什么实际选择能力仍可能完全不同？</w:t>
      </w:r>
    </w:p>
    <w:p>
      <w:pPr>
        <w:pStyle w:val="Heading4"/>
      </w:pPr>
      <w:bookmarkStart w:id="821" w:name="p03432"/>
      <w:r>
        <w:t>4. 本书的分界</w:t>
      </w:r>
      <w:bookmarkEnd w:id="821"/>
    </w:p>
    <w:p>
      <w:pPr/>
      <w:r>
        <w:t>不能把萨特画成“抽象自由”、波伏娃画成“具体自由”两个卡通人物。分界是重心和推进方向：波伏娃把存在主义问题越来越系统地压进具体的不对称社会位置。</w:t>
      </w:r>
    </w:p>
    <w:p>
      <w:pPr>
        <w:pStyle w:val="BookLabel"/>
        <w:pBdr>
          <w:top w:val="single" w:sz="3" w:color="D8C6A1" w:space="7"/>
        </w:pBdr>
      </w:pPr>
      <w:r>
        <w:t>本章带走的话</w:t>
      </w:r>
    </w:p>
    <w:p>
      <w:pPr>
        <w:pStyle w:val="BookQuote"/>
      </w:pPr>
      <w:r>
        <w:t>共同语言不等于共同终点；波伏娃最重要的一步，是不断追问“自由可以”以后，谁真的有路可走。</w:t>
      </w:r>
    </w:p>
    <w:p>
      <w:pPr>
        <w:pStyle w:val="Heading4"/>
      </w:pPr>
      <w:bookmarkStart w:id="822" w:name="p03436"/>
      <w:r>
        <w:t>二黑格尔：承认为什么到了女人这里不再是一场对称斗争</w:t>
      </w:r>
      <w:bookmarkEnd w:id="822"/>
    </w:p>
    <w:p>
      <w:pPr>
        <w:pStyle w:val="Heading4"/>
      </w:pPr>
      <w:bookmarkStart w:id="823" w:name="p03437"/>
      <w:r>
        <w:t>1. 主奴辩证法为什么总在背景里</w:t>
      </w:r>
      <w:bookmarkEnd w:id="823"/>
    </w:p>
    <w:p>
      <w:pPr/>
      <w:r>
        <w:t>主体需要通过另一个主体获得承认，却又不愿承认对方拥有同等主体性，这个难题使黑格尔成为波伏娃“他者”问题的重要背景。主奴关系至少提供一个强烈图式：意识之间并非天然和谐，自我确证会把另一个人卷进来。</w:t>
      </w:r>
    </w:p>
    <w:p>
      <w:pPr>
        <w:pStyle w:val="Heading4"/>
      </w:pPr>
      <w:bookmarkStart w:id="824" w:name="p03440"/>
      <w:r>
        <w:t>2. 女人为什么不是另一个整齐的“奴隶阶级”</w:t>
      </w:r>
      <w:bookmarkEnd w:id="824"/>
    </w:p>
    <w:p>
      <w:pPr/>
      <w:r>
        <w:t>如果性别关系完全像两个分离阶级对立，女性可能较容易形成一个统一“我们”，共同面对外部男性集团。但波伏娃看到，女人与男人在家庭、爱情、生育和经济中长期共同生活。她可能与父亲、丈夫、儿子共享阶级和种族利益，却和另一个阶级的女性相距很远。因此，女性的他者位置不是简单外部敌对，而是依恋、亲密、利益和不平等纠缠。</w:t>
      </w:r>
    </w:p>
    <w:p>
      <w:pPr>
        <w:pStyle w:val="Heading4"/>
      </w:pPr>
      <w:bookmarkStart w:id="825" w:name="p03444"/>
      <w:r>
        <w:t>3. 互认为什么不能只靠翻转权力</w:t>
      </w:r>
      <w:bookmarkEnd w:id="825"/>
    </w:p>
    <w:p>
      <w:pPr/>
      <w:r>
        <w:t>如果解放只是女人反过来成为主体、男人成为他者，结构没有真正改变。波伏娃理想中的互认更难：双方都保持主体性，也都承认自己在别人那里不可能是绝对中心。这也是爱情问题为什么与政治问题相通。</w:t>
      </w:r>
    </w:p>
    <w:p>
      <w:pPr>
        <w:pStyle w:val="BookLabel"/>
        <w:pBdr>
          <w:top w:val="single" w:sz="3" w:color="D8C6A1" w:space="7"/>
        </w:pBdr>
      </w:pPr>
      <w:r>
        <w:t>本章带走的话</w:t>
      </w:r>
    </w:p>
    <w:p>
      <w:pPr>
        <w:pStyle w:val="BookQuote"/>
      </w:pPr>
      <w:r>
        <w:t>真正的解放不是把“谁当主体”换个人坐，而是让主体位置不再需要以别人永久成为他者为条件。</w:t>
      </w:r>
    </w:p>
    <w:p>
      <w:pPr>
        <w:pStyle w:val="Heading4"/>
      </w:pPr>
      <w:bookmarkStart w:id="826" w:name="p03450"/>
      <w:r>
        <w:t>三梅洛-庞蒂：身体不是意识搬着走的一件东西</w:t>
      </w:r>
      <w:bookmarkEnd w:id="826"/>
    </w:p>
    <w:p>
      <w:pPr>
        <w:pStyle w:val="Heading4"/>
      </w:pPr>
      <w:bookmarkStart w:id="827" w:name="p03451"/>
      <w:r>
        <w:t>1. 为什么“身体是处境”与现象学如此接近</w:t>
      </w:r>
      <w:bookmarkEnd w:id="827"/>
    </w:p>
    <w:p>
      <w:pPr/>
      <w:r>
        <w:t>如果身体只是一个物体，哲学可以先定义意识，再讨论意识怎样使用身体。现象学传统把顺序改了：我们不是先有一个纯主体，再通过身体接触世界；我们一开始就以身体方式在世界里。这与波伏娃非常接近。</w:t>
      </w:r>
    </w:p>
    <w:p>
      <w:pPr/>
      <w:r>
        <w:t>她讨论月经、性、姿态、衰老时，并不是把身体数据列出来以后再加“社会影响”。身体怎样被感觉、怎样占用空间、怎样被别人看见，本来就是生活世界的一部分。</w:t>
      </w:r>
    </w:p>
    <w:p>
      <w:pPr>
        <w:pStyle w:val="Heading4"/>
      </w:pPr>
      <w:bookmarkStart w:id="828" w:name="p03455"/>
      <w:r>
        <w:t>2. 社会结构怎样进入身体</w:t>
      </w:r>
      <w:bookmarkEnd w:id="828"/>
    </w:p>
    <w:p>
      <w:pPr/>
      <w:r>
        <w:t>一个规范最深的作用，未必是让人相信一句话，而是让人提前收缩动作。女孩不敢大幅占用空间、成年人不断调整身体以符合审美、老人减少公开活动，因为知道某些动作会被评价——社会已经进入身体的“我能”与“我不能”。这条线后来在女性主义现象学里得到非常丰富的发展。</w:t>
      </w:r>
    </w:p>
    <w:p>
      <w:pPr>
        <w:pStyle w:val="Heading4"/>
      </w:pPr>
      <w:bookmarkStart w:id="829" w:name="p03459"/>
      <w:r>
        <w:t>3. 波伏娃多走的一步</w:t>
      </w:r>
      <w:bookmarkEnd w:id="829"/>
    </w:p>
    <w:p>
      <w:pPr/>
      <w:r>
        <w:t>仅仅说身体是世界中的身体还不够。波伏娃持续追问：为什么不同身体被社会赋予不同未来？物质身体与制度权力怎样接上？她把身体哲学拖进性别政治，这是她不可替代的一步。</w:t>
      </w:r>
    </w:p>
    <w:p>
      <w:pPr>
        <w:pStyle w:val="BookLabel"/>
        <w:pBdr>
          <w:top w:val="single" w:sz="3" w:color="D8C6A1" w:space="7"/>
        </w:pBdr>
      </w:pPr>
      <w:r>
        <w:t>本章带走的话</w:t>
      </w:r>
    </w:p>
    <w:p>
      <w:pPr>
        <w:pStyle w:val="BookQuote"/>
      </w:pPr>
      <w:r>
        <w:t>身体不是命运，也不是外壳；它是一个人和世界第一次真正接上的地方。</w:t>
      </w:r>
    </w:p>
    <w:p>
      <w:pPr>
        <w:pStyle w:val="Heading4"/>
      </w:pPr>
      <w:bookmarkStart w:id="830" w:name="p03464"/>
      <w:r>
        <w:t>四列维纳斯：尊重他者，和让他者永远留在神秘远方，是不是一回事</w:t>
      </w:r>
      <w:bookmarkEnd w:id="830"/>
    </w:p>
    <w:p>
      <w:pPr>
        <w:pStyle w:val="Heading4"/>
      </w:pPr>
      <w:bookmarkStart w:id="831" w:name="p03465"/>
      <w:r>
        <w:t>1. 他者不可被我彻底吸收</w:t>
      </w:r>
      <w:bookmarkEnd w:id="831"/>
    </w:p>
    <w:p>
      <w:pPr/>
      <w:r>
        <w:t>列维纳斯把他者问题推到伦理中心：另一个人不是我可以完全掌握、归类和化约的对象。这和波伏娃对占有、对象化的警惕有明显共振。</w:t>
      </w:r>
    </w:p>
    <w:p>
      <w:pPr/>
      <w:r>
        <w:t>从普通关系看，这个提醒极其重要。爱一个人，不等于终于知道他“本质上是什么”；帮助一个人，也不等于从此拥有替他解释自己的权力。</w:t>
      </w:r>
    </w:p>
    <w:p>
      <w:pPr>
        <w:pStyle w:val="Heading4"/>
      </w:pPr>
      <w:bookmarkStart w:id="832" w:name="p03468"/>
      <w:r>
        <w:t>2. 波伏娃为什么仍然要问具体处境</w:t>
      </w:r>
      <w:bookmarkEnd w:id="832"/>
    </w:p>
    <w:p>
      <w:pPr/>
      <w:r>
        <w:t>可是只说“尊重不可化约的他者”，政治上还不够。如果一个女人没有收入，一个被殖民者面对国家暴力，一个老人被制度排除，伦理不能停在“我尊重你的差异”。必须改变使自由不可使用的条件。</w:t>
      </w:r>
    </w:p>
    <w:p>
      <w:pPr/>
      <w:r>
        <w:t>波伏娃的优势就在这里：他者不是永远悬在神秘高度，他也吃饭、工作、住房、疼痛、变老，需要法律和现实资源。</w:t>
      </w:r>
    </w:p>
    <w:p>
      <w:pPr>
        <w:pStyle w:val="Heading4"/>
      </w:pPr>
      <w:bookmarkStart w:id="833" w:name="p03472"/>
      <w:r>
        <w:t>3. 不对象化与可判断之间的张力</w:t>
      </w:r>
      <w:bookmarkEnd w:id="833"/>
    </w:p>
    <w:p>
      <w:pPr/>
      <w:r>
        <w:t>完全拒绝判断别人并不现实。教育、法律、医疗和亲密关系都需要判断。真正困难的是给判断写边界：我今天根据这些证据这样理解你，但这个理解不能取消你以后改变和反驳我的权利。这和“处境回写环”形成直接关系：理解必须有版本号。</w:t>
      </w:r>
    </w:p>
    <w:p>
      <w:pPr>
        <w:pStyle w:val="BookLabel"/>
        <w:pBdr>
          <w:top w:val="single" w:sz="3" w:color="D8C6A1" w:space="7"/>
        </w:pBdr>
      </w:pPr>
      <w:r>
        <w:t>本章带走的话</w:t>
      </w:r>
    </w:p>
    <w:p>
      <w:pPr>
        <w:pStyle w:val="BookQuote"/>
      </w:pPr>
      <w:r>
        <w:t>尊重他者不是永远不判断，而是不把今天的判断变成别人无法退出的最终定义。</w:t>
      </w:r>
    </w:p>
    <w:p>
      <w:pPr>
        <w:pStyle w:val="Heading4"/>
      </w:pPr>
      <w:bookmarkStart w:id="834" w:name="p03478"/>
      <w:r>
        <w:t>五阿伦特：自由为什么不仅是内心状态，还需要一个公共世界</w:t>
      </w:r>
      <w:bookmarkEnd w:id="834"/>
    </w:p>
    <w:p>
      <w:pPr>
        <w:pStyle w:val="Heading4"/>
      </w:pPr>
      <w:bookmarkStart w:id="835" w:name="p03479"/>
      <w:r>
        <w:t>1. 行动必须有人看见、有人回应</w:t>
      </w:r>
      <w:bookmarkEnd w:id="835"/>
    </w:p>
    <w:p>
      <w:pPr/>
      <w:r>
        <w:t>阿伦特对行动和公共世界的强调，可以帮助我们理解波伏娃后来政治化的一面。自由如果只存在于内心，就无法形成共同现实。一个人可以心里反对不公，但法律、组织和公共空间仍然不变；只有当行动进入多人世界，它才开始产生不可预测后果。</w:t>
      </w:r>
    </w:p>
    <w:p>
      <w:pPr>
        <w:pStyle w:val="Heading4"/>
      </w:pPr>
      <w:bookmarkStart w:id="836" w:name="p03482"/>
      <w:r>
        <w:t>2. “开始”与“成为”之间的亲缘</w:t>
      </w:r>
      <w:bookmarkEnd w:id="836"/>
    </w:p>
    <w:p>
      <w:pPr/>
      <w:r>
        <w:t>阿伦特特别重视“开始”的能力：人能开启以前不存在的行动序列。波伏娃则不断强调主体不被现状完全封死。两者都反对把人理解成条件的纯结果。</w:t>
      </w:r>
    </w:p>
    <w:p>
      <w:pPr/>
      <w:r>
        <w:t>差别在于，波伏娃更系统地追踪某些人为什么连开始的条件都更少。性别、经济和身体会让公共行动能力分配不均。</w:t>
      </w:r>
    </w:p>
    <w:p>
      <w:pPr>
        <w:pStyle w:val="Heading4"/>
      </w:pPr>
      <w:bookmarkStart w:id="837" w:name="p03486"/>
      <w:r>
        <w:t>3. 女性运动为什么是一个公共世界问题</w:t>
      </w:r>
      <w:bookmarkEnd w:id="837"/>
    </w:p>
    <w:p>
      <w:pPr/>
      <w:r>
        <w:t>堕胎、家务、婚姻、性暴力长期被定义成私人问题。女权政治的重要动作，就是把私人经验转成公共可讨论、可组织、可立法的议题。“个人即政治”之所以有力量，正因为它重画私人/公共边界。</w:t>
      </w:r>
    </w:p>
    <w:p>
      <w:pPr>
        <w:pStyle w:val="BookLabel"/>
        <w:pBdr>
          <w:top w:val="single" w:sz="3" w:color="D8C6A1" w:space="7"/>
        </w:pBdr>
      </w:pPr>
      <w:r>
        <w:t>本章带走的话</w:t>
      </w:r>
    </w:p>
    <w:p>
      <w:pPr>
        <w:pStyle w:val="BookQuote"/>
      </w:pPr>
      <w:r>
        <w:t>自由要真正改变世界，不能只在心里正确；它需要一个别人能够看见、回应和继续行动的公共空间。</w:t>
      </w:r>
    </w:p>
    <w:p>
      <w:pPr>
        <w:pStyle w:val="Heading4"/>
      </w:pPr>
      <w:bookmarkStart w:id="838" w:name="p03491"/>
      <w:r>
        <w:t>六福柯：如果权力不只来自上面，女性化是怎样进入日常动作的</w:t>
      </w:r>
      <w:bookmarkEnd w:id="838"/>
    </w:p>
    <w:p>
      <w:pPr>
        <w:pStyle w:val="Heading4"/>
      </w:pPr>
      <w:bookmarkStart w:id="839" w:name="p03492"/>
      <w:r>
        <w:t>1. 没有一个命令者，权力仍然可以很强</w:t>
      </w:r>
      <w:bookmarkEnd w:id="839"/>
    </w:p>
    <w:p>
      <w:pPr/>
      <w:r>
        <w:t>《第二性》早已显示，女性规范并不总由某个男人每天发命令。家庭评价、学校、医学、文学、礼仪、审美和劳动分工共同作用，最后一个女人会主动调整自己。</w:t>
      </w:r>
    </w:p>
    <w:p>
      <w:pPr/>
      <w:r>
        <w:t>这与后来福柯式权力分析有明显相通：权力不只从国家或统治者向下压，它也分布在制度、知识、分类与日常训练中。</w:t>
      </w:r>
    </w:p>
    <w:p>
      <w:pPr>
        <w:pStyle w:val="Heading4"/>
      </w:pPr>
      <w:bookmarkStart w:id="840" w:name="p03495"/>
      <w:r>
        <w:t>2. 波伏娃为什么没有因此消失在福柯后面</w:t>
      </w:r>
      <w:bookmarkEnd w:id="840"/>
    </w:p>
    <w:p>
      <w:pPr/>
      <w:r>
        <w:t>如果只说“权力生产主体”，很容易把主体能动性写薄。波伏娃一直保留主体承担、反抗和项目的维度。环境会塑造我，却不能自动替我承担全部行动；主体能改写环境，虽然能力并不平等。这使她在结构与自由之间保持一种很难的双重视野。</w:t>
      </w:r>
    </w:p>
    <w:p>
      <w:pPr>
        <w:pStyle w:val="Heading4"/>
      </w:pPr>
      <w:bookmarkStart w:id="841" w:name="p03499"/>
      <w:r>
        <w:t>3. 今天的技术治理让这条线更明显</w:t>
      </w:r>
      <w:bookmarkEnd w:id="841"/>
    </w:p>
    <w:p>
      <w:pPr/>
      <w:r>
        <w:t>评分、健康指标、绩效系统、算法分类会让人主动按指标调整自己。权力越来越少以“禁止”出现，更多以“正常值”“推荐”“风险画像”出现。波伏娃的问题因此仍然现代：一个人什么时候开始用环境的眼睛看自己？</w:t>
      </w:r>
    </w:p>
    <w:p>
      <w:pPr>
        <w:pStyle w:val="BookLabel"/>
        <w:pBdr>
          <w:top w:val="single" w:sz="3" w:color="D8C6A1" w:space="7"/>
        </w:pBdr>
      </w:pPr>
      <w:r>
        <w:t>本章带走的话</w:t>
      </w:r>
    </w:p>
    <w:p>
      <w:pPr>
        <w:pStyle w:val="BookQuote"/>
      </w:pPr>
      <w:r>
        <w:t>最深的规范不是强迫我服从，而是让我主动把自己训练成它需要的样子，同时相信那就是“我本来如此”。</w:t>
      </w:r>
    </w:p>
    <w:p>
      <w:pPr>
        <w:pStyle w:val="Heading4"/>
      </w:pPr>
      <w:bookmarkStart w:id="842" w:name="p03504"/>
      <w:r>
        <w:t>七巴特勒：身份如果一直被重复，它怎样还能改变</w:t>
      </w:r>
      <w:bookmarkEnd w:id="842"/>
    </w:p>
    <w:p>
      <w:pPr>
        <w:pStyle w:val="Heading4"/>
      </w:pPr>
      <w:bookmarkStart w:id="843" w:name="p03505"/>
      <w:r>
        <w:t>1. 从成为到表演性</w:t>
      </w:r>
      <w:bookmarkEnd w:id="843"/>
    </w:p>
    <w:p>
      <w:pPr/>
      <w:r>
        <w:t>波伏娃把女人写成发生过程，巴特勒继续追问稳定身份怎样通过重复被生产。这不是简单继承。巴特勒会更彻底地质疑“性/社会性别”两层结构本身，也会追问主体是否先于规范存在。</w:t>
      </w:r>
    </w:p>
    <w:p>
      <w:pPr/>
      <w:r>
        <w:t>但两者共享一个重要反本质主义动作：不要把今天稳定的身份误认成没有历史的自然原因。</w:t>
      </w:r>
    </w:p>
    <w:p>
      <w:pPr>
        <w:pStyle w:val="Heading4"/>
      </w:pPr>
      <w:bookmarkStart w:id="844" w:name="p03509"/>
      <w:r>
        <w:t>2. 重复为什么既稳定规范，也留下偏移</w:t>
      </w:r>
      <w:bookmarkEnd w:id="844"/>
    </w:p>
    <w:p>
      <w:pPr/>
      <w:r>
        <w:t>规范必须不断重复，恰恰说明它不是一次完成的自然事实。每一次重复都可能有差异。这给改变留下位置：不是一个完全在规范之外的自由主体突然推翻规范，而是重复本身可能发生偏移。从SDE 看，这是一条非常典型的“稳定S 进入下一轮E”的结构。</w:t>
      </w:r>
    </w:p>
    <w:p>
      <w:pPr>
        <w:pStyle w:val="BookLabel"/>
        <w:pBdr>
          <w:top w:val="single" w:sz="3" w:color="D8C6A1" w:space="7"/>
        </w:pBdr>
      </w:pPr>
      <w:r>
        <w:t>本章带走的话</w:t>
      </w:r>
    </w:p>
    <w:p>
      <w:pPr>
        <w:pStyle w:val="BookQuote"/>
      </w:pPr>
      <w:r>
        <w:t>一个身份之所以看起来天然，常常不是因为它从来没被做过，而是因为它被做了太多次，以至于忘了自己曾经需要重复。</w:t>
      </w:r>
    </w:p>
    <w:p>
      <w:pPr>
        <w:pStyle w:val="Heading4"/>
      </w:pPr>
      <w:bookmarkStart w:id="845" w:name="p03515"/>
      <w:r>
        <w:t>八克伦肖与Belle：当类别的交叉不是交叉口，而是从起点就共同铺路</w:t>
      </w:r>
      <w:bookmarkEnd w:id="845"/>
    </w:p>
    <w:p>
      <w:pPr>
        <w:pStyle w:val="Heading4"/>
      </w:pPr>
      <w:bookmarkStart w:id="846" w:name="p03516"/>
      <w:r>
        <w:t>1. “交叉”最容易被误解成多标签</w:t>
      </w:r>
      <w:bookmarkEnd w:id="846"/>
    </w:p>
    <w:p>
      <w:pPr/>
      <w:r>
        <w:t>一个人是女性、黑人、工人，于是把三个标签加起来——这还没有真正理解交叉性。关键不是有几个身份，而是制度怎样以不同组合生成不同处境。某项政策分别照顾“女性”与“黑人”，仍可能让黑人女性掉出两边的默认模型。</w:t>
      </w:r>
    </w:p>
    <w:p>
      <w:pPr>
        <w:pStyle w:val="Heading4"/>
      </w:pPr>
      <w:bookmarkStart w:id="847" w:name="p03519"/>
      <w:r>
        <w:t>2. 这为什么直接击中《第二性》的局部接缝</w:t>
      </w:r>
      <w:bookmarkEnd w:id="847"/>
    </w:p>
    <w:p>
      <w:pPr/>
      <w:r>
        <w:t>波伏娃的总体处境原则已经要求不要单因解释人。可是种族/性别类比会先把类别分开。Belle 的压力就在这里：如果黑人女性经验总作为比较后的例外进入，它就没有真正改写“女人”这一类别本身。</w:t>
      </w:r>
    </w:p>
    <w:p>
      <w:pPr/>
      <w:r>
        <w:t>所以后来的交叉性不是简单给波伏娃补一个新标签，而是在她自己的总体处境方法内部把“共构”推得更远。</w:t>
      </w:r>
    </w:p>
    <w:p>
      <w:pPr>
        <w:pStyle w:val="BookLabel"/>
        <w:pBdr>
          <w:top w:val="single" w:sz="3" w:color="D8C6A1" w:space="7"/>
        </w:pBdr>
      </w:pPr>
      <w:r>
        <w:t>本章带走的话</w:t>
      </w:r>
    </w:p>
    <w:p>
      <w:pPr>
        <w:pStyle w:val="BookQuote"/>
      </w:pPr>
      <w:r>
        <w:t>真正的交叉性不是“我同时有几个身份”，而是这些位置从一开始就共同改变了每一个身份怎样被生活。</w:t>
      </w:r>
    </w:p>
    <w:p>
      <w:pPr>
        <w:pStyle w:val="Heading4"/>
      </w:pPr>
      <w:bookmarkStart w:id="848" w:name="p03525"/>
      <w:r>
        <w:t>九 Iris Marion Young：社会规范怎样沉进一个投球动作</w:t>
      </w:r>
      <w:bookmarkEnd w:id="848"/>
    </w:p>
    <w:p>
      <w:pPr>
        <w:pStyle w:val="Heading4"/>
      </w:pPr>
      <w:bookmarkStart w:id="849" w:name="p03526"/>
      <w:r>
        <w:t>1. “像女孩一样投球”为什么是哲学问题</w:t>
      </w:r>
      <w:bookmarkEnd w:id="849"/>
    </w:p>
    <w:p>
      <w:pPr/>
      <w:r>
        <w:t>身体动作看起来最自然。可一个女孩伸手、奔跑、占空间时，如果长期预期自己动作不该太大、身体需要被观看、失败会被解释成“女孩本来就不擅长”，社会规范已经进入动作结构。Young 的女性主义现象学让这件事变得特别可见。</w:t>
      </w:r>
    </w:p>
    <w:p>
      <w:pPr>
        <w:pStyle w:val="Heading4"/>
      </w:pPr>
      <w:bookmarkStart w:id="850" w:name="p03529"/>
      <w:r>
        <w:t>2. 它怎样继续波伏娃</w:t>
      </w:r>
      <w:bookmarkEnd w:id="850"/>
    </w:p>
    <w:p>
      <w:pPr/>
      <w:r>
        <w:t>波伏娃已经提出身体是处境，Young 进一步把这种处境拆到具体动作：身体不是只在宏大制度里被塑造，日常姿势就是社会历史留下的痕迹。</w:t>
      </w:r>
    </w:p>
    <w:p>
      <w:pPr/>
      <w:r>
        <w:t>这对教育尤其重要。一个孩子说“我不会”，有时不是能力事实，而是长期动作经验已经让他减少尝试。</w:t>
      </w:r>
    </w:p>
    <w:p>
      <w:pPr>
        <w:pStyle w:val="BookLabel"/>
        <w:pBdr>
          <w:top w:val="single" w:sz="3" w:color="D8C6A1" w:space="7"/>
        </w:pBdr>
      </w:pPr>
      <w:r>
        <w:t>本章带走的话</w:t>
      </w:r>
    </w:p>
    <w:p>
      <w:pPr>
        <w:pStyle w:val="BookQuote"/>
      </w:pPr>
      <w:r>
        <w:t>结构最深的时候，会从制度走进肌肉；改变也因此不能只从“想通”开始。</w:t>
      </w:r>
    </w:p>
    <w:p>
      <w:pPr>
        <w:pStyle w:val="Heading4"/>
      </w:pPr>
      <w:bookmarkStart w:id="851" w:name="p03534"/>
      <w:r>
        <w:t>十 Kruks：特权不能被洗掉，那能不能被部署</w:t>
      </w:r>
      <w:bookmarkEnd w:id="851"/>
    </w:p>
    <w:p>
      <w:pPr>
        <w:pStyle w:val="Heading4"/>
      </w:pPr>
      <w:bookmarkStart w:id="852" w:name="p03535"/>
      <w:r>
        <w:t>1. 承认特权以后怎么办</w:t>
      </w:r>
      <w:bookmarkEnd w:id="852"/>
    </w:p>
    <w:p>
      <w:pPr/>
      <w:r>
        <w:t>很多政治伦理停在自觉：我承认自己位置有优势。可承认本身不改变任何人的现实条件。下一步必须问，已有的渠道、信用、知识、金钱和关系怎样使用。</w:t>
      </w:r>
    </w:p>
    <w:p>
      <w:pPr/>
      <w:r>
        <w:t>Kruks 从波伏娃的政治实践中发展出“deployment”这一思路：不幻想先把特权洗干净，再以完全平等的人身份行动；而是把现有位置部署到反压迫项目中，同时警惕它重新中心化。</w:t>
      </w:r>
    </w:p>
    <w:p>
      <w:pPr>
        <w:pStyle w:val="Heading4"/>
      </w:pPr>
      <w:bookmarkStart w:id="853" w:name="p03539"/>
      <w:r>
        <w:t>2. 为什么这条路永远没有纯答案</w:t>
      </w:r>
      <w:bookmarkEnd w:id="853"/>
    </w:p>
    <w:p>
      <w:pPr/>
      <w:r>
        <w:t>使用名望，可能放大议题，也可能让名人盖过当事人；提供资金，可能创造空间，也可能产生议程控制；专业知识能帮助，也可能重新把生活经验翻译成专家拥有的语言。因此，部署不是解决方案名称，而是一种持续反馈机制。</w:t>
      </w:r>
    </w:p>
    <w:p>
      <w:pPr>
        <w:pStyle w:val="BookLabel"/>
        <w:pBdr>
          <w:top w:val="single" w:sz="3" w:color="D8C6A1" w:space="7"/>
        </w:pBdr>
      </w:pPr>
      <w:r>
        <w:t>本章带走的话</w:t>
      </w:r>
    </w:p>
    <w:p>
      <w:pPr>
        <w:pStyle w:val="BookQuote"/>
      </w:pPr>
      <w:r>
        <w:t>位置不平等时，伦理不能只问“我的动机善不善”，还要追踪我的资源进入以后，权力分布实际怎样改变。</w:t>
      </w:r>
    </w:p>
    <w:p>
      <w:pPr>
        <w:pStyle w:val="Heading4"/>
      </w:pPr>
      <w:bookmarkStart w:id="854" w:name="p03544"/>
      <w:r>
        <w:t>十一照护伦理与残障研究：自由能不能停止把“完全独立”当成人的标准版本</w:t>
      </w:r>
      <w:bookmarkEnd w:id="854"/>
    </w:p>
    <w:p>
      <w:pPr>
        <w:pStyle w:val="Heading4"/>
      </w:pPr>
      <w:bookmarkStart w:id="855" w:name="p03545"/>
      <w:r>
        <w:t>1. 人从来没有一直独立</w:t>
      </w:r>
      <w:bookmarkEnd w:id="855"/>
    </w:p>
    <w:p>
      <w:pPr/>
      <w:r>
        <w:t>出生、疾病、照护、老年都说明，依赖是生命常态的一部分。若“理想主体”永远是有劳动能力、有收入、行动自主、不需要别人帮助的成人，大量真实人生会被默默定义成较低版本。</w:t>
      </w:r>
    </w:p>
    <w:p>
      <w:pPr>
        <w:pStyle w:val="Heading4"/>
      </w:pPr>
      <w:bookmarkStart w:id="856" w:name="p03548"/>
      <w:r>
        <w:t>2. 这给波伏娃提出什么新问题</w:t>
      </w:r>
      <w:bookmarkEnd w:id="856"/>
    </w:p>
    <w:p>
      <w:pPr/>
      <w:r>
        <w:t>她对经济独立和超越的强调曾经非常有解放力量，却也需要在照护和残障问题里重新具体化。晚年的《老年》和母亲死亡已经打开这扇门，但后来的照护伦理会更系统地问：关系依赖本身能不能成为自由生活的一部分，而不是只能被容忍的失败状态？</w:t>
      </w:r>
    </w:p>
    <w:p>
      <w:pPr>
        <w:pStyle w:val="Heading4"/>
      </w:pPr>
      <w:bookmarkStart w:id="857" w:name="p03551"/>
      <w:r>
        <w:t>3. 自由的新版本</w:t>
      </w:r>
      <w:bookmarkEnd w:id="857"/>
    </w:p>
    <w:p>
      <w:pPr/>
      <w:r>
        <w:t>自由可以不再等于“什么都自己做”，而是：帮助方式是否尊重我的选择；环境是否使我能够参与；依赖关系是否可以谈判；照护者是否拥有无限决定权。这正是思想再发生的典型：早期原则不必被抛弃，却需要在新处境里改变含义。</w:t>
      </w:r>
    </w:p>
    <w:p>
      <w:pPr>
        <w:pStyle w:val="BookLabel"/>
        <w:pBdr>
          <w:top w:val="single" w:sz="3" w:color="D8C6A1" w:space="7"/>
        </w:pBdr>
      </w:pPr>
      <w:r>
        <w:t>本章带走的话</w:t>
      </w:r>
    </w:p>
    <w:p>
      <w:pPr>
        <w:pStyle w:val="BookQuote"/>
      </w:pPr>
      <w:r>
        <w:t>真正平等的社会，不是所有人都必须先证明自己不需要帮助，才配拥有主体性。</w:t>
      </w:r>
    </w:p>
    <w:p>
      <w:pPr>
        <w:pStyle w:val="Heading4"/>
      </w:pPr>
      <w:bookmarkStart w:id="858" w:name="p03556"/>
      <w:r>
        <w:t>十二最后把他们放在一张桌子上</w:t>
      </w:r>
      <w:bookmarkEnd w:id="858"/>
    </w:p>
    <w:p>
      <w:pPr/>
      <w:r>
        <w:t>萨特让我们看到自由与他人的冲突；黑格尔提供了承认的历史背景；梅洛-庞蒂让身体不再只是对象；列维纳斯把他者不可化约推到伦理前景；阿伦特把行动放进公共世界；福柯让权力进入日常规范；巴特勒把身份稳定重新打开成重复；黑人女性主义和交叉性让多重位置从“加标签”变成共构；Young 把结构压进身体动作；Kruks 把特权变成行动资源的难题；照护伦理与残障研究又让依赖重新进入自由。</w:t>
      </w:r>
    </w:p>
    <w:p>
      <w:pPr/>
      <w:r>
        <w:t>如果只是做思想史名单，这些名字可以无限增加。真正重要的是：波伏娃的几个问题在这张桌子上仍然没有过期。一个人怎样既被环境形成，又不是环境的纯结果？一个主体怎样和另一个主体共同生活，而不靠支配获得确定性？身体事实怎样真实存在，却不被直接翻译成人生命运？不同社会位置怎样共同构成一个具体人，而不是贴在一个完成身份上？</w:t>
      </w:r>
    </w:p>
    <w:p>
      <w:pPr/>
      <w:r>
        <w:t>我们怎样形成共同政治行动，却不让“我们”重新制造新的他者？依赖、衰老和能力下降进入以后，自由还怎样成立？这些问题没有因为后来的理论更先进而消失。后来的理论之所以仍需要波伏娃，恰恰因为她把这些问题放在一个不断变化、不断具体化的发生过程中。本书最后提出“思想再发生”，也不是要在这些思想家上面再盖一层总理论。</w:t>
      </w:r>
    </w:p>
    <w:p>
      <w:pPr/>
      <w:r>
        <w:t>它只增加一个读法：当一个新理论出现时，不只问它比前人正确在哪里，还要问——是哪一个新处境把旧答案顶住了？新理论修改了哪个概念？它自己又会在哪个现实里失效？</w:t>
      </w:r>
    </w:p>
    <w:p>
      <w:pPr/>
      <w:r>
        <w:t>这样，思想史就不再是一个更先进理论不断淘汰旧理论的墓地，而是一连串现实重新获得回写权的现场。</w:t>
      </w:r>
    </w:p>
    <w:p>
      <w:pPr>
        <w:pStyle w:val="BookLabel"/>
        <w:pBdr>
          <w:top w:val="single" w:sz="3" w:color="D8C6A1" w:space="7"/>
        </w:pBdr>
      </w:pPr>
      <w:r>
        <w:t>本章带走的话</w:t>
      </w:r>
    </w:p>
    <w:p>
      <w:pPr>
        <w:pStyle w:val="BookQuote"/>
      </w:pPr>
      <w:r>
        <w:t>波伏娃真正留在思想史里的，不是一套以后的人只能同意或反对的答案，而是一组会随着新处境不断重新打开的问题。</w:t>
      </w:r>
    </w:p>
    <w:p>
      <w:pPr>
        <w:pStyle w:val="Heading3"/>
      </w:pPr>
      <w:bookmarkStart w:id="859" w:name="p03572"/>
      <w:r>
        <w:t>专题三六个关键词的版本史：同一个词，在波伏娃那里并不是一直同一个意思</w:t>
      </w:r>
      <w:bookmarkEnd w:id="859"/>
    </w:p>
    <w:p>
      <w:pPr/>
      <w:r>
        <w:t>这本书最后再做一次最具体的“思想再发生”演示。很多思想史写法会列出一个人的关键词：自由、他者、身体、女人、我们、老年。然后默认这些词从年轻到晚年都指同一件事。</w:t>
      </w:r>
    </w:p>
    <w:p>
      <w:pPr/>
      <w:r>
        <w:t>真正读波伏娃，会发现同一个词也有版本史。词没有换，里面承担的现实变了；现实一变，概念边界就会移动。下面六章不追求完整词源，只抓每个词至少三次显著变形。若读者能够看见“同一个词怎样变”，思想再发生就不再只是抽象模型。</w:t>
      </w:r>
    </w:p>
    <w:p>
      <w:pPr>
        <w:pStyle w:val="Heading4"/>
      </w:pPr>
      <w:bookmarkStart w:id="860" w:name="p03577"/>
      <w:r>
        <w:t>一自由：从“我的人生由我承担”到“自由必须有可用条件”</w:t>
      </w:r>
      <w:bookmarkEnd w:id="860"/>
    </w:p>
    <w:p>
      <w:pPr>
        <w:pStyle w:val="Heading4"/>
      </w:pPr>
      <w:bookmarkStart w:id="861" w:name="p03578"/>
      <w:r>
        <w:t>1. 少女时期：自由首先是拒绝别人替我完成</w:t>
      </w:r>
      <w:bookmarkEnd w:id="861"/>
    </w:p>
    <w:p>
      <w:pPr/>
      <w:r>
        <w:t>最早的自由经验带着明显否定性：不是由家庭、宗教和女性角色替我把未来写好。这种自由非常重要。没有这一层，个体连“我的人生是我的问题”都还没有真正获得。它的局限也清楚：主要问题仍然是我怎样从既定道路里退出。</w:t>
      </w:r>
    </w:p>
    <w:p>
      <w:pPr>
        <w:pStyle w:val="Heading4"/>
      </w:pPr>
      <w:bookmarkStart w:id="862" w:name="p03582"/>
      <w:r>
        <w:t>2. 战争与伦理：自由进入共同世界</w:t>
      </w:r>
      <w:bookmarkEnd w:id="862"/>
    </w:p>
    <w:p>
      <w:pPr/>
      <w:r>
        <w:t>战争以后，别人不再只是可能限制我的人。我的行动会真正让别人承担代价，政治结构也会关闭某些人的道路。自由因此增加责任维度。它不再只是“我能否选择”，还包括“我的选择怎样进入别人”“别人有没有实际条件回应”。</w:t>
      </w:r>
    </w:p>
    <w:p>
      <w:pPr>
        <w:pStyle w:val="Heading4"/>
      </w:pPr>
      <w:bookmarkStart w:id="863" w:name="p03585"/>
      <w:r>
        <w:t>3. 《第二性》：自由进入身体和制度</w:t>
      </w:r>
      <w:bookmarkEnd w:id="863"/>
    </w:p>
    <w:p>
      <w:pPr/>
      <w:r>
        <w:t>一个女人法律上拥有选择，并不等于选择可用。婚姻、收入、劳动、身体、社会评价会共同改变出口。“处境中的自由”因此获得最厚的一轮现实化。</w:t>
      </w:r>
    </w:p>
    <w:p>
      <w:pPr>
        <w:pStyle w:val="Heading4"/>
      </w:pPr>
      <w:bookmarkStart w:id="864" w:name="p03588"/>
      <w:r>
        <w:t>4. 晚年：自由进入依赖和有限性</w:t>
      </w:r>
      <w:bookmarkEnd w:id="864"/>
    </w:p>
    <w:p>
      <w:pPr/>
      <w:r>
        <w:t>身体下降、疾病和老年使“选择更多”不再能独占自由定义。晚期问题变成：能力减少以后，一个人还能不能拥有自己的时间、偏好、关系与解释权？于是自由从摆脱安排，走到共同责任，再走到可用条件，最后走进有限性。</w:t>
      </w:r>
    </w:p>
    <w:p>
      <w:pPr>
        <w:pStyle w:val="BookLabel"/>
        <w:pBdr>
          <w:top w:val="single" w:sz="3" w:color="D8C6A1" w:space="7"/>
        </w:pBdr>
      </w:pPr>
      <w:r>
        <w:t>本章带走的话</w:t>
      </w:r>
    </w:p>
    <w:p>
      <w:pPr>
        <w:pStyle w:val="BookQuote"/>
      </w:pPr>
      <w:r>
        <w:t>同一个“自由”，每进入一个新现实，都会被迫回答以前不用回答的问题。</w:t>
      </w:r>
    </w:p>
    <w:p>
      <w:pPr>
        <w:pStyle w:val="Heading4"/>
      </w:pPr>
      <w:bookmarkStart w:id="865" w:name="p03594"/>
      <w:r>
        <w:t>二他者：从关系中的另一个人，到被制度固定的位置，再到生命时间里的老人</w:t>
      </w:r>
      <w:bookmarkEnd w:id="865"/>
    </w:p>
    <w:p>
      <w:pPr>
        <w:pStyle w:val="Heading4"/>
      </w:pPr>
      <w:bookmarkStart w:id="866" w:name="p03595"/>
      <w:r>
        <w:t>1. 《女宾》里的他者：另一个主体让我不安</w:t>
      </w:r>
      <w:bookmarkEnd w:id="866"/>
    </w:p>
    <w:p>
      <w:pPr/>
      <w:r>
        <w:t>最早清楚显出的，是关系难题。另一个人不是我的延伸，他会拒绝、离开、误解，有自己的欲望。他者首先意味着不可控制。</w:t>
      </w:r>
    </w:p>
    <w:p>
      <w:pPr>
        <w:pStyle w:val="Heading4"/>
      </w:pPr>
      <w:bookmarkStart w:id="867" w:name="p03598"/>
      <w:r>
        <w:t>2. 《第二性》里的他者：社会可以把不对称固定下来</w:t>
      </w:r>
      <w:bookmarkEnd w:id="867"/>
    </w:p>
    <w:p>
      <w:pPr/>
      <w:r>
        <w:t>男人与女人不只是两个互相观看的意识。历史、法律、神话和经济使一方更容易代表普遍主体，另一方更容易作为特殊类别出现。他者从瞬间关系变成社会位置。</w:t>
      </w:r>
    </w:p>
    <w:p>
      <w:pPr>
        <w:pStyle w:val="Heading4"/>
      </w:pPr>
      <w:bookmarkStart w:id="868" w:name="p03601"/>
      <w:r>
        <w:t>3. 殖民政治里的他者：谁有权替别人解释</w:t>
      </w:r>
      <w:bookmarkEnd w:id="868"/>
    </w:p>
    <w:p>
      <w:pPr/>
      <w:r>
        <w:t>一个法国知识分子支持阿尔及利亚被压迫者时，仍然带着资源和国籍差异。“承认他者”不够，还要处理代表权和介入方式。</w:t>
      </w:r>
    </w:p>
    <w:p>
      <w:pPr>
        <w:pStyle w:val="Heading4"/>
      </w:pPr>
      <w:bookmarkStart w:id="869" w:name="p03604"/>
      <w:r>
        <w:t>4. 《老年》里的他者：同一个人会在生命中被推到“别人”那边</w:t>
      </w:r>
      <w:bookmarkEnd w:id="869"/>
    </w:p>
    <w:p>
      <w:pPr/>
      <w:r>
        <w:t>年轻成人曾经是社会默认主体，老去以后却可能被视为另一类人。这让“他者”彻底摆脱固定群体含义：它是一种社会能够不断重新制造的位置。</w:t>
      </w:r>
    </w:p>
    <w:p>
      <w:pPr>
        <w:pStyle w:val="BookLabel"/>
        <w:pBdr>
          <w:top w:val="single" w:sz="3" w:color="D8C6A1" w:space="7"/>
        </w:pBdr>
      </w:pPr>
      <w:r>
        <w:t>本章带走的话</w:t>
      </w:r>
    </w:p>
    <w:p>
      <w:pPr>
        <w:pStyle w:val="BookQuote"/>
      </w:pPr>
      <w:r>
        <w:t>他者不是某一种人的名字，而是一种关系怎样被固定成不对称位置的结果。</w:t>
      </w:r>
    </w:p>
    <w:p>
      <w:pPr>
        <w:pStyle w:val="Heading4"/>
      </w:pPr>
      <w:bookmarkStart w:id="870" w:name="p03609"/>
      <w:r>
        <w:t>三身体：从女性身体，到被生活的身体，再到会疼、会老、会失去能力的身体</w:t>
      </w:r>
      <w:bookmarkEnd w:id="870"/>
    </w:p>
    <w:p>
      <w:pPr>
        <w:pStyle w:val="Heading4"/>
      </w:pPr>
      <w:bookmarkStart w:id="871" w:name="p03610"/>
      <w:r>
        <w:t>1. 《第二性》的第一刀：身体事实不能直接推出命运</w:t>
      </w:r>
      <w:bookmarkEnd w:id="871"/>
    </w:p>
    <w:p>
      <w:pPr/>
      <w:r>
        <w:t>身体是真实条件，却必须经过社会意义才能变成人生规范。这一步打断“有生理差异，所以应该有社会等级”的直接推论。</w:t>
      </w:r>
    </w:p>
    <w:p>
      <w:pPr>
        <w:pStyle w:val="Heading4"/>
      </w:pPr>
      <w:bookmarkStart w:id="872" w:name="p03613"/>
      <w:r>
        <w:t>2. 身体作为处境：意义沉进感觉和动作</w:t>
      </w:r>
      <w:bookmarkEnd w:id="872"/>
    </w:p>
    <w:p>
      <w:pPr/>
      <w:r>
        <w:t>身体不是被意识携带的对象。羞耻、欲望、空间感、被观看经验都在身体层发生。社会因此不是只影响观念，它会进入身体怎样使用自己。</w:t>
      </w:r>
    </w:p>
    <w:p>
      <w:pPr>
        <w:pStyle w:val="Heading4"/>
      </w:pPr>
      <w:bookmarkStart w:id="873" w:name="p03616"/>
      <w:r>
        <w:t>3. 母亲死亡与老年：身体不只是被解释，也真的会限制</w:t>
      </w:r>
      <w:bookmarkEnd w:id="873"/>
    </w:p>
    <w:p>
      <w:pPr/>
      <w:r>
        <w:t>晚期文本让身体的物质重量更强。疼痛、病变、疲劳和死亡不会因为我们重新解释就消失。这迫使自由理论同时承认两个方向：不要把身体事实夸成命运，也不要为了反决定论而把真实限制说轻。</w:t>
      </w:r>
    </w:p>
    <w:p>
      <w:pPr>
        <w:pStyle w:val="BookLabel"/>
        <w:pBdr>
          <w:top w:val="single" w:sz="3" w:color="D8C6A1" w:space="7"/>
        </w:pBdr>
      </w:pPr>
      <w:r>
        <w:t>本章带走的话</w:t>
      </w:r>
    </w:p>
    <w:p>
      <w:pPr>
        <w:pStyle w:val="BookQuote"/>
      </w:pPr>
      <w:r>
        <w:t>身体既不能被神化成命运，也不能被消解成话语；它是现实与意义真正纠缠的第一现场。</w:t>
      </w:r>
    </w:p>
    <w:p>
      <w:pPr>
        <w:pStyle w:val="Heading4"/>
      </w:pPr>
      <w:bookmarkStart w:id="874" w:name="p03621"/>
      <w:r>
        <w:t>四女人：从“被定义的他者”，到“成为过程”，再到一个内部并不统一的政治类别</w:t>
      </w:r>
      <w:bookmarkEnd w:id="874"/>
    </w:p>
    <w:p>
      <w:pPr>
        <w:pStyle w:val="Heading4"/>
      </w:pPr>
      <w:bookmarkStart w:id="875" w:name="p03622"/>
      <w:r>
        <w:t>1. “女人”先被作为问题提出</w:t>
      </w:r>
      <w:bookmarkEnd w:id="875"/>
    </w:p>
    <w:p>
      <w:pPr/>
      <w:r>
        <w:t>为什么男人可以被当作人，女人却总是“女性”？这个问题首先暴露定义权不对称。</w:t>
      </w:r>
    </w:p>
    <w:p>
      <w:pPr>
        <w:pStyle w:val="Heading4"/>
      </w:pPr>
      <w:bookmarkStart w:id="876" w:name="p03625"/>
      <w:r>
        <w:t>2. “女人”被改写成发生过程</w:t>
      </w:r>
      <w:bookmarkEnd w:id="876"/>
    </w:p>
    <w:p>
      <w:pPr/>
      <w:r>
        <w:t>“不是天生的，而是成为的”真正取消的不是身体，而是一个完成本质先于生活的假设。童年、身体、神话、婚姻、劳动共同进入时间线。</w:t>
      </w:r>
    </w:p>
    <w:p>
      <w:pPr>
        <w:pStyle w:val="Heading4"/>
      </w:pPr>
      <w:bookmarkStart w:id="877" w:name="p03628"/>
      <w:r>
        <w:t>3. “女人”内部差异开始顶住总体类别</w:t>
      </w:r>
      <w:bookmarkEnd w:id="877"/>
    </w:p>
    <w:p>
      <w:pPr/>
      <w:r>
        <w:t>阶级、种族、性取向、殖民位置让问题变得更难。一个政治类别需要共同命名压迫，却又不能假装所有成员的形成过程相同。这就是后来交叉性压力真正进入的地方。</w:t>
      </w:r>
    </w:p>
    <w:p>
      <w:pPr>
        <w:pStyle w:val="Heading4"/>
      </w:pPr>
      <w:bookmarkStart w:id="878" w:name="p03631"/>
      <w:r>
        <w:t>4. 类别为什么仍不能简单取消</w:t>
      </w:r>
      <w:bookmarkEnd w:id="878"/>
    </w:p>
    <w:p>
      <w:pPr/>
      <w:r>
        <w:t>如果因为内部差异就彻底拒绝“女人”这个词，许多针对女性的制度问题又会失去共同命名。因此，后来的女性主义一直在两个风险之间工作：类别太硬，会排除；类别完全消失，又难以组织政治。</w:t>
      </w:r>
    </w:p>
    <w:p>
      <w:pPr>
        <w:pStyle w:val="BookLabel"/>
        <w:pBdr>
          <w:top w:val="single" w:sz="3" w:color="D8C6A1" w:space="7"/>
        </w:pBdr>
      </w:pPr>
      <w:r>
        <w:t>本章带走的话</w:t>
      </w:r>
    </w:p>
    <w:p>
      <w:pPr>
        <w:pStyle w:val="BookQuote"/>
      </w:pPr>
      <w:r>
        <w:t>“女人”最有力量的时候，不是作为永恒本质，而是作为一个有历史、能被修正、仍可用于共同政治的问题名称。</w:t>
      </w:r>
    </w:p>
    <w:p>
      <w:pPr>
        <w:pStyle w:val="Heading4"/>
      </w:pPr>
      <w:bookmarkStart w:id="879" w:name="p03636"/>
      <w:r>
        <w:t>五 “我们”：从伦理可能，到政治行动，再到内部差异</w:t>
      </w:r>
      <w:bookmarkEnd w:id="879"/>
    </w:p>
    <w:p>
      <w:pPr>
        <w:pStyle w:val="Heading4"/>
      </w:pPr>
      <w:bookmarkStart w:id="880" w:name="p03637"/>
      <w:r>
        <w:t>1. 早期伦理：为什么自由不能只有“我”</w:t>
      </w:r>
      <w:bookmarkEnd w:id="880"/>
    </w:p>
    <w:p>
      <w:pPr/>
      <w:r>
        <w:t>appeal 和他人的自由已经说明，项目需要进入共同世界。“我们”并非1970 年代才突然出现。</w:t>
      </w:r>
    </w:p>
    <w:p>
      <w:pPr>
        <w:pStyle w:val="Heading4"/>
      </w:pPr>
      <w:bookmarkStart w:id="881" w:name="p03640"/>
      <w:r>
        <w:t>2. 《第二性》：女人为什么很难形成“我们”</w:t>
      </w:r>
      <w:bookmarkEnd w:id="881"/>
    </w:p>
    <w:p>
      <w:pPr/>
      <w:r>
        <w:t>女人分散在不同家庭、阶级、种族和亲密关系中，没有天然统一利益。波伏娃准确看见“我们”并不由共同身份自动产生。</w:t>
      </w:r>
    </w:p>
    <w:p>
      <w:pPr>
        <w:pStyle w:val="Heading4"/>
      </w:pPr>
      <w:bookmarkStart w:id="882" w:name="p03643"/>
      <w:r>
        <w:t>3. 1970年代行动：共同风险可以暂时做出“我们”</w:t>
      </w:r>
      <w:bookmarkEnd w:id="882"/>
    </w:p>
    <w:p>
      <w:pPr/>
      <w:r>
        <w:t>343 宣言、堕胎权和女性组织说明，集体可以围绕具体行动形成。身份不必完全相同，行动可以先于完全共识。</w:t>
      </w:r>
    </w:p>
    <w:p>
      <w:pPr>
        <w:pStyle w:val="Heading4"/>
      </w:pPr>
      <w:bookmarkStart w:id="883" w:name="p03646"/>
      <w:r>
        <w:t>4. 新问题：谁有资格代表“我们”</w:t>
      </w:r>
      <w:bookmarkEnd w:id="883"/>
    </w:p>
    <w:p>
      <w:pPr/>
      <w:r>
        <w:t>一旦形成共同体，内部权力马上出现。白人女性能不能代表所有女人？著名知识分子是否会覆盖年轻活动者？“我们”不是解决差异的终点，而是新的发生现场。</w:t>
      </w:r>
    </w:p>
    <w:p>
      <w:pPr>
        <w:pStyle w:val="BookLabel"/>
        <w:pBdr>
          <w:top w:val="single" w:sz="3" w:color="D8C6A1" w:space="7"/>
        </w:pBdr>
      </w:pPr>
      <w:r>
        <w:t>本章带走的话</w:t>
      </w:r>
    </w:p>
    <w:p>
      <w:pPr>
        <w:pStyle w:val="BookQuote"/>
      </w:pPr>
      <w:r>
        <w:t>真正活着的“我们”不是一句永久身份声明，而是一种需要不断重新组织、重新分配发言权的共同实践。</w:t>
      </w:r>
    </w:p>
    <w:p>
      <w:pPr>
        <w:pStyle w:val="Heading4"/>
      </w:pPr>
      <w:bookmarkStart w:id="884" w:name="p03651"/>
      <w:r>
        <w:t>六哲学：从寻找答案，到允许现实拥有改写答案的权利</w:t>
      </w:r>
      <w:bookmarkEnd w:id="884"/>
    </w:p>
    <w:p>
      <w:pPr>
        <w:pStyle w:val="Heading4"/>
      </w:pPr>
      <w:bookmarkStart w:id="885" w:name="p03652"/>
      <w:r>
        <w:t>1. 年轻思想家的自然愿望：找到一个足够好的答案</w:t>
      </w:r>
      <w:bookmarkEnd w:id="885"/>
    </w:p>
    <w:p>
      <w:pPr/>
      <w:r>
        <w:t>思想之所以形成，当然要稳定。如果每个概念今天一个意思、明天一个意思，既不能讨论，也不能行动。波伏娃早期同样需要稳住：自由、项目、主体都必须先成为能够工作的判断。</w:t>
      </w:r>
    </w:p>
    <w:p>
      <w:pPr>
        <w:pStyle w:val="Heading4"/>
      </w:pPr>
      <w:bookmarkStart w:id="886" w:name="p03655"/>
      <w:r>
        <w:t>2. 稳定之后真正的危险</w:t>
      </w:r>
      <w:bookmarkEnd w:id="886"/>
    </w:p>
    <w:p>
      <w:pPr/>
      <w:r>
        <w:t>成功的答案会产生身份和势能。人越来越擅长用理论解释现实，却越来越不愿让现实修改理论。这时思想可能仍然非常聪明，却停止发生。</w:t>
      </w:r>
    </w:p>
    <w:p>
      <w:pPr>
        <w:pStyle w:val="Heading4"/>
      </w:pPr>
      <w:bookmarkStart w:id="887" w:name="p03658"/>
      <w:r>
        <w:t>3. 波伏娃最特殊的价值</w:t>
      </w:r>
      <w:bookmarkEnd w:id="887"/>
    </w:p>
    <w:p>
      <w:pPr/>
      <w:r>
        <w:t>她没有建立一座一生不动的体系。战争、女性经验、殖民政治、女权运动、老年与死亡反复进入。她并非每次都充分回写，也没有因此自动正确；可她的思想结构保留了一扇门：新的现实仍可能使旧概念改变版本。</w:t>
      </w:r>
    </w:p>
    <w:p>
      <w:pPr>
        <w:pStyle w:val="Heading4"/>
      </w:pPr>
      <w:bookmarkStart w:id="888" w:name="p03661"/>
      <w:r>
        <w:t>4. 本书最后新增的判断</w:t>
      </w:r>
      <w:bookmarkEnd w:id="888"/>
    </w:p>
    <w:p>
      <w:pPr/>
      <w:r>
        <w:t>因此，“思想再发生”不是赞美变化，而是一个更严格要求：先稳定，再入境；让反例顶住；允许概念被回写；最后重新形成一个可以承担的新判断，并给它写出下一次可能死亡的条件。这条路比“永远开放”更难，因为它既要求落地，又要求落地后还能再打开。</w:t>
      </w:r>
    </w:p>
    <w:p>
      <w:pPr>
        <w:pStyle w:val="BookLabel"/>
        <w:pBdr>
          <w:top w:val="single" w:sz="3" w:color="D8C6A1" w:space="7"/>
        </w:pBdr>
      </w:pPr>
      <w:r>
        <w:t>本章带走的话</w:t>
      </w:r>
    </w:p>
    <w:p>
      <w:pPr>
        <w:pStyle w:val="BookQuote"/>
      </w:pPr>
      <w:r>
        <w:t>思想真正活着的标志，不是它永远没有答案，而是它的答案仍然允许现实回来敲门。</w:t>
      </w:r>
    </w:p>
    <w:p>
      <w:pPr>
        <w:pStyle w:val="Heading1"/>
        <w:pBdr>
          <w:bottom w:val="single" w:sz="5" w:color="B08A3C" w:space="12"/>
        </w:pBdr>
      </w:pPr>
      <w:bookmarkStart w:id="889" w:name="appendix11"/>
      <w:r>
        <w:t>附录十一　最强反方与研究争议</w:t>
      </w:r>
      <w:bookmarkEnd w:id="889"/>
    </w:p>
    <w:p>
      <w:pPr>
        <w:pStyle w:val="Heading3"/>
      </w:pPr>
      <w:bookmarkStart w:id="890" w:name="p03667"/>
      <w:r>
        <w:t>专题一最强反方：五次替波伏娃辩护</w:t>
      </w:r>
      <w:bookmarkEnd w:id="890"/>
    </w:p>
    <w:p>
      <w:pPr/>
      <w:r>
        <w:t>一本真正的解构专著不能只会找缝。尤其面对波伏娃这样一个不断修改自己的思想家，最危险的写法，是先决定她“缺什么”，再把所有材料排成证据。</w:t>
      </w:r>
    </w:p>
    <w:p>
      <w:pPr/>
      <w:r>
        <w:t>前面的研究过程已经多次证明这一点。我们曾经怀疑她只讲自由而缺幸福，后来发现joy、generosity 与他人的自由早已进入伦理；怀疑她缺共同体，后来发现appeal、共同项目和“we”问题在早期伦理里已经很强；怀疑她只会写单一女性道路，又被女同性恋、独立女人等章节反驳。</w:t>
      </w:r>
    </w:p>
    <w:p>
      <w:pPr/>
      <w:r>
        <w:t>所以最后必须把五个最容易写成简单批评的地方重新交给波伏娃的最强辩护者。只有一条批评在最强反方之后仍然站着，它才配进入终稿。</w:t>
      </w:r>
    </w:p>
    <w:p>
      <w:pPr>
        <w:pStyle w:val="Heading4"/>
      </w:pPr>
      <w:bookmarkStart w:id="891" w:name="p03671"/>
      <w:r>
        <w:t>一第一场辩护：她真的把自由理解成个人主义吗？</w:t>
      </w:r>
      <w:bookmarkEnd w:id="891"/>
    </w:p>
    <w:p>
      <w:pPr>
        <w:pStyle w:val="Heading4"/>
      </w:pPr>
      <w:bookmarkStart w:id="892" w:name="p03672"/>
      <w:r>
        <w:t>1. 最容易批评她的方式</w:t>
      </w:r>
      <w:bookmarkEnd w:id="892"/>
    </w:p>
    <w:p>
      <w:pPr/>
      <w:r>
        <w:t>存在主义常被普通读者理解成“自己选择、自己负责”。波伏娃又有一段极其强调独立的个人生活，于是很容易得到一个结论：她的自由仍然是资产阶级个人主义，只不过把女人也纳入了那个独立主体模型。</w:t>
      </w:r>
    </w:p>
    <w:p>
      <w:pPr/>
      <w:r>
        <w:t>这个批评并非毫无根据。她早期确实更倾向于把主体的项目和超越能力放在前景，某些文字也容易让人觉得真正的人必须不断行动、创造、超越，而重复、依赖和被动都比较可疑。但如果就此结束，已经不准确。</w:t>
      </w:r>
    </w:p>
    <w:p>
      <w:pPr>
        <w:pStyle w:val="Heading4"/>
      </w:pPr>
      <w:bookmarkStart w:id="893" w:name="p03676"/>
      <w:r>
        <w:t>2. 《暧昧伦理学》里的他人不是自由的障碍</w:t>
      </w:r>
      <w:bookmarkEnd w:id="893"/>
    </w:p>
    <w:p>
      <w:pPr/>
      <w:r>
        <w:t>波伏娃成熟伦理最重要的变化之一，就是他人的自由不再只是我必须容忍的边界，而进入我的自由本身。一个项目要在共同世界里实现，它需要别人能够回应、接受、拒绝和继续。所谓appeal，不是命令别人替我完成目标，而是向另一个自由主体发出召唤。</w:t>
      </w:r>
    </w:p>
    <w:p>
      <w:pPr/>
      <w:r>
        <w:t>因此，真正的自由不是“我不受任何人影响”。完全不受他人影响既不可能，也不是伦理理想。问题是影响怎样发生：我是不是把别人降成实现自己项目的工具？我是否允许对方对项目进行改写？我是否愿意改变让别人根本无法使用自由的现实条件？</w:t>
      </w:r>
    </w:p>
    <w:p>
      <w:pPr/>
      <w:r>
        <w:t>战争让这件事更具体。一个人在占领、暴力、贫困和政治压迫里名义上仍可能拥有意识自由，可如果所有现实道路都被关闭，只说“你仍然可以选择态度”就会变成对现实伤害的遮盖。</w:t>
      </w:r>
    </w:p>
    <w:p>
      <w:pPr>
        <w:pStyle w:val="Heading4"/>
      </w:pPr>
      <w:bookmarkStart w:id="894" w:name="p03680"/>
      <w:r>
        <w:t>3. 所以本书撤销了什么</w:t>
      </w:r>
      <w:bookmarkEnd w:id="894"/>
    </w:p>
    <w:p>
      <w:pPr/>
      <w:r>
        <w:t>本书不再使用“自由中心主义所以缺共同体”作为总判。自由仍是规范阳极，却不是把他人和环境排除出去的孤立自由。真正值得保留的问题更窄：当自由主体之间拥有极不相等的资源和公共势能时，互相承认怎样变成实际政治方法？这不是说她没有共同体理论，而是说明伦理原则进入不对称现实以后仍然会产生新的操作难题。</w:t>
      </w:r>
    </w:p>
    <w:p>
      <w:pPr>
        <w:pStyle w:val="BookLabel"/>
        <w:pBdr>
          <w:top w:val="single" w:sz="3" w:color="D8C6A1" w:space="7"/>
        </w:pBdr>
      </w:pPr>
      <w:r>
        <w:t>本章带走的话</w:t>
      </w:r>
    </w:p>
    <w:p>
      <w:pPr>
        <w:pStyle w:val="BookQuote"/>
      </w:pPr>
      <w:r>
        <w:t>波伏娃的自由不是“别管我”；成熟版本更接近“我要自由，也必须让你的自由真正有条件发生”。</w:t>
      </w:r>
    </w:p>
    <w:p>
      <w:pPr>
        <w:pStyle w:val="Heading4"/>
      </w:pPr>
      <w:bookmarkStart w:id="895" w:name="p03685"/>
      <w:r>
        <w:t>二第二场辩护：她真的敌视母职和家庭吗？</w:t>
      </w:r>
      <w:bookmarkEnd w:id="895"/>
    </w:p>
    <w:p>
      <w:pPr>
        <w:pStyle w:val="Heading4"/>
      </w:pPr>
      <w:bookmarkStart w:id="896" w:name="p03686"/>
      <w:r>
        <w:t>1. 为什么这个批评一直存在</w:t>
      </w:r>
      <w:bookmarkEnd w:id="896"/>
    </w:p>
    <w:p>
      <w:pPr/>
      <w:r>
        <w:t>《第二性》讨论婚姻、家务和母职时，经常使用非常尖锐的语言。重复劳动、家庭封闭、女性把生命意义全部投向丈夫和孩子，都是她批评的重点。读者很容易得出结论：波伏娃认为家庭天然压迫，母亲天然不自由，真正解放的女人就应该离开这些角色。她自己的生活又没有婚姻和生育经验，使这种批评更容易成立。</w:t>
      </w:r>
    </w:p>
    <w:p>
      <w:pPr>
        <w:pStyle w:val="Heading4"/>
      </w:pPr>
      <w:bookmarkStart w:id="897" w:name="p03689"/>
      <w:r>
        <w:t>2. 必须把“角色”与“角色被规定为命运”分开</w:t>
      </w:r>
      <w:bookmarkEnd w:id="897"/>
    </w:p>
    <w:p>
      <w:pPr/>
      <w:r>
        <w:t>她最核心的批评并不是“照护孩子没有价值”，而是一个社会把婚姻与母职预设成所有女人正常完成自己的唯一道路。如果一个身份是唯一被认可的道路，选择就已经失去一半意义。一个女人“选择”母职，和她从小只被允许想象母职，是两种不同结构；一个家庭成员承担照护，和社会把照护长期自然化为某一性别义务，也不是一回事。</w:t>
      </w:r>
    </w:p>
    <w:p>
      <w:pPr/>
      <w:r>
        <w:t>波伏娃对母职的某些描述确实可能低估母亲经验内部的创造、关系和主动性，这可以批评。但这种局限不能被扩大成“她认为所有母亲都不自由”。</w:t>
      </w:r>
    </w:p>
    <w:p>
      <w:pPr>
        <w:pStyle w:val="Heading4"/>
      </w:pPr>
      <w:bookmarkStart w:id="898" w:name="p03693"/>
      <w:r>
        <w:t>3. 今天怎样继续她而不是重复她</w:t>
      </w:r>
      <w:bookmarkEnd w:id="898"/>
    </w:p>
    <w:p>
      <w:pPr/>
      <w:r>
        <w:t>今天再读这一部分，最值得保留的问题是：谁承担照护？照护有没有现实支持？一个人有没有不进入母职的合法道路？进入以后是否仍能保有经济、时间和公共主体性？父亲、机构和社会是否真正分担成本？</w:t>
      </w:r>
    </w:p>
    <w:p>
      <w:pPr/>
      <w:r>
        <w:t>这样读，波伏娃就不再要求每个女人复制她的生活，而是在逼制度回答：为什么某一种私人安排会被包装成自然女性本性？</w:t>
      </w:r>
    </w:p>
    <w:p>
      <w:pPr>
        <w:pStyle w:val="BookLabel"/>
        <w:pBdr>
          <w:top w:val="single" w:sz="3" w:color="D8C6A1" w:space="7"/>
        </w:pBdr>
      </w:pPr>
      <w:r>
        <w:t>本章带走的话</w:t>
      </w:r>
    </w:p>
    <w:p>
      <w:pPr>
        <w:pStyle w:val="BookQuote"/>
      </w:pPr>
      <w:r>
        <w:t>她真正反对的不是母亲，而是“只有成为母亲才算完成女人”的命运句式。</w:t>
      </w:r>
    </w:p>
    <w:p>
      <w:pPr>
        <w:pStyle w:val="Heading4"/>
      </w:pPr>
      <w:bookmarkStart w:id="899" w:name="p03698"/>
      <w:r>
        <w:t>三第三场辩护：她真的只有一个白人资产阶级女人模型吗？</w:t>
      </w:r>
      <w:bookmarkEnd w:id="899"/>
    </w:p>
    <w:p>
      <w:pPr>
        <w:pStyle w:val="Heading4"/>
      </w:pPr>
      <w:bookmarkStart w:id="900" w:name="p03699"/>
      <w:r>
        <w:t>1. 最强批评必须先承认</w:t>
      </w:r>
      <w:bookmarkEnd w:id="900"/>
    </w:p>
    <w:p>
      <w:pPr/>
      <w:r>
        <w:t>《第二性》确实以欧洲、尤其法国社会为主要背景，白人中产女性经验占据明显中心。种族/性别类比也会造成真实盲点：当“女人”与“黑人”被摆成两个可比较群体时，黑人女性会在概念结构里变得尴尬，因为她同时站在两边。Belle 等研究对这一点的批评不能被温柔地抹掉。</w:t>
      </w:r>
    </w:p>
    <w:p>
      <w:pPr>
        <w:pStyle w:val="Heading4"/>
      </w:pPr>
      <w:bookmarkStart w:id="901" w:name="p03702"/>
      <w:r>
        <w:t>2. 但“没有交叉性”仍然说得太大</w:t>
      </w:r>
      <w:bookmarkEnd w:id="901"/>
    </w:p>
    <w:p>
      <w:pPr/>
      <w:r>
        <w:t>波伏娃的方法并不要求所有女人共享同一经验。她反复强调具体处境，也注意阶级、经济条件、宗教、历史与身体之间的差异。《美国纪行》进入种族隔离问题，反殖民写作进入法国与阿尔及利亚的不对称，《老年》更明确处理年龄与阶级怎样共同改变处境。</w:t>
      </w:r>
    </w:p>
    <w:p>
      <w:pPr/>
      <w:r>
        <w:t>所以更精确的判断不是“她看不见差异”，而是她自己的总体处境原则在《第二性》某些跨轴分析中没有贯彻到底。这个限定很重要。若不限定，我们就会把后来文本中已经出现的更复杂分析全部抹掉，并且把一个局部接缝夸成全局缺维。</w:t>
      </w:r>
    </w:p>
    <w:p>
      <w:pPr>
        <w:pStyle w:val="Heading4"/>
      </w:pPr>
      <w:bookmarkStart w:id="902" w:name="p03706"/>
      <w:r>
        <w:t>3. 为什么局部真缝仍然成立</w:t>
      </w:r>
      <w:bookmarkEnd w:id="902"/>
    </w:p>
    <w:p>
      <w:pPr/>
      <w:r>
        <w:t>辩护不能变成洗白。方法有共构潜力，不等于1949 年的文本已经完成共构分析。真正的缝就卡在这里：原则要求整体地理解主体；部分文本操作却仍把种族、性别等拆成可比较轴。这个内部张力经得住辩护，因此可以保留。</w:t>
      </w:r>
    </w:p>
    <w:p>
      <w:pPr>
        <w:pStyle w:val="BookLabel"/>
        <w:pBdr>
          <w:top w:val="single" w:sz="3" w:color="D8C6A1" w:space="7"/>
        </w:pBdr>
      </w:pPr>
      <w:r>
        <w:t>本章带走的话</w:t>
      </w:r>
    </w:p>
    <w:p>
      <w:pPr>
        <w:pStyle w:val="BookQuote"/>
      </w:pPr>
      <w:r>
        <w:t>最公平的批评不是说“她完全没有交叉性”，而是指出她最好的“总体处境”原则在哪些地方没有被自己贯彻到底。</w:t>
      </w:r>
    </w:p>
    <w:p>
      <w:pPr>
        <w:pStyle w:val="Heading4"/>
      </w:pPr>
      <w:bookmarkStart w:id="903" w:name="p03711"/>
      <w:r>
        <w:t>四第四场辩护：她真的把女同性恋者写成偏离正常路线的人吗？</w:t>
      </w:r>
      <w:bookmarkEnd w:id="903"/>
    </w:p>
    <w:p>
      <w:pPr>
        <w:pStyle w:val="Heading4"/>
      </w:pPr>
      <w:bookmarkStart w:id="904" w:name="p03712"/>
      <w:r>
        <w:t>1. 如果只有一条女性生成线，这一章应该怎样写</w:t>
      </w:r>
      <w:bookmarkEnd w:id="904"/>
    </w:p>
    <w:p>
      <w:pPr/>
      <w:r>
        <w:t>假如《第二性》真正默认的女性路线只有“女孩—男人—婚姻—母亲”，那么女同性恋章节最自然的处理方式就是把同性欲望当成发育失败、心理偏差或对男性关系的替代。波伏娃并没有简单这样做。</w:t>
      </w:r>
    </w:p>
    <w:p>
      <w:pPr/>
      <w:r>
        <w:t>她反对把女同性恋固定成一种天生类型，也拒绝单一病理解释。她会分析身体、关系、环境、选择和具体历史怎样共同进入欲望。今天看其中仍有过时或需要批评之处，但整体动作是在去自然化，而不是重新规定另一种命运。</w:t>
      </w:r>
    </w:p>
    <w:p>
      <w:pPr>
        <w:pStyle w:val="Heading4"/>
      </w:pPr>
      <w:bookmarkStart w:id="905" w:name="p03716"/>
      <w:r>
        <w:t>2. 这为什么反驳“单一路径”判断</w:t>
      </w:r>
      <w:bookmarkEnd w:id="905"/>
    </w:p>
    <w:p>
      <w:pPr/>
      <w:r>
        <w:t>《第二性》第二编确实沿着童年、少女、性经验、婚姻、母职、独立等生命阶段展开，容易给人一条主路径的感觉。但女同性恋、妓女/交际花、神秘主义者、独立女人等章节说明，波伏娃知道现实中的女性生命并不都顺着同一条轨道走。</w:t>
      </w:r>
    </w:p>
    <w:p>
      <w:pPr/>
      <w:r>
        <w:t>因此，本书曾经提出的“她打碎一个共同本质，却留下单一女人主生成线”必须撤销。真正能保留的只是：书的主要解释对象仍然是父权、异性恋规范占支配地位的社会脚本。描述一个支配脚本，不等于作者认为只有一种人生。</w:t>
      </w:r>
    </w:p>
    <w:p>
      <w:pPr>
        <w:pStyle w:val="Heading4"/>
      </w:pPr>
      <w:bookmarkStart w:id="906" w:name="p03720"/>
      <w:r>
        <w:t>3. 这个撤销为什么重要</w:t>
      </w:r>
      <w:bookmarkEnd w:id="906"/>
    </w:p>
    <w:p>
      <w:pPr/>
      <w:r>
        <w:t>研究里最容易把“我发现一个很锋利的批评”当作资产，不愿放手。但一个判断被强反例推翻以后继续保留，只会把Skill 变成证实机器。</w:t>
      </w:r>
    </w:p>
    <w:p>
      <w:pPr/>
      <w:r>
        <w:t>撤销“单一路径”不是损失，而是让真正的局部缝更清楚：路径多样性本身并不弱，跨轴共构才是更值得继续追的问题。</w:t>
      </w:r>
    </w:p>
    <w:p>
      <w:pPr>
        <w:pStyle w:val="BookLabel"/>
        <w:pBdr>
          <w:top w:val="single" w:sz="3" w:color="D8C6A1" w:space="7"/>
        </w:pBdr>
      </w:pPr>
      <w:r>
        <w:t>本章带走的话</w:t>
      </w:r>
    </w:p>
    <w:p>
      <w:pPr>
        <w:pStyle w:val="BookQuote"/>
      </w:pPr>
      <w:r>
        <w:t>反例不是理论的敌人；有时反例最重要的作用，是替研究者删掉一个原本很漂亮的错误判断。</w:t>
      </w:r>
    </w:p>
    <w:p>
      <w:pPr>
        <w:pStyle w:val="Heading4"/>
      </w:pPr>
      <w:bookmarkStart w:id="907" w:name="p03725"/>
      <w:r>
        <w:t>五第五场辩护：她不断修改自己，会不会只是前后矛盾？</w:t>
      </w:r>
      <w:bookmarkEnd w:id="907"/>
    </w:p>
    <w:p>
      <w:pPr>
        <w:pStyle w:val="Heading4"/>
      </w:pPr>
      <w:bookmarkStart w:id="908" w:name="p03726"/>
      <w:r>
        <w:t>1. “思想再发生”最大的危险，是把所有改口都说成成长</w:t>
      </w:r>
      <w:bookmarkEnd w:id="908"/>
    </w:p>
    <w:p>
      <w:pPr/>
      <w:r>
        <w:t>本书最后提出处境回写环，很容易受到一个合理质疑：思想家早年说A、晚年说B，这不就是前后不一致吗？为什么一定要包装成“再发生”？如果模型只会把所有变化赞美成成熟，这个批评完全成立。</w:t>
      </w:r>
    </w:p>
    <w:p>
      <w:pPr/>
      <w:r>
        <w:t>所以第九编特意给模型写了死亡条件：换题不算，摇摆不算，修辞升级不算，给旧理论增加一个例外也未必算。真正的再发生必须找到新处境、解释亏损和概念回写的证据链。</w:t>
      </w:r>
    </w:p>
    <w:p>
      <w:pPr>
        <w:pStyle w:val="Heading4"/>
      </w:pPr>
      <w:bookmarkStart w:id="909" w:name="p03730"/>
      <w:r>
        <w:t>2. 哪些材料支持修订，哪些仍须保留边界</w:t>
      </w:r>
      <w:bookmarkEnd w:id="909"/>
    </w:p>
    <w:p>
      <w:pPr/>
      <w:r>
        <w:t>自由与处境是一组值得继续核对的候选材料。早期文本已经包含他人的自由和回应条件，后来作品更具体地处理压迫、公共后果与行动的现实可能。较稳的结论是责任范围的加重，不能仅凭年份把战争写成唯一原因。</w:t>
      </w:r>
    </w:p>
    <w:p>
      <w:pPr/>
      <w:r>
        <w:t>从《暧昧伦理学》到《第二性》，可以确认分析材料进入身体、经济、婚姻、劳动和神话，问题也更集中于主体怎样在性别化处境中形成。范围扩大与具体命题修订要分开，不能只用“更加丰富”证明完整回写。</w:t>
      </w:r>
    </w:p>
    <w:p>
      <w:pPr/>
      <w:r>
        <w:t>晚期作品与实践又提供了新的问题材料，但不能因此把每一项都记成同等强度的回写成功。尤其独立与依赖这一组，本书已在第四十五章归为问题范围扩展与今天可以继续讨论的伦理延伸。</w:t>
      </w:r>
    </w:p>
    <w:p>
      <w:pPr/>
      <w:r>
        <w:t>这些变化并不是全部同等彻底；有些回写完成得更好，有些只推进了一部分。模型若不能描述“不完整回写”，同样会变成成功学。</w:t>
      </w:r>
    </w:p>
    <w:p>
      <w:pPr>
        <w:pStyle w:val="Heading4"/>
      </w:pPr>
      <w:bookmarkStart w:id="910" w:name="p03735"/>
      <w:r>
        <w:t>3. 变化为什么反而需要稳定轴</w:t>
      </w:r>
      <w:bookmarkEnd w:id="910"/>
    </w:p>
    <w:p>
      <w:pPr/>
      <w:r>
        <w:t>完全没有稳定原则的人不会发生“理论修正”，只是在不断换意见。波伏娃之所以可以谈再发生，恰恰因为自由、他人的主体性、反对象化、开放未来等轴线长期存在。现实改变的，是这些原则在新处境里究竟要求什么。</w:t>
      </w:r>
    </w:p>
    <w:p>
      <w:pPr/>
      <w:r>
        <w:t>所以稳定和变化并不是反义词。没有稳定，变化没有对象；没有变化，稳定会变成教条。</w:t>
      </w:r>
    </w:p>
    <w:p>
      <w:pPr>
        <w:pStyle w:val="BookLabel"/>
        <w:pBdr>
          <w:top w:val="single" w:sz="3" w:color="D8C6A1" w:space="7"/>
        </w:pBdr>
      </w:pPr>
      <w:r>
        <w:t>本章带走的话</w:t>
      </w:r>
    </w:p>
    <w:p>
      <w:pPr>
        <w:pStyle w:val="BookQuote"/>
      </w:pPr>
      <w:r>
        <w:t>思想再发生不是替前后矛盾洗白；它要求我们拿出证据证明：现实真的进入了概念内部，并让旧答案变成了新版本。</w:t>
      </w:r>
    </w:p>
    <w:p>
      <w:pPr>
        <w:pStyle w:val="Heading3"/>
      </w:pPr>
      <w:bookmarkStart w:id="911" w:name="p03741"/>
      <w:r>
        <w:t>专题二十二个研究争议：在哪里不能把波伏娃讲成标准答案</w:t>
      </w:r>
      <w:bookmarkEnd w:id="911"/>
    </w:p>
    <w:p>
      <w:pPr/>
      <w:r>
        <w:t>普通导读最容易把思想史写成“这个人主张什么”。真正进入研究以后，会发现波伏娃的许多关键问题并没有唯一解释。下面十二个争议不是要读者选边，而是标出哪些地方必须保留证据边界。</w:t>
      </w:r>
    </w:p>
    <w:p>
      <w:pPr>
        <w:pStyle w:val="Heading4"/>
      </w:pPr>
      <w:bookmarkStart w:id="912" w:name="p03743"/>
      <w:r>
        <w:t>一 “女人不是天生的”到底是社会建构论，还是现象学描述？</w:t>
      </w:r>
      <w:bookmarkEnd w:id="912"/>
    </w:p>
    <w:p>
      <w:pPr/>
      <w:r>
        <w:t>最流行的解释是：波伏娃提前提出了“性别是社会建构的”。这有道理，却可能把她读得太机械。如果社会建构被理解成外部社会把一个中性的个体加工成女人，就会丢掉主体参与、身体经验和处境暧昧。另一类研究因此更强调她的现象学方法：她是在描述身体怎样被生活、社会意义怎样进入经验，而不是建立一台单向因果机器。</w:t>
      </w:r>
    </w:p>
    <w:p>
      <w:pPr/>
      <w:r>
        <w:t>本书采取中间但有边界的读法：成为既包含环境塑造，也包含主体承担；二者不能拆开。</w:t>
      </w:r>
    </w:p>
    <w:p>
      <w:pPr>
        <w:pStyle w:val="Heading4"/>
      </w:pPr>
      <w:bookmarkStart w:id="913" w:name="p03747"/>
      <w:r>
        <w:t>二波伏娃的“他者”是不是直接来自黑格尔？</w:t>
      </w:r>
      <w:bookmarkEnd w:id="913"/>
    </w:p>
    <w:p>
      <w:pPr/>
      <w:r>
        <w:t>很多哲学史会把主奴辩证法当作明显来源。确实，承认、主体/对象关系与冲突都有黑格尔背景。但波伏娃并不是简单复制主奴模型。女性作为“非本质他者”的位置有一个特殊困难：女人并没有像一个完全分离的群体那样与男人形成清楚外部对立，她们与男人共同生活在家庭、爱情和经济结构里。</w:t>
      </w:r>
    </w:p>
    <w:p>
      <w:pPr/>
      <w:r>
        <w:t>因此，读“他者”不能只靠一条哲学谱系，还要看她怎样把抽象承认问题重新放进性别制度。</w:t>
      </w:r>
    </w:p>
    <w:p>
      <w:pPr>
        <w:pStyle w:val="Heading4"/>
      </w:pPr>
      <w:bookmarkStart w:id="914" w:name="p03751"/>
      <w:r>
        <w:t>三她是不是存在主义哲学家，还是后来被萨特遮住的独立思想家？</w:t>
      </w:r>
      <w:bookmarkEnd w:id="914"/>
    </w:p>
    <w:p>
      <w:pPr/>
      <w:r>
        <w:t>早期英语世界很长时间把波伏娃当作萨特存在主义的应用者。后来研究越来越强调，她自己的伦理、处境、身体和他人理论并不能还原成萨特版本。</w:t>
      </w:r>
    </w:p>
    <w:p>
      <w:pPr/>
      <w:r>
        <w:t>两人的长期思想交流是真实的，互相影响也是真实的。问题不应该被改写成“到底是谁影响谁更多”的名次竞争。更好的问题是：哪些概念是共同语境，哪些地方波伏娃确实走出不同路径？例如她对他人的自由、身体处境与具体压迫的处理，就显示出非常鲜明的独立性。</w:t>
      </w:r>
    </w:p>
    <w:p>
      <w:pPr>
        <w:pStyle w:val="Heading4"/>
      </w:pPr>
      <w:bookmarkStart w:id="915" w:name="p03755"/>
      <w:r>
        <w:t>四她的爱情观到底是解放，还是把私人关系变成残酷实验？</w:t>
      </w:r>
      <w:bookmarkEnd w:id="915"/>
    </w:p>
    <w:p>
      <w:pPr/>
      <w:r>
        <w:t>波伏娃与萨特的关系经常被大众叙事极端化：一种写成先锋自由爱情，一种写成自私知识分子伤害别人。哲学研究不能用一种生活形式的成功或失败直接证明理论真假。开放关系可以暴露占有制度的边界，却不自动解决嫉妒、信息不对等、年龄差、名望差和第三者承担的代价。</w:t>
      </w:r>
    </w:p>
    <w:p>
      <w:pPr/>
      <w:r>
        <w:t>本书因此不推荐任何关系模板，只把这些关系当作互认、特殊性与权力问题的具体考场。</w:t>
      </w:r>
    </w:p>
    <w:p>
      <w:pPr>
        <w:pStyle w:val="Heading4"/>
      </w:pPr>
      <w:bookmarkStart w:id="916" w:name="p03759"/>
      <w:r>
        <w:t>五她是不是敌视母亲？</w:t>
      </w:r>
      <w:bookmarkEnd w:id="916"/>
    </w:p>
    <w:p>
      <w:pPr/>
      <w:r>
        <w:t>这是《第二性》最长期的争议之一。她对婚姻家务和母职的某些描述明显带有时代位置，也可能低估许多女性在母职中的积极经验。批评这一点有充分理由。</w:t>
      </w:r>
    </w:p>
    <w:p>
      <w:pPr/>
      <w:r>
        <w:t>但“她敌视母亲”仍然太粗，因为她真正攻击的是母职被规定为女性唯一正常完成方式，以及照护成本被私人化、女性化的结构。因此，文本中的负面语气可以批评，结构问题不能因此被取消。</w:t>
      </w:r>
    </w:p>
    <w:p>
      <w:pPr>
        <w:pStyle w:val="Heading4"/>
      </w:pPr>
      <w:bookmarkStart w:id="917" w:name="p03764"/>
      <w:r>
        <w:t>六她是不是恐惧女性身体？</w:t>
      </w:r>
      <w:bookmarkEnd w:id="917"/>
    </w:p>
    <w:p>
      <w:pPr/>
      <w:r>
        <w:t>《第二性》有关月经、怀孕、身体分泌和生殖的描写，今天读来有时会让人觉得负面甚至厌恶。一种解释认为这是她继承了男性哲学传统对身体的贬低；另一种解释强调，她是在描述父权文化中女性怎样被迫经验这些身体过程，而不一定把负面意义当成生物真相。</w:t>
      </w:r>
    </w:p>
    <w:p>
      <w:pPr/>
      <w:r>
        <w:t>最安全的读法是逐段区分：哪些是社会经验描述，哪些是作者自己的价值语气，哪些受到当时医学和文化知识限制。不能把所有负面词都自动归为“社会观点”，也不能把它们全都当作她的本体判断。</w:t>
      </w:r>
    </w:p>
    <w:p>
      <w:pPr>
        <w:pStyle w:val="Heading4"/>
      </w:pPr>
      <w:bookmarkStart w:id="918" w:name="p03768"/>
      <w:r>
        <w:t>七她有没有真正理解女同性恋？</w:t>
      </w:r>
      <w:bookmarkEnd w:id="918"/>
    </w:p>
    <w:p>
      <w:pPr/>
      <w:r>
        <w:t>她拒绝单一病理化解释，是重要进步；她也把女同性恋经验放进处境、关系和选择中理解。但她使用的部分心理学框架、时代语言和分类今天已经受到很多批评。</w:t>
      </w:r>
    </w:p>
    <w:p>
      <w:pPr/>
      <w:r>
        <w:t>因此，两种极端都应避免：不能因为她比时代开放就宣布这一章“完全先进”，也不能因为术语过时就否定她去自然化的分析动作。</w:t>
      </w:r>
    </w:p>
    <w:p>
      <w:pPr>
        <w:pStyle w:val="Heading4"/>
      </w:pPr>
      <w:bookmarkStart w:id="919" w:name="p03772"/>
      <w:r>
        <w:t>八她是不是忽略种族？</w:t>
      </w:r>
      <w:bookmarkEnd w:id="919"/>
    </w:p>
    <w:p>
      <w:pPr/>
      <w:r>
        <w:t>完全忽略显然不准确。美国旅行、反殖民政治、《第二性》中的类比都说明种族问题在她思想里存在。真正争议是：存在不等于被充分整合。尤其黑人女性主义批评指出，把种族压迫和性别压迫摆成比较对象，会让同时处于两种位置的人在分析中失踪。</w:t>
      </w:r>
    </w:p>
    <w:p>
      <w:pPr/>
      <w:r>
        <w:t>本书因此把批评限定成“跨轴共构没有始终贯彻总体处境原则”，而不是“她没有种族意识”。</w:t>
      </w:r>
    </w:p>
    <w:p>
      <w:pPr>
        <w:pStyle w:val="Heading4"/>
      </w:pPr>
      <w:bookmarkStart w:id="920" w:name="p03776"/>
      <w:r>
        <w:t>九她的晚年女权主义是思想转变，还是只是政治身份变化？</w:t>
      </w:r>
      <w:bookmarkEnd w:id="920"/>
    </w:p>
    <w:p>
      <w:pPr/>
      <w:r>
        <w:t>如果只看她1970 年代公开说自己成为女权主义者，很容易写成一次突然觉醒。可她早期早已有女性压迫分析、共同自由和we 问题。真正发生变化的，是她对阶级革命与女性解放关系的判断，以及她进入女性组织、堕胎权运动和集体政治的方式。所以更准确的说法是：理论资源并非从零出现，政治路径和问题权重发生了再组织。</w:t>
      </w:r>
    </w:p>
    <w:p>
      <w:pPr>
        <w:pStyle w:val="Heading4"/>
      </w:pPr>
      <w:bookmarkStart w:id="921" w:name="p03780"/>
      <w:r>
        <w:t>十她的“自由”是否仍然过度依赖行动能力？</w:t>
      </w:r>
      <w:bookmarkEnd w:id="921"/>
    </w:p>
    <w:p>
      <w:pPr/>
      <w:r>
        <w:t>这个争议在老年、残障和照护问题里特别重要。波伏娃长期使用超越、项目、行动等语言，容易把自由想成不断向外打开可能。可当身体能力下降、疾病发生、依赖增加时，这种语言是否会把某些人再次放到较低位置？</w:t>
      </w:r>
    </w:p>
    <w:p>
      <w:pPr/>
      <w:r>
        <w:t>《老年》和《非常容易的死》让她自己开始面对这个压力，但是否完成了一套依赖中的自由伦理，仍然可以争论。本书不把它判成固定缺维，而把它作为晚期未完全封口的问题。</w:t>
      </w:r>
    </w:p>
    <w:p>
      <w:pPr>
        <w:pStyle w:val="Heading4"/>
      </w:pPr>
      <w:bookmarkStart w:id="922" w:name="p03785"/>
      <w:r>
        <w:t>十一 《第二性》是一部统一理论，还是大量材料的巨大拼装？</w:t>
      </w:r>
      <w:bookmarkEnd w:id="922"/>
    </w:p>
    <w:p>
      <w:pPr/>
      <w:r>
        <w:t>它横跨生物学、精神分析、历史、文学、神话、社会制度和生活经验，很容易被批评为材料太多、方法不一。但如果抓住“怎样成为”这条线，很多材料会重新组织起来：第一编解释女性化世界怎样被历史和观念做出来，第二编追踪个体怎样在这个世界里生活。</w:t>
      </w:r>
    </w:p>
    <w:p>
      <w:pPr/>
      <w:r>
        <w:t>统一不等于所有章节方法完全相同。更合理的问题是：这条发生线在哪些地方真正组织了材料，在哪些地方又被类比或时代知识拉散。</w:t>
      </w:r>
    </w:p>
    <w:p>
      <w:pPr>
        <w:pStyle w:val="Heading4"/>
      </w:pPr>
      <w:bookmarkStart w:id="923" w:name="p03789"/>
      <w:r>
        <w:t>十二她不断改变，是哲学力量还是体系不够严密？</w:t>
      </w:r>
      <w:bookmarkEnd w:id="923"/>
    </w:p>
    <w:p>
      <w:pPr/>
      <w:r>
        <w:t>传统体系哲学偏爱一致性：一个伟大思想家最好早早建立原则，后面逐渐展开。波伏娃更像另一种类型。她的基本轴线长期存在，但不同现实会迫使概念重新具体化。这种变化可以被批评为不系统，也可以被理解为一种对处境开放的方法。</w:t>
      </w:r>
    </w:p>
    <w:p>
      <w:pPr/>
      <w:r>
        <w:t>本书提出“思想再发生”不是替所有变化辩护，而是提供检验：能否找到新处境、解释亏损、版本差异和实际改动的证据链。找不到中间证据时，结论应停在“目前不能判定为有证据支持的回写”，而不是自动把反面写成“只是改口”。模型的职责是区分证成、待证与反证，而不是把每个空白填满。</w:t>
      </w:r>
    </w:p>
    <w:p>
      <w:pPr>
        <w:pStyle w:val="Heading4"/>
      </w:pPr>
      <w:bookmarkStart w:id="924" w:name="p03794"/>
      <w:r>
        <w:t>十三怎样使用这张争议地图</w:t>
      </w:r>
      <w:bookmarkEnd w:id="924"/>
    </w:p>
    <w:p>
      <w:pPr/>
      <w:r>
        <w:t>遇到争议时，先不要问“哪一派正确”。先问四件事：</w:t>
      </w:r>
    </w:p>
    <w:p>
      <w:pPr/>
      <w:r>
        <w:t>第一，双方是不是在谈同一个文本范围？有人谈1949 年的《第二性》，有人谈波伏娃全部生涯，两者不能直接互相推翻。</w:t>
      </w:r>
    </w:p>
    <w:p>
      <w:pPr/>
      <w:r>
        <w:t>第二，双方用的“自由”“建构”“身体”“交叉性”等词是不是同一个定义？</w:t>
      </w:r>
    </w:p>
    <w:p>
      <w:pPr/>
      <w:r>
        <w:t>第三，批评有没有处理最强反例？</w:t>
      </w:r>
    </w:p>
    <w:p>
      <w:pPr/>
      <w:r>
        <w:t>第四，结论有没有写出边界？</w:t>
      </w:r>
    </w:p>
    <w:p>
      <w:pPr/>
      <w:r>
        <w:t>这四问比记住学界有几个阵营更重要。</w:t>
      </w:r>
    </w:p>
    <w:p>
      <w:pPr>
        <w:pStyle w:val="Heading3"/>
      </w:pPr>
      <w:bookmarkStart w:id="925" w:name="p03801"/>
      <w:r>
        <w:t>专题三研究撤判账：本书主动撤销过哪些“漂亮结论”</w:t>
      </w:r>
      <w:bookmarkEnd w:id="925"/>
    </w:p>
    <w:p>
      <w:pPr/>
      <w:r>
        <w:t>这一附录不是幕后花絮，而是方法的一部分。如果读者只看到终稿，会误以为本书从一开始就知道结论：自由不是中心主义、幸福不缺、D2 不缺、共同体不缺，最后只留下一个《第二性》的局部接缝和“思想再发生模型”。实际研究不是这样发生的。</w:t>
      </w:r>
    </w:p>
    <w:p>
      <w:pPr/>
      <w:r>
        <w:t>前期出现过很多更整齐、更容易传播的判词。它们之所以没有进入终稿，不是因为不漂亮，而是因为反例太强。下面把这些撤销保留下来，让读者看见一部解构专著怎样避免把Skill 变成填格机器。</w:t>
      </w:r>
    </w:p>
    <w:p>
      <w:pPr>
        <w:pStyle w:val="BookLabel"/>
        <w:keepNext/>
      </w:pPr>
      <w:r>
        <w:t>表4　研究者解释的撤判记录</w:t>
      </w:r>
    </w:p>
    <w:tbl>
      <w:tblPr>
        <w:tblW w:type="auto" w:w="0"/>
        <w:jc w:val="center"/>
        <w:tblLayout w:type="fixed"/>
        <w:tblLook w:firstColumn="1" w:firstRow="1" w:lastColumn="0" w:lastRow="0" w:noHBand="0" w:noVBand="1" w:val="04A0"/>
        <w:tblBorders>
          <w:top w:val="single" w:sz="3" w:color="D7D0C2"/>
          <w:left w:val="single" w:sz="3" w:color="D7D0C2"/>
          <w:bottom w:val="single" w:sz="3" w:color="D7D0C2"/>
          <w:right w:val="single" w:sz="3" w:color="D7D0C2"/>
          <w:insideH w:val="single" w:sz="3" w:color="D7D0C2"/>
          <w:insideV w:val="single" w:sz="3" w:color="D7D0C2"/>
        </w:tblBorders>
      </w:tblPr>
      <w:tblGrid>
        <w:gridCol w:w="1361"/>
        <w:gridCol w:w="2041"/>
        <w:gridCol w:w="1134"/>
        <w:gridCol w:w="1417"/>
        <w:gridCol w:w="1474"/>
      </w:tblGrid>
      <w:tr>
        <w:trPr>
          <w:cantSplit/>
          <w:tblHeader/>
        </w:trPr>
        <w:tc>
          <w:tcPr>
            <w:tcW w:type="dxa" w:w="1361"/>
            <w:vAlign w:val="center"/>
            <w:shd w:fill="1F3A5F"/>
            <w:tcMar>
              <w:top w:w="60" w:type="dxa"/>
              <w:bottom w:w="60" w:type="dxa"/>
              <w:left w:w="65" w:type="dxa"/>
              <w:right w:w="65" w:type="dxa"/>
            </w:tcMar>
          </w:tcPr>
          <w:p>
            <w:pPr>
              <w:pStyle w:val="BookTable"/>
              <w:keepNext/>
            </w:pPr>
            <w:r>
              <w:rPr>
                <w:b/>
                <w:color w:val="FFFFFF"/>
              </w:rPr>
              <w:t>原判断</w:t>
            </w:r>
          </w:p>
        </w:tc>
        <w:tc>
          <w:tcPr>
            <w:tcW w:type="dxa" w:w="2041"/>
            <w:vAlign w:val="center"/>
            <w:shd w:fill="1F3A5F"/>
            <w:tcMar>
              <w:top w:w="60" w:type="dxa"/>
              <w:bottom w:w="60" w:type="dxa"/>
              <w:left w:w="65" w:type="dxa"/>
              <w:right w:w="65" w:type="dxa"/>
            </w:tcMar>
          </w:tcPr>
          <w:p>
            <w:pPr>
              <w:pStyle w:val="BookTable"/>
              <w:keepNext/>
            </w:pPr>
            <w:r>
              <w:rPr>
                <w:b/>
                <w:color w:val="FFFFFF"/>
              </w:rPr>
              <w:t>原典反例的写作时段／来源</w:t>
            </w:r>
          </w:p>
        </w:tc>
        <w:tc>
          <w:tcPr>
            <w:tcW w:type="dxa" w:w="1134"/>
            <w:vAlign w:val="center"/>
            <w:shd w:fill="1F3A5F"/>
            <w:tcMar>
              <w:top w:w="60" w:type="dxa"/>
              <w:bottom w:w="60" w:type="dxa"/>
              <w:left w:w="65" w:type="dxa"/>
              <w:right w:w="65" w:type="dxa"/>
            </w:tcMar>
          </w:tcPr>
          <w:p>
            <w:pPr>
              <w:pStyle w:val="BookTable"/>
              <w:keepNext/>
            </w:pPr>
            <w:r>
              <w:rPr>
                <w:b/>
                <w:color w:val="FFFFFF"/>
              </w:rPr>
              <w:t>真正发生变化的对象</w:t>
            </w:r>
          </w:p>
        </w:tc>
        <w:tc>
          <w:tcPr>
            <w:tcW w:type="dxa" w:w="1417"/>
            <w:vAlign w:val="center"/>
            <w:shd w:fill="1F3A5F"/>
            <w:tcMar>
              <w:top w:w="60" w:type="dxa"/>
              <w:bottom w:w="60" w:type="dxa"/>
              <w:left w:w="65" w:type="dxa"/>
              <w:right w:w="65" w:type="dxa"/>
            </w:tcMar>
          </w:tcPr>
          <w:p>
            <w:pPr>
              <w:pStyle w:val="BookTable"/>
              <w:keepNext/>
            </w:pPr>
            <w:r>
              <w:rPr>
                <w:b/>
                <w:color w:val="FFFFFF"/>
              </w:rPr>
              <w:t>本书撤回什么</w:t>
            </w:r>
          </w:p>
        </w:tc>
        <w:tc>
          <w:tcPr>
            <w:tcW w:type="dxa" w:w="1474"/>
            <w:vAlign w:val="center"/>
            <w:shd w:fill="1F3A5F"/>
            <w:tcMar>
              <w:top w:w="60" w:type="dxa"/>
              <w:bottom w:w="60" w:type="dxa"/>
              <w:left w:w="65" w:type="dxa"/>
              <w:right w:w="65" w:type="dxa"/>
            </w:tcMar>
          </w:tcPr>
          <w:p>
            <w:pPr>
              <w:pStyle w:val="BookTable"/>
              <w:keepNext/>
            </w:pPr>
            <w:r>
              <w:rPr>
                <w:b/>
                <w:color w:val="FFFFFF"/>
              </w:rPr>
              <w:t>能否单独证明波伏娃后来改变</w:t>
            </w:r>
          </w:p>
        </w:tc>
      </w:tr>
      <w:tr>
        <w:trPr>
          <w:cantSplit/>
        </w:trPr>
        <w:tc>
          <w:tcPr>
            <w:tcW w:type="dxa" w:w="1361"/>
            <w:vAlign w:val="center"/>
            <w:shd w:fill="FFFFFF"/>
            <w:tcMar>
              <w:top w:w="60" w:type="dxa"/>
              <w:bottom w:w="60" w:type="dxa"/>
              <w:left w:w="65" w:type="dxa"/>
              <w:right w:w="65" w:type="dxa"/>
            </w:tcMar>
          </w:tcPr>
          <w:p>
            <w:pPr>
              <w:pStyle w:val="BookTable"/>
            </w:pPr>
            <w:r>
              <w:t>“自由中心主义导致幸福缺失”</w:t>
            </w:r>
          </w:p>
        </w:tc>
        <w:tc>
          <w:tcPr>
            <w:tcW w:type="dxa" w:w="2041"/>
            <w:vAlign w:val="center"/>
            <w:shd w:fill="FFFFFF"/>
            <w:tcMar>
              <w:top w:w="60" w:type="dxa"/>
              <w:bottom w:w="60" w:type="dxa"/>
              <w:left w:w="65" w:type="dxa"/>
              <w:right w:w="65" w:type="dxa"/>
            </w:tcMar>
          </w:tcPr>
          <w:p>
            <w:pPr>
              <w:pStyle w:val="BookTable"/>
            </w:pPr>
            <w:r>
              <w:t>《暧昧伦理学》（1947）已有joy、generosity 等资源</w:t>
            </w:r>
          </w:p>
        </w:tc>
        <w:tc>
          <w:tcPr>
            <w:tcW w:type="dxa" w:w="1134"/>
            <w:vAlign w:val="center"/>
            <w:shd w:fill="FFFFFF"/>
            <w:tcMar>
              <w:top w:w="60" w:type="dxa"/>
              <w:bottom w:w="60" w:type="dxa"/>
              <w:left w:w="65" w:type="dxa"/>
              <w:right w:w="65" w:type="dxa"/>
            </w:tcMar>
          </w:tcPr>
          <w:p>
            <w:pPr>
              <w:pStyle w:val="BookTable"/>
            </w:pPr>
            <w:r>
              <w:t>本书的旧解释</w:t>
            </w:r>
          </w:p>
        </w:tc>
        <w:tc>
          <w:tcPr>
            <w:tcW w:type="dxa" w:w="1417"/>
            <w:vAlign w:val="center"/>
            <w:shd w:fill="FFFFFF"/>
            <w:tcMar>
              <w:top w:w="60" w:type="dxa"/>
              <w:bottom w:w="60" w:type="dxa"/>
              <w:left w:w="65" w:type="dxa"/>
              <w:right w:w="65" w:type="dxa"/>
            </w:tcMar>
          </w:tcPr>
          <w:p>
            <w:pPr>
              <w:pStyle w:val="BookTable"/>
            </w:pPr>
            <w:r>
              <w:t>撤回“幸福缺失”及其成对判词</w:t>
            </w:r>
          </w:p>
        </w:tc>
        <w:tc>
          <w:tcPr>
            <w:tcW w:type="dxa" w:w="1474"/>
            <w:vAlign w:val="center"/>
            <w:shd w:fill="FFFFFF"/>
            <w:tcMar>
              <w:top w:w="60" w:type="dxa"/>
              <w:bottom w:w="60" w:type="dxa"/>
              <w:left w:w="65" w:type="dxa"/>
              <w:right w:w="65" w:type="dxa"/>
            </w:tcMar>
          </w:tcPr>
          <w:p>
            <w:pPr>
              <w:pStyle w:val="BookTable"/>
            </w:pPr>
            <w:r>
              <w:t>不能；反例本来就早于本书发现它</w:t>
            </w:r>
          </w:p>
        </w:tc>
      </w:tr>
      <w:tr>
        <w:trPr>
          <w:cantSplit/>
        </w:trPr>
        <w:tc>
          <w:tcPr>
            <w:tcW w:type="dxa" w:w="1361"/>
            <w:vAlign w:val="center"/>
            <w:shd w:fill="F4F0E7"/>
            <w:tcMar>
              <w:top w:w="60" w:type="dxa"/>
              <w:bottom w:w="60" w:type="dxa"/>
              <w:left w:w="65" w:type="dxa"/>
              <w:right w:w="65" w:type="dxa"/>
            </w:tcMar>
          </w:tcPr>
          <w:p>
            <w:pPr>
              <w:pStyle w:val="BookTable"/>
            </w:pPr>
            <w:r>
              <w:t>“共同体缺失”</w:t>
            </w:r>
          </w:p>
        </w:tc>
        <w:tc>
          <w:tcPr>
            <w:tcW w:type="dxa" w:w="2041"/>
            <w:vAlign w:val="center"/>
            <w:shd w:fill="F4F0E7"/>
            <w:tcMar>
              <w:top w:w="60" w:type="dxa"/>
              <w:bottom w:w="60" w:type="dxa"/>
              <w:left w:w="65" w:type="dxa"/>
              <w:right w:w="65" w:type="dxa"/>
            </w:tcMar>
          </w:tcPr>
          <w:p>
            <w:pPr>
              <w:pStyle w:val="BookTable"/>
            </w:pPr>
            <w:r>
              <w:t>《皮洛士与西尼亚斯》（1944）、《暧昧伦理学》（1947）已有他人的自由、appeal与共同项目</w:t>
            </w:r>
          </w:p>
        </w:tc>
        <w:tc>
          <w:tcPr>
            <w:tcW w:type="dxa" w:w="1134"/>
            <w:vAlign w:val="center"/>
            <w:shd w:fill="F4F0E7"/>
            <w:tcMar>
              <w:top w:w="60" w:type="dxa"/>
              <w:bottom w:w="60" w:type="dxa"/>
              <w:left w:w="65" w:type="dxa"/>
              <w:right w:w="65" w:type="dxa"/>
            </w:tcMar>
          </w:tcPr>
          <w:p>
            <w:pPr>
              <w:pStyle w:val="BookTable"/>
            </w:pPr>
            <w:r>
              <w:t>本书的旧解释</w:t>
            </w:r>
          </w:p>
        </w:tc>
        <w:tc>
          <w:tcPr>
            <w:tcW w:type="dxa" w:w="1417"/>
            <w:vAlign w:val="center"/>
            <w:shd w:fill="F4F0E7"/>
            <w:tcMar>
              <w:top w:w="60" w:type="dxa"/>
              <w:bottom w:w="60" w:type="dxa"/>
              <w:left w:w="65" w:type="dxa"/>
              <w:right w:w="65" w:type="dxa"/>
            </w:tcMar>
          </w:tcPr>
          <w:p>
            <w:pPr>
              <w:pStyle w:val="BookTable"/>
            </w:pPr>
            <w:r>
              <w:t>撤回“共同体缺失”</w:t>
            </w:r>
          </w:p>
        </w:tc>
        <w:tc>
          <w:tcPr>
            <w:tcW w:type="dxa" w:w="1474"/>
            <w:vAlign w:val="center"/>
            <w:shd w:fill="F4F0E7"/>
            <w:tcMar>
              <w:top w:w="60" w:type="dxa"/>
              <w:bottom w:w="60" w:type="dxa"/>
              <w:left w:w="65" w:type="dxa"/>
              <w:right w:w="65" w:type="dxa"/>
            </w:tcMar>
          </w:tcPr>
          <w:p>
            <w:pPr>
              <w:pStyle w:val="BookTable"/>
            </w:pPr>
            <w:r>
              <w:t>不能；应另比较后期政治实践是否改变操作方式</w:t>
            </w:r>
          </w:p>
        </w:tc>
      </w:tr>
      <w:tr>
        <w:trPr>
          <w:cantSplit/>
        </w:trPr>
        <w:tc>
          <w:tcPr>
            <w:tcW w:type="dxa" w:w="1361"/>
            <w:vAlign w:val="center"/>
            <w:shd w:fill="FFFFFF"/>
            <w:tcMar>
              <w:top w:w="60" w:type="dxa"/>
              <w:bottom w:w="60" w:type="dxa"/>
              <w:left w:w="65" w:type="dxa"/>
              <w:right w:w="65" w:type="dxa"/>
            </w:tcMar>
          </w:tcPr>
          <w:p>
            <w:pPr>
              <w:pStyle w:val="BookTable"/>
            </w:pPr>
            <w:r>
              <w:t>“单一女人生成路径”</w:t>
            </w:r>
          </w:p>
        </w:tc>
        <w:tc>
          <w:tcPr>
            <w:tcW w:type="dxa" w:w="2041"/>
            <w:vAlign w:val="center"/>
            <w:shd w:fill="FFFFFF"/>
            <w:tcMar>
              <w:top w:w="60" w:type="dxa"/>
              <w:bottom w:w="60" w:type="dxa"/>
              <w:left w:w="65" w:type="dxa"/>
              <w:right w:w="65" w:type="dxa"/>
            </w:tcMar>
          </w:tcPr>
          <w:p>
            <w:pPr>
              <w:pStyle w:val="BookTable"/>
            </w:pPr>
            <w:r>
              <w:t>《第二性》（1949）本身已有女同性恋者、妓女／交际花、独立女人等分叉</w:t>
            </w:r>
          </w:p>
        </w:tc>
        <w:tc>
          <w:tcPr>
            <w:tcW w:type="dxa" w:w="1134"/>
            <w:vAlign w:val="center"/>
            <w:shd w:fill="FFFFFF"/>
            <w:tcMar>
              <w:top w:w="60" w:type="dxa"/>
              <w:bottom w:w="60" w:type="dxa"/>
              <w:left w:w="65" w:type="dxa"/>
              <w:right w:w="65" w:type="dxa"/>
            </w:tcMar>
          </w:tcPr>
          <w:p>
            <w:pPr>
              <w:pStyle w:val="BookTable"/>
            </w:pPr>
            <w:r>
              <w:t>本书的旧解释</w:t>
            </w:r>
          </w:p>
        </w:tc>
        <w:tc>
          <w:tcPr>
            <w:tcW w:type="dxa" w:w="1417"/>
            <w:vAlign w:val="center"/>
            <w:shd w:fill="FFFFFF"/>
            <w:tcMar>
              <w:top w:w="60" w:type="dxa"/>
              <w:bottom w:w="60" w:type="dxa"/>
              <w:left w:w="65" w:type="dxa"/>
              <w:right w:w="65" w:type="dxa"/>
            </w:tcMar>
          </w:tcPr>
          <w:p>
            <w:pPr>
              <w:pStyle w:val="BookTable"/>
            </w:pPr>
            <w:r>
              <w:t>撤回“只有一条主生成线”</w:t>
            </w:r>
          </w:p>
        </w:tc>
        <w:tc>
          <w:tcPr>
            <w:tcW w:type="dxa" w:w="1474"/>
            <w:vAlign w:val="center"/>
            <w:shd w:fill="FFFFFF"/>
            <w:tcMar>
              <w:top w:w="60" w:type="dxa"/>
              <w:bottom w:w="60" w:type="dxa"/>
              <w:left w:w="65" w:type="dxa"/>
              <w:right w:w="65" w:type="dxa"/>
            </w:tcMar>
          </w:tcPr>
          <w:p>
            <w:pPr>
              <w:pStyle w:val="BookTable"/>
            </w:pPr>
            <w:r>
              <w:t>不能；这是同一时期文本对本书的纠错</w:t>
            </w:r>
          </w:p>
        </w:tc>
      </w:tr>
      <w:tr>
        <w:trPr>
          <w:cantSplit/>
        </w:trPr>
        <w:tc>
          <w:tcPr>
            <w:tcW w:type="dxa" w:w="1361"/>
            <w:vAlign w:val="center"/>
            <w:shd w:fill="F4F0E7"/>
            <w:tcMar>
              <w:top w:w="60" w:type="dxa"/>
              <w:bottom w:w="60" w:type="dxa"/>
              <w:left w:w="65" w:type="dxa"/>
              <w:right w:w="65" w:type="dxa"/>
            </w:tcMar>
          </w:tcPr>
          <w:p>
            <w:pPr>
              <w:pStyle w:val="BookTable"/>
            </w:pPr>
            <w:r>
              <w:t>“早期独立＝完全自足”</w:t>
            </w:r>
          </w:p>
        </w:tc>
        <w:tc>
          <w:tcPr>
            <w:tcW w:type="dxa" w:w="2041"/>
            <w:vAlign w:val="center"/>
            <w:shd w:fill="F4F0E7"/>
            <w:tcMar>
              <w:top w:w="60" w:type="dxa"/>
              <w:bottom w:w="60" w:type="dxa"/>
              <w:left w:w="65" w:type="dxa"/>
              <w:right w:w="65" w:type="dxa"/>
            </w:tcMar>
          </w:tcPr>
          <w:p>
            <w:pPr>
              <w:pStyle w:val="BookTable"/>
            </w:pPr>
            <w:r>
              <w:t>《第二性》（1949）“独立女人”已说明经济独立并不充分</w:t>
            </w:r>
          </w:p>
        </w:tc>
        <w:tc>
          <w:tcPr>
            <w:tcW w:type="dxa" w:w="1134"/>
            <w:vAlign w:val="center"/>
            <w:shd w:fill="F4F0E7"/>
            <w:tcMar>
              <w:top w:w="60" w:type="dxa"/>
              <w:bottom w:w="60" w:type="dxa"/>
              <w:left w:w="65" w:type="dxa"/>
              <w:right w:w="65" w:type="dxa"/>
            </w:tcMar>
          </w:tcPr>
          <w:p>
            <w:pPr>
              <w:pStyle w:val="BookTable"/>
            </w:pPr>
            <w:r>
              <w:t>本书原拟的过强旧版本</w:t>
            </w:r>
          </w:p>
        </w:tc>
        <w:tc>
          <w:tcPr>
            <w:tcW w:type="dxa" w:w="1417"/>
            <w:vAlign w:val="center"/>
            <w:shd w:fill="F4F0E7"/>
            <w:tcMar>
              <w:top w:w="60" w:type="dxa"/>
              <w:bottom w:w="60" w:type="dxa"/>
              <w:left w:w="65" w:type="dxa"/>
              <w:right w:w="65" w:type="dxa"/>
            </w:tcMar>
          </w:tcPr>
          <w:p>
            <w:pPr>
              <w:pStyle w:val="BookTable"/>
            </w:pPr>
            <w:r>
              <w:t>撤回“后期否定完全自足”的戏剧性链条</w:t>
            </w:r>
          </w:p>
        </w:tc>
        <w:tc>
          <w:tcPr>
            <w:tcW w:type="dxa" w:w="1474"/>
            <w:vAlign w:val="center"/>
            <w:shd w:fill="F4F0E7"/>
            <w:tcMar>
              <w:top w:w="60" w:type="dxa"/>
              <w:bottom w:w="60" w:type="dxa"/>
              <w:left w:w="65" w:type="dxa"/>
              <w:right w:w="65" w:type="dxa"/>
            </w:tcMar>
          </w:tcPr>
          <w:p>
            <w:pPr>
              <w:pStyle w:val="BookTable"/>
            </w:pPr>
            <w:r>
              <w:t>不能；后期《老年》更适合记为问题扩展／待证回写</w:t>
            </w:r>
          </w:p>
        </w:tc>
      </w:tr>
    </w:tbl>
    <w:p>
      <w:pPr>
        <w:spacing w:after="60"/>
      </w:pPr>
    </w:p>
    <w:p>
      <w:pPr/>
      <w:r>
        <w:t>这张研究账现在增加一个硬字段：谁的判断在变。若较早原典本来就含有反例，首先发生的是“本书的解释被纠正”，不能把研究者较晚读到材料的顺序写成“波伏娃后来才获得这一资源”。只有把波伏娃本人可定位的较早文本与较晚文本独立对照，才有资格讨论她自己的历史回写。</w:t>
      </w:r>
    </w:p>
    <w:p>
      <w:pPr>
        <w:pStyle w:val="Heading4"/>
      </w:pPr>
      <w:bookmarkStart w:id="926" w:name="p03807"/>
      <w:r>
        <w:t>一候选一：“她教的是自由，她靠的是重写”</w:t>
      </w:r>
      <w:bookmarkEnd w:id="926"/>
    </w:p>
    <w:p>
      <w:pPr/>
      <w:r>
        <w:t>这句话最初很有吸引力。波伏娃公开理论强调自由，而她的一生确实不断修改自己：战争以后改变自由理解，《第二性》以后进入新的政治问题，晚年面对老年和死亡。如果“重写”只存在于人生、不存在于理论，这会是一道很漂亮的理论—人生缝。</w:t>
      </w:r>
    </w:p>
    <w:p>
      <w:pPr/>
      <w:r>
        <w:t>问题是原典反例太强。《暧昧伦理学》本身就拒绝固定道德食谱，要求在具体处境中重新判断；开放未来、行动、反馈和修正并不是她理论外偷偷依赖的东西。所以这条判词必须降级。</w:t>
      </w:r>
    </w:p>
    <w:p>
      <w:pPr/>
      <w:r>
        <w:t>最后保留下来的不是“她缺重写”。首先可以确定的是：本书自己的阅读曾被原典多次纠正。至于波伏娃本人在哪些时期发生了历史回写，必须另靠前后文本证据链证明，不能由研究者的撤判自动代替。撤销的收益：从寻找缺口，推进到研究思想怎样再发生。</w:t>
      </w:r>
    </w:p>
    <w:p>
      <w:pPr>
        <w:pStyle w:val="Heading4"/>
      </w:pPr>
      <w:bookmarkStart w:id="927" w:name="p03815"/>
      <w:r>
        <w:t>二候选二：“自由中心主义导致幸福缺失”</w:t>
      </w:r>
      <w:bookmarkEnd w:id="927"/>
    </w:p>
    <w:p>
      <w:pPr/>
      <w:r>
        <w:t>这是最早看起来最像SDE 成对判词的一条。自由如此重要，会不会导致幸福、安顿和享受只能作为次级价值？她对传统女性“幸福”的批评也似乎支持这个判断。</w:t>
      </w:r>
    </w:p>
    <w:p>
      <w:pPr/>
      <w:r>
        <w:t>但继续读会发现，波伏娃并不缺少joy、generosity、hope 等积极生命语言。她真正批评的是用安稳、被安排和逃避责任换来的“幸福”，而不是所有幸福经验。</w:t>
      </w:r>
    </w:p>
    <w:p>
      <w:pPr/>
      <w:r>
        <w:t>更关键的是，无法证明“正因为自由被立成中心，所以幸福必然无处安放”。成对律断了。因此，“幸福缺失”正式作废。撤销的收益：不把SDE 的D1 三个词机械当成必须一一配平的价值清单。</w:t>
      </w:r>
    </w:p>
    <w:p>
      <w:pPr>
        <w:pStyle w:val="Heading4"/>
      </w:pPr>
      <w:bookmarkStart w:id="928" w:name="p03822"/>
      <w:r>
        <w:t>三候选三：“E1 现实不足”</w:t>
      </w:r>
      <w:bookmarkEnd w:id="928"/>
    </w:p>
    <w:p>
      <w:pPr/>
      <w:r>
        <w:t>一个存在主义哲学家很容易被批评太抽象、太精神化。可是《第二性》恰恰把理念、现实、自我三层不断编在一起：神话和规范怎样进入法律、劳动、身体，再怎样进入女性自我经验。经济独立、住房、劳动、身体、制度从来不是装饰材料。E1 不是缺口，反而是强项之一。撤销的收益：避免把“哲学家=抽象”当成预设。</w:t>
      </w:r>
    </w:p>
    <w:p>
      <w:pPr>
        <w:pStyle w:val="Heading4"/>
      </w:pPr>
      <w:bookmarkStart w:id="929" w:name="p03828"/>
      <w:r>
        <w:t>四候选四：“D2 修正不足”</w:t>
      </w:r>
      <w:bookmarkEnd w:id="929"/>
    </w:p>
    <w:p>
      <w:pPr/>
      <w:r>
        <w:t>如果波伏娃强调自由选择，会不会缺少反馈、评估、修正和迭代？她的人生确实反复修正，因此一度很像“理论教选择，人生靠迭代”。</w:t>
      </w:r>
    </w:p>
    <w:p>
      <w:pPr/>
      <w:r>
        <w:t>但早期伦理已经把具体判断和开放未来放在核心，后来的政治变化也与这一方法一致。D2 整体不足无法成立。撤销的收益：把“人生变化”从隐藏缺维改读为理论资源进入新处境后的继续展开。</w:t>
      </w:r>
    </w:p>
    <w:p>
      <w:pPr>
        <w:pStyle w:val="Heading4"/>
      </w:pPr>
      <w:bookmarkStart w:id="930" w:name="p03834"/>
      <w:r>
        <w:t>五候选五：“女人只有一条主生成路径”</w:t>
      </w:r>
      <w:bookmarkEnd w:id="930"/>
    </w:p>
    <w:p>
      <w:pPr/>
      <w:r>
        <w:t>《第二性》第二编按童年、少女、性经验、婚姻、母职、独立等组织，确实像一条主线。于是很容易批评：她打碎共同本质，却偷偷保留了共同生命路线。</w:t>
      </w:r>
    </w:p>
    <w:p>
      <w:pPr/>
      <w:r>
        <w:t>女同性恋、妓女/交际花、神秘主义者、独立女人等章节构成强反例。波伏娃也不是把异性恋婚姻当自然终点，而是在分析一个支配性的社会脚本。因此“单一路径”作废。</w:t>
      </w:r>
    </w:p>
    <w:p>
      <w:pPr/>
      <w:r>
        <w:t>撤销的收益：把真正问题从“有没有多条路”推进到“不同社会位置是否共同构成路本身”。</w:t>
      </w:r>
    </w:p>
    <w:p>
      <w:pPr>
        <w:pStyle w:val="Heading4"/>
      </w:pPr>
      <w:bookmarkStart w:id="931" w:name="p03840"/>
      <w:r>
        <w:t>六候选六：“对比中心主义”</w:t>
      </w:r>
      <w:bookmarkEnd w:id="931"/>
    </w:p>
    <w:p>
      <w:pPr/>
      <w:r>
        <w:t>种族与性别类比非常突出，Belle 等批评也使“对比”看起来像一个中心。但把整本《第二性》放回结构，会发现它更强的方法动作是变化/成为：第一编拆解释框架和历史环境，第二编追生命过程。对比是局部机制，不足以解释全书。撤销的收益：不把一个批评点误升为整部书的方法中心。</w:t>
      </w:r>
    </w:p>
    <w:p>
      <w:pPr>
        <w:pStyle w:val="Heading4"/>
      </w:pPr>
      <w:bookmarkStart w:id="932" w:name="p03845"/>
      <w:r>
        <w:t>七候选七：“变化中心主义导致分布不足”</w:t>
      </w:r>
      <w:bookmarkEnd w:id="932"/>
    </w:p>
    <w:p>
      <w:pPr/>
      <w:r>
        <w:t>既然“成为”如此强，会不会S1·变化被抬成中心，压低了分布？问题仍在“中心主义”的证明标准。变化很强，不等于其他维度只能从它领取存在。波伏娃同样大量处理比较、阶级分布、不同生命路径。所以“变化”保留为方法阳极，不升级为中心主义。撤销的收益：区分“最强视角”与“排他根基”。</w:t>
      </w:r>
    </w:p>
    <w:p>
      <w:pPr>
        <w:pStyle w:val="Heading4"/>
      </w:pPr>
      <w:bookmarkStart w:id="933" w:name="p03850"/>
      <w:r>
        <w:t>八候选八：“她缺共同体，后来女权运动才教会她‘我们’”</w:t>
      </w:r>
      <w:bookmarkEnd w:id="933"/>
    </w:p>
    <w:p>
      <w:pPr/>
      <w:r>
        <w:t>1970 年代波伏娃进入MLF、堕胎权和集体行动，人生叙事非常容易写成：早期个人自由，晚年终于学会共同体。反例来自更早。《暧昧伦理学》已经处理we、他人的自由、appeal、共同项目、政治斗争。因此“共同体缺失”作废。</w:t>
      </w:r>
    </w:p>
    <w:p>
      <w:pPr/>
      <w:r>
        <w:t>更准确的变化是：已有共同自由资源后来进入女性组织、法律行动和现实政治，获得了新的操作厚度。撤销的收益：避免为了制造戏剧性而把思想史写成突然觉醒。</w:t>
      </w:r>
    </w:p>
    <w:p>
      <w:pPr>
        <w:pStyle w:val="Heading4"/>
      </w:pPr>
      <w:bookmarkStart w:id="934" w:name="p03856"/>
      <w:r>
        <w:t>九候选九：“D2 异质主体组织路径不足”</w:t>
      </w:r>
      <w:bookmarkEnd w:id="934"/>
    </w:p>
    <w:p>
      <w:pPr/>
      <w:r>
        <w:t>共同体不缺，那么不同女人怎样实际组织成“我们”，会不会是一道局部D2 缝？这一判断一度很接近成立。可继续读《暧昧伦理学》和政治哲学研究，会发现反抗、政治行动、革命、团结与联盟资源已经相当丰富；而且波伏娃有意识地拒绝提供脱离处境的组织食谱。所以不能把“没有固定组织配方”直接判成D2 不足。</w:t>
      </w:r>
    </w:p>
    <w:p>
      <w:pPr/>
      <w:r>
        <w:t>撤销的收益：区分“方法拒绝预制配方”和“没有路径思考”。</w:t>
      </w:r>
    </w:p>
    <w:p>
      <w:pPr>
        <w:pStyle w:val="Heading4"/>
      </w:pPr>
      <w:bookmarkStart w:id="935" w:name="p03861"/>
      <w:r>
        <w:t>十候选十：“E3 势能缺失”</w:t>
      </w:r>
      <w:bookmarkEnd w:id="935"/>
    </w:p>
    <w:p>
      <w:pPr/>
      <w:r>
        <w:t>晚年波伏娃能实际影响政治，显然依赖名望、媒体渠道、社会关系和公共信用。这非常像理论讲自由，人生靠势能。但她并非完全不理解位置、特权和现实资源。反殖民实践与后来关于privilege 的研究都说明，她已有相关反思资源。所以E3 缺失作废。</w:t>
      </w:r>
    </w:p>
    <w:p>
      <w:pPr/>
      <w:r>
        <w:t>留下的只是一个政治难题：有势能的人怎样把资源转成别人的行动条件，而不把势能转成新的支配。撤销的收益：从“有没有资源意识”推进到“资源如何转换”。</w:t>
      </w:r>
    </w:p>
    <w:p>
      <w:pPr>
        <w:pStyle w:val="Heading4"/>
      </w:pPr>
      <w:bookmarkStart w:id="936" w:name="p03867"/>
      <w:r>
        <w:t>十一候选十一：“二元互认中心主义”</w:t>
      </w:r>
      <w:bookmarkEnd w:id="936"/>
    </w:p>
    <w:p>
      <w:pPr/>
      <w:r>
        <w:t>爱情和主体—他者语言很容易被画成“我↔你”两个人的关系，因此可以怀疑她过度依赖二元互认，忽略更大的社会场。但波伏娃的爱、友谊、处境和政治从来不完全发生在真空中的两个人之间。经济、神话、制度和共同世界始终进入关系。所以“二元互认中心主义”证据不足。撤销的收益：不把一个常用叙述图式误判成理论唯一结构。</w:t>
      </w:r>
    </w:p>
    <w:p>
      <w:pPr>
        <w:pStyle w:val="Heading4"/>
      </w:pPr>
      <w:bookmarkStart w:id="937" w:name="p03872"/>
      <w:r>
        <w:t>十二最终留下：局部真缝，而不是全局缺维</w:t>
      </w:r>
      <w:bookmarkEnd w:id="937"/>
    </w:p>
    <w:p>
      <w:pPr/>
      <w:r>
        <w:t>十几轮撤销以后，最硬的一处变得很窄：经过多轮反例检验，本书保留的是一个有边界的局部批评：沿着Belle指出的段落，检查《第二性》的类别比较是否遮蔽了交叠位置中同一主体的处境；再说明这个检验与总体处境方法之间的联系。它不以“出现类比”直接判错，也不以SDE的共构要求冒充原典已经明确承诺的标准。</w:t>
      </w:r>
    </w:p>
    <w:p>
      <w:pPr/>
      <w:r>
        <w:t>为什么这条能留下？</w:t>
      </w:r>
    </w:p>
    <w:p>
      <w:pPr/>
      <w:r>
        <w:t>第一，它来自她自己的方法与文本之间的张力，不是外部标准。</w:t>
      </w:r>
    </w:p>
    <w:p>
      <w:pPr/>
      <w:r>
        <w:t>第二，它有具体研究证据。</w:t>
      </w:r>
    </w:p>
    <w:p>
      <w:pPr/>
      <w:r>
        <w:t>第三，它有反例边界：《老年》等后来文本显示她的方法可以走向更复杂共构，因此不能扩大成全局缺维。</w:t>
      </w:r>
    </w:p>
    <w:p>
      <w:pPr/>
      <w:r>
        <w:t>第四，删掉这条缝，本书第五编会失去真正的解构对象；但把它扩大，反例又会立刻击穿。</w:t>
      </w:r>
    </w:p>
    <w:p>
      <w:pPr/>
      <w:r>
        <w:t>这正是“局部真缝”的意思。</w:t>
      </w:r>
    </w:p>
    <w:p>
      <w:pPr>
        <w:pStyle w:val="Heading4"/>
      </w:pPr>
      <w:bookmarkStart w:id="938" w:name="p03881"/>
      <w:r>
        <w:t>十三最后长出来的新东西：思想再发生</w:t>
      </w:r>
      <w:bookmarkEnd w:id="938"/>
    </w:p>
    <w:p>
      <w:pPr/>
      <w:r>
        <w:t>不断撤销以后，一个意外结果出现了：很多漂亮缺口并不是被“后期波伏娃”反杀，而是被我们此前没有充分处理的原典反例纠正。这个事实首先证明研究者需要版本纪律；它只是在方法上促使本书进一步追问“思想家本人怎样变化”，并不单独证明波伏娃的一生已经形成完整回写链。</w:t>
      </w:r>
    </w:p>
    <w:p>
      <w:pPr/>
      <w:r>
        <w:t>因为我们原来默认一个思想家的理论结构是固定的，于是总想寻找一个固定中心和固定缺维。波伏娃却不断让新现实进入旧概念。这并不保证她每次都改对，也不意味着没有局部盲点。它只说明，要理解这种思想家，单次静态切片不够。于是研究问题从“她缺什么”移动到“她怎样被现实改写”。</w:t>
      </w:r>
    </w:p>
    <w:p>
      <w:pPr/>
      <w:r>
        <w:t>“思想再发生模型”的研究动机正是从这些撤判里长出来的，但模型的历史案例必须另行取证。研究者的解释变化与思想家的思想变化，从这一版开始分成两张账。</w:t>
      </w:r>
    </w:p>
    <w:p>
      <w:pPr>
        <w:pStyle w:val="Heading4"/>
      </w:pPr>
      <w:bookmarkStart w:id="939" w:name="p03888"/>
      <w:r>
        <w:t>十四双Skill 最后给本书留下的纪律</w:t>
      </w:r>
      <w:bookmarkEnd w:id="939"/>
    </w:p>
    <w:p>
      <w:pPr/>
      <w:r>
        <w:t>第一，先找扎手处，字母后出场。</w:t>
      </w:r>
    </w:p>
    <w:p>
      <w:pPr/>
      <w:r>
        <w:t>第二，中心与缺口必须成对；如果证明不了“正因为A，所以B 必然无处安放”，不要硬判中心主义。</w:t>
      </w:r>
    </w:p>
    <w:p>
      <w:pPr/>
      <w:r>
        <w:t>第三，每一条批评前先处理最强反例。</w:t>
      </w:r>
    </w:p>
    <w:p>
      <w:pPr/>
      <w:r>
        <w:t>第四，给判断写死亡条件。</w:t>
      </w:r>
    </w:p>
    <w:p>
      <w:pPr/>
      <w:r>
        <w:t>第五，必须回落：新判断要解释一个此前说不通的文本、人生或结构。</w:t>
      </w:r>
    </w:p>
    <w:p>
      <w:pPr/>
      <w:r>
        <w:t>第六，允许研究结果是“没有全局缺维”。方法不是为了生产缺口，而是为了生产更准确的判断。</w:t>
      </w:r>
    </w:p>
    <w:p>
      <w:pPr/>
      <w:r>
        <w:t>第七，研究工具也必须接受现实回写。若Skill 的格式逼我们说出材料不支持的话，应当修改用法，而不是修改材料。</w:t>
      </w:r>
    </w:p>
    <w:p>
      <w:pPr/>
      <w:r>
        <w:t>这最后一条，就是本书自己对“处境回写环”的第一次实践。</w:t>
      </w:r>
    </w:p>
    <w:p>
      <w:pPr>
        <w:pStyle w:val="Heading1"/>
        <w:pBdr>
          <w:bottom w:val="single" w:sz="5" w:color="B08A3C" w:space="12"/>
        </w:pBdr>
      </w:pPr>
      <w:bookmarkStart w:id="940" w:name="appendix12"/>
      <w:r>
        <w:t>附录十二　原著与研究使用指南</w:t>
      </w:r>
      <w:bookmarkEnd w:id="940"/>
    </w:p>
    <w:p>
      <w:pPr>
        <w:pStyle w:val="Heading3"/>
      </w:pPr>
      <w:bookmarkStart w:id="941" w:name="p03898"/>
      <w:r>
        <w:t>专题一波伏娃原著阅读地图：不要按“最有名”排，要按问题怎样移动来读</w:t>
      </w:r>
      <w:bookmarkEnd w:id="941"/>
    </w:p>
    <w:p>
      <w:pPr/>
      <w:r>
        <w:t>很多读者面对波伏娃的第一反应是：先读《第二性》。这当然没有错，但如果目标不是只了解女性主义史，而是理解她的哲学怎样发生，单独从《第二性》进入会漏掉两件事：它从哪套自由伦理里长出来，以及后来哪些现实又反过来改写了它。</w:t>
      </w:r>
    </w:p>
    <w:p>
      <w:pPr/>
      <w:r>
        <w:t>下面这条阅读路线不追求“作品大全”，而是按问题移动排序。每一本到下一本，都问一个问题：前一本已经解决了什么，为什么下一本还必须出现？</w:t>
      </w:r>
    </w:p>
    <w:p>
      <w:pPr>
        <w:pStyle w:val="Heading4"/>
      </w:pPr>
      <w:bookmarkStart w:id="942" w:name="p03901"/>
      <w:r>
        <w:t>一 《女宾》：先看“另一个自由的人为什么让我不安”</w:t>
      </w:r>
      <w:bookmarkEnd w:id="942"/>
    </w:p>
    <w:p>
      <w:pPr/>
      <w:r>
        <w:t>如果把波伏娃只当成理论家，会错过小说在她思想中的实验作用。《女宾》最适合做入口之一，因为它把抽象的主体—他者问题放在关系现场里：当另一个人不按我的期待存在时，我怎样面对他的自由？</w:t>
      </w:r>
    </w:p>
    <w:p>
      <w:pPr/>
      <w:r>
        <w:t>读这本小说，不必先掌握存在主义术语。只盯住三件事：谁在定义关系，谁希望别人按自己的理解行动，谁在被另一个人的不可控制性刺痛。</w:t>
      </w:r>
    </w:p>
    <w:p>
      <w:pPr/>
      <w:r>
        <w:t>这本书的价值不在于替波伏娃私人生活做心理诊断，而在于让“自由”从一句好听的话变成关系中的风险。只要另一个人真是主体，他就可能拒绝我、误解我、离开我，也可能拥有一个我无法进入的中心。</w:t>
      </w:r>
    </w:p>
    <w:p>
      <w:pPr/>
      <w:r>
        <w:t>读完以后再去读《皮洛士与西尼亚斯》，会更容易理解她为什么必须从“我自由”推进到“我的项目怎样需要另一个自由主体”。</w:t>
      </w:r>
    </w:p>
    <w:p>
      <w:pPr>
        <w:pStyle w:val="Heading4"/>
      </w:pPr>
      <w:bookmarkStart w:id="943" w:name="p03906"/>
      <w:r>
        <w:t>二 《皮洛士与西尼亚斯》：项目为什么必须进入别人</w:t>
      </w:r>
      <w:bookmarkEnd w:id="943"/>
    </w:p>
    <w:p>
      <w:pPr/>
      <w:r>
        <w:t>这部作品篇幅不长，却是理解波伏娃早期伦理非常重要的一站。问题可以压成一句：如果人生没有预先意义，我为什么还要做任何事？</w:t>
      </w:r>
    </w:p>
    <w:p>
      <w:pPr/>
      <w:r>
        <w:t>波伏娃的回答不是“因为我喜欢”。一个项目要有现实意义，必须超出我的内心，进入共同世界。可一旦进入共同世界，我就遇见别人。别人不是我项目里的材料，他有自己的方向。</w:t>
      </w:r>
    </w:p>
    <w:p>
      <w:pPr/>
      <w:r>
        <w:t>这里可以特别注意appeal 这个动作。它不是命令，也不是操纵，而是向另一个自由发出召唤。它已经包含后来互惠、共同自由和联盟问题的胚芽。如果有人说波伏娃早期只有个人主义自由，这本书就是必须先处理的反例。</w:t>
      </w:r>
    </w:p>
    <w:p>
      <w:pPr>
        <w:pStyle w:val="Heading4"/>
      </w:pPr>
      <w:bookmarkStart w:id="944" w:name="p03912"/>
      <w:r>
        <w:t>三 《他人的血》：好目的为什么不能洗掉别人承担的代价</w:t>
      </w:r>
      <w:bookmarkEnd w:id="944"/>
    </w:p>
    <w:p>
      <w:pPr/>
      <w:r>
        <w:t>战争使早期自由伦理突然变重。政治行动不再只是“我选择怎样的人生”，而会让别人真正受伤、牺牲甚至死亡。读这本书时，不要只追剧情。盯住一个问题：行动者怎样处理“我为了一个我认为正确的目标，让别人承担了代价”这件事？</w:t>
      </w:r>
    </w:p>
    <w:p>
      <w:pPr/>
      <w:r>
        <w:t>这会帮助理解波伏娃后来为什么拒绝纯粹意图伦理。一个人动机很好，并不能自动证明行动正当；政治行动的后果、关系和不对称都必须进入判断。它也是《暧昧伦理学》的生活前史。</w:t>
      </w:r>
    </w:p>
    <w:p>
      <w:pPr>
        <w:pStyle w:val="Heading4"/>
      </w:pPr>
      <w:bookmarkStart w:id="945" w:name="p03917"/>
      <w:r>
        <w:t>四 《暧昧伦理学》：理解整套波伏娃最短的一本</w:t>
      </w:r>
      <w:bookmarkEnd w:id="945"/>
    </w:p>
    <w:p>
      <w:pPr/>
      <w:r>
        <w:t>如果只读一本较短的哲学作品，我会优先推荐这本。它把波伏娃最核心的几个词放在一起：自由、处境、他人的自由、责任、暧昧、项目、反抗、共同世界。</w:t>
      </w:r>
    </w:p>
    <w:p>
      <w:pPr/>
      <w:r>
        <w:t>读的时候不要把“暧昧”理解成含糊。它指的是人的存在同时站在几组不能被取消的两面之间：我们是自由主体，又是受条件限制的对象；我们创造价值，又已经生活在别人创造的世界里；我们需要行动，却永远没有绝对保证。</w:t>
      </w:r>
    </w:p>
    <w:p>
      <w:pPr/>
      <w:r>
        <w:t>这本书也能直接反驳两个常见误读：一是“自由就是想做什么就做什么”，二是“没有绝对规则就没有伦理”。读完它再进《第二性》，会发现后者不是突然转向女性，而是把原先较抽象的“处境中的自由”放进女性真实生活。</w:t>
      </w:r>
    </w:p>
    <w:p>
      <w:pPr>
        <w:pStyle w:val="Heading4"/>
      </w:pPr>
      <w:bookmarkStart w:id="946" w:name="p03923"/>
      <w:r>
        <w:t>五 《第二性》第一编：不要急着找“女人的答案”，先看她怎样拆单因解释</w:t>
      </w:r>
      <w:bookmarkEnd w:id="946"/>
    </w:p>
    <w:p>
      <w:pPr/>
      <w:r>
        <w:t>第一编最重要的读法，不是记住生物学、精神分析、历史唯物主义分别说了什么，而是看波伏娃怎样拒绝任何一种解释独占女人。生物事实是真的，但不能直接推出命运；无意识和童年重要，却不能解释全部；经济结构重要，也不能把身体、神话和主体经验全部吞掉。这一编真正建立的是“总体处境”的要求。</w:t>
      </w:r>
    </w:p>
    <w:p>
      <w:pPr/>
      <w:r>
        <w:t>读者可以随手做一张表：每一种解释看见了什么，又把什么排除出去。这样到了第二编，就会更清楚她为什么要把女性生命按发生过程展开。</w:t>
      </w:r>
    </w:p>
    <w:p>
      <w:pPr>
        <w:pStyle w:val="Heading4"/>
      </w:pPr>
      <w:bookmarkStart w:id="947" w:name="p03928"/>
      <w:r>
        <w:t>六 《第二性》第二编：把目录当作一条发生时间线</w:t>
      </w:r>
      <w:bookmarkEnd w:id="947"/>
    </w:p>
    <w:p>
      <w:pPr/>
      <w:r>
        <w:t>童年、少女、性经验、婚姻、母职、社交、爱情、神秘主义、独立女人……如果只把这些章节当作“女性类型”，很容易读散。更好的读法是把它们看成一条主问题：环境怎样进入身体和自我，让一个人逐渐学会把自己当作“女人”来生活？</w:t>
      </w:r>
    </w:p>
    <w:p>
      <w:pPr/>
      <w:r>
        <w:t>每读一章，都问三件事：外部环境做了什么？主体怎样参与了自己的形成？哪些可能被关闭，哪些可能仍然打开？这会避免把“社会建构”读成单向加工。</w:t>
      </w:r>
    </w:p>
    <w:p>
      <w:pPr/>
      <w:r>
        <w:t>同时，也要在这里保留本书第五编的批评：当种族、阶级等位置进入时，这条发生线是否真的把多重条件写成共构，而不是只是增加比较？</w:t>
      </w:r>
    </w:p>
    <w:p>
      <w:pPr>
        <w:pStyle w:val="Heading4"/>
      </w:pPr>
      <w:bookmarkStart w:id="948" w:name="p03934"/>
      <w:r>
        <w:t>七 《美国纪行》：处境理论第一次在种族现实里受压</w:t>
      </w:r>
      <w:bookmarkEnd w:id="948"/>
    </w:p>
    <w:p>
      <w:pPr/>
      <w:r>
        <w:t>这本书很适合和《第二性》一起读。它一方面显示波伏娃能敏锐观察美国民主理想与种族隔离现实之间的巨大裂缝，也说明她越来越把自由理解为由具体社会条件支撑或阻断的东西。</w:t>
      </w:r>
    </w:p>
    <w:p>
      <w:pPr/>
      <w:r>
        <w:t>另一方面，今天读者也可以观察她自己的观看位置：一个欧洲白人知识分子怎样描述美国黑人经验？她哪些地方看见了结构，哪些地方仍带着自己的时代和位置？这本书提醒我们，“看见压迫”与“拥有解释压迫的最终资格”不是一回事。</w:t>
      </w:r>
    </w:p>
    <w:p>
      <w:pPr>
        <w:pStyle w:val="Heading4"/>
      </w:pPr>
      <w:bookmarkStart w:id="949" w:name="p03939"/>
      <w:r>
        <w:t>八 《一个规矩女孩的回忆》：自传不是事实仓库，而是今天重新排列过去</w:t>
      </w:r>
      <w:bookmarkEnd w:id="949"/>
    </w:p>
    <w:p>
      <w:pPr/>
      <w:r>
        <w:t>很多人把回忆录当成查生平的资料书。这当然有价值，但只这样读会错过它的哲学意义。一个成年人回看少女时代，不可能像摄像机一样把过去原样取出。她已经知道后来发生了什么，因此会重新组织早年的事件，让某些线索显得重要，让某些转折成为起点。</w:t>
      </w:r>
    </w:p>
    <w:p>
      <w:pPr/>
      <w:r>
        <w:t>波伏娃一遍遍写自己，恰好证明“自我”也不是一块固定内核。过去会被今天重新解释，今天又会被未来改变。所以读回忆录时，可以同时保留两种眼睛：一只眼睛看事实材料，一只眼睛看她此刻为什么这样组织这些材料。</w:t>
      </w:r>
    </w:p>
    <w:p>
      <w:pPr>
        <w:pStyle w:val="Heading4"/>
      </w:pPr>
      <w:bookmarkStart w:id="950" w:name="p03944"/>
      <w:r>
        <w:t>九 《事物的力量》与后续回忆录：看一个公共知识分子怎样给自己的政治变化写版本史</w:t>
      </w:r>
      <w:bookmarkEnd w:id="950"/>
    </w:p>
    <w:p>
      <w:pPr/>
      <w:r>
        <w:t>这里最值得关注的不是名人轶事，而是她怎样解释自己进入政治、殖民问题和女性运动的过程。任何事后自述都不能直接当一级证据。人会把过去整理得更连贯、更有理由。本书的Skill 因此要求，自述必须和当时的作品、行动、时间序列并排。可自述仍然重要，因为它告诉我们她后来怎样理解自己的变化。</w:t>
      </w:r>
    </w:p>
    <w:p>
      <w:pPr/>
      <w:r>
        <w:t>把“当时发生什么”和“后来怎样解释当时”分开，读者就能看到思想史里非常常见的一层：人不仅改变，还会给自己的改变重新写故事。</w:t>
      </w:r>
    </w:p>
    <w:p>
      <w:pPr>
        <w:pStyle w:val="Heading4"/>
      </w:pPr>
      <w:bookmarkStart w:id="951" w:name="p03949"/>
      <w:r>
        <w:t>十 《非常容易的死》：自由遇见一个无法靠意志改变的身体</w:t>
      </w:r>
      <w:bookmarkEnd w:id="951"/>
    </w:p>
    <w:p>
      <w:pPr/>
      <w:r>
        <w:t>这本书很短，却是理解晚期波伏娃不可替代的一本。母亲的病与死亡把身体从哲学对象变成无法绕开的现场。医疗、疼痛、照护、母女关系、角色和死亡时间同时进入。</w:t>
      </w:r>
    </w:p>
    <w:p>
      <w:pPr/>
      <w:r>
        <w:t>如果说《第二性》讨论身体怎样被社会意义化，这本书则让身体的脆弱本身获得更强重量。读它时可以问：当一个人无法再通过更多项目证明自己的自由，主体性还剩下什么？别人替她安排治疗和生活时，照护怎样不变成彻底对象化？这些问题会自然通向《老年》。</w:t>
      </w:r>
    </w:p>
    <w:p>
      <w:pPr>
        <w:pStyle w:val="Heading4"/>
      </w:pPr>
      <w:bookmarkStart w:id="952" w:name="p03955"/>
      <w:r>
        <w:t>十一 《老年》：把“他者”从性别推向生命周期</w:t>
      </w:r>
      <w:bookmarkEnd w:id="952"/>
    </w:p>
    <w:p>
      <w:pPr/>
      <w:r>
        <w:t>这本书证明，波伏娃并没有把“他者”永久绑定在女人身上。一个人会在生命时间里逐渐进入另一个被社会定义的位置：老人。社会不仅描述身体能力变化，还会据此提前缩小未来，减少机会，把人推出生产、欲望和公共决策。</w:t>
      </w:r>
    </w:p>
    <w:p>
      <w:pPr/>
      <w:r>
        <w:t>《老年》尤其值得和《第二性》对读：同样是“身体事实+社会解释+主体经验”，年龄问题却带来新的变量；阶级差异也更明显地进入老年处境。这正是本书反对把“交叉共构不足”扩大成波伏娃全局缺维的重要反例。</w:t>
      </w:r>
    </w:p>
    <w:p>
      <w:pPr>
        <w:pStyle w:val="Heading4"/>
      </w:pPr>
      <w:bookmarkStart w:id="953" w:name="p03960"/>
      <w:r>
        <w:t>十二女权主义访谈与政治文本：最后看她怎样走进一个不是自己发动的运动</w:t>
      </w:r>
      <w:bookmarkEnd w:id="953"/>
    </w:p>
    <w:p>
      <w:pPr/>
      <w:r>
        <w:t>如果只读1949 年的《第二性》，很容易把波伏娃当成一开始就明确站在后来女性解放运动位置上的人。实际上，她公开认同女权主义、参加堕胎权运动和女性组织，是后来发生的过程。这个变化非常适合检验“思想再发生”：早先她怎样理解社会革命与女性解放的关系？什么新的运动现实进入？哪些旧判断开始不够？她又怎样改变自己的政治身份和行动方式？</w:t>
      </w:r>
    </w:p>
    <w:p>
      <w:pPr/>
      <w:r>
        <w:t>这里要特别区分“思想资源早已有”与“政治实践后来才发生”。她早期已经有共同自由、appeal 和we 问题，不应写成“1970 年代才发现共同体”；真正变化的是这些资源进入具体女性组织、法律行动、公共风险与资源部署以后获得的新厚度。</w:t>
      </w:r>
    </w:p>
    <w:p>
      <w:pPr>
        <w:pStyle w:val="Heading4"/>
      </w:pPr>
      <w:bookmarkStart w:id="954" w:name="p03964"/>
      <w:r>
        <w:t>十三如果只想读三本</w:t>
      </w:r>
      <w:bookmarkEnd w:id="954"/>
    </w:p>
    <w:p>
      <w:pPr/>
      <w:r>
        <w:t>第一种路线，理解哲学： 《暧昧伦理学》→《第二性》选读→《老年》。第二种路线，从人生进入： 《一个规矩女孩的回忆》→《第二性》→《非常容易的死》。</w:t>
      </w:r>
    </w:p>
    <w:p>
      <w:pPr/>
      <w:r>
        <w:t>第三种路线，理解“思想再发生”： 《皮洛士与西尼亚斯》或《暧昧伦理学》→《第二性》→女权主义访谈/政治文本→《老年》。</w:t>
      </w:r>
    </w:p>
    <w:p>
      <w:pPr/>
      <w:r>
        <w:t>真正重要的不是读完多少，而是每换一本都问：前一本的哪个答案到了这里开始不够？</w:t>
      </w:r>
    </w:p>
    <w:p>
      <w:pPr>
        <w:pStyle w:val="Heading3"/>
      </w:pPr>
      <w:bookmarkStart w:id="955" w:name="p03969"/>
      <w:r>
        <w:t>专题二波伏娃问题迁移年表：不是“发生了什么”，而是“哪一道题换了形状”</w:t>
      </w:r>
      <w:bookmarkEnd w:id="955"/>
    </w:p>
    <w:p>
      <w:pPr/>
      <w:r>
        <w:t>普通年表把事件排在年份下面。本附录换一种排法：每一个时间点只问三件事——当时她正在解决什么问题，新的处境加入了什么，旧答案从哪里开始不够。</w:t>
      </w:r>
    </w:p>
    <w:p>
      <w:pPr>
        <w:pStyle w:val="Heading4"/>
      </w:pPr>
      <w:bookmarkStart w:id="956" w:name="p03971"/>
      <w:r>
        <w:t>1908—1920 年代：先有一条被安排好的女性道路</w:t>
      </w:r>
      <w:bookmarkEnd w:id="956"/>
    </w:p>
    <w:p>
      <w:pPr/>
      <w:r>
        <w:t>波伏娃出生于巴黎一个天主教资产阶级家庭。少女时代的最初环境并不只是“压迫”：家庭提供文化、教育与社会身份，也同时预设一条体面的女性未来。</w:t>
      </w:r>
    </w:p>
    <w:p>
      <w:pPr/>
      <w:r>
        <w:t>问题的最初形态不是“父权制是什么”，而是更直接的：为什么别人替我安排的好生活，不能自动等于我的生活？这时还没有成熟哲学，只有处境里的第一批差异：宗教信仰与怀疑、家庭期待与个人 ambition、女性道路与学习能力、亲密关系与自我方向。</w:t>
      </w:r>
    </w:p>
    <w:p>
      <w:pPr>
        <w:pStyle w:val="Heading4"/>
      </w:pPr>
      <w:bookmarkStart w:id="957" w:name="p03975"/>
      <w:r>
        <w:t>少女时期的信仰松动：意义不再由外部保证</w:t>
      </w:r>
      <w:bookmarkEnd w:id="957"/>
    </w:p>
    <w:p>
      <w:pPr/>
      <w:r>
        <w:t>宗教确定性的失去不是一个纯粹思想事件。它把原来由上帝、家庭和道德秩序共同保管的意义重新交回个人。问题从“我应该遵守什么”变成“如果没有一个绝对保证，我为什么要这样活”。</w:t>
      </w:r>
    </w:p>
    <w:p>
      <w:pPr/>
      <w:r>
        <w:t>这一变化为后来存在主义自由准备了土壤，但此时的自由仍主要表现为摆脱预写未来、自己承担人生。</w:t>
      </w:r>
    </w:p>
    <w:p>
      <w:pPr>
        <w:pStyle w:val="Heading4"/>
      </w:pPr>
      <w:bookmarkStart w:id="958" w:name="p03979"/>
      <w:r>
        <w:t>扎扎的生命与死亡：聪明与看清并不保证能够退出环境</w:t>
      </w:r>
      <w:bookmarkEnd w:id="958"/>
    </w:p>
    <w:p>
      <w:pPr/>
      <w:r>
        <w:t>扎扎的重要性，不只在私人感情。她让波伏娃早早遇见一个很难被纯意志解释的事实：两个都敏锐、都有感情和判断力的人，在不同家庭责任和关系结构中，可能拥有非常不同的退出能力。</w:t>
      </w:r>
    </w:p>
    <w:p>
      <w:pPr/>
      <w:r>
        <w:t>这给后来“处境”概念留下了一个生活层面的前史。一个人并不是只在脑中选择，选择还必须穿过关系、罪疚、经济、宗教与身体。</w:t>
      </w:r>
    </w:p>
    <w:p>
      <w:pPr>
        <w:pStyle w:val="Heading4"/>
      </w:pPr>
      <w:bookmarkStart w:id="959" w:name="p03982"/>
      <w:r>
        <w:t>1929：遇见萨特，自由第一次真正遇见另一个主体</w:t>
      </w:r>
      <w:bookmarkEnd w:id="959"/>
    </w:p>
    <w:p>
      <w:pPr/>
      <w:r>
        <w:t>与萨特的相遇不应写成“伟大男人启发女哲学家”，也不能反过来写成完全平行的两条线。更重要的是，两位都高度重视自主与思想的人长期进入彼此生活，使“别人也是自由主体”不再只是哲学抽象。</w:t>
      </w:r>
    </w:p>
    <w:p>
      <w:pPr/>
      <w:r>
        <w:t>自由由此多出一道难题：如果另一个人真正自由，他就不能只是我计划中的一个角色；可只要我需要关系，我又会希望他回应我。后来《女宾》会把这个张力写得更尖。</w:t>
      </w:r>
    </w:p>
    <w:p>
      <w:pPr>
        <w:pStyle w:val="Heading4"/>
      </w:pPr>
      <w:bookmarkStart w:id="960" w:name="p03986"/>
      <w:r>
        <w:t>1930 年代：教师、写作者与私人关系实验——自由获得现实条件</w:t>
      </w:r>
      <w:bookmarkEnd w:id="960"/>
    </w:p>
    <w:p>
      <w:pPr/>
      <w:r>
        <w:t>职业资格、收入与教师生活让“独立”变得具体。没有经济来源，自由很容易停留在精神愿望；有了收入，也并不意味着关系和社会规范全部消失。</w:t>
      </w:r>
    </w:p>
    <w:p>
      <w:pPr/>
      <w:r>
        <w:t>这个时期的波伏娃更容易把自由理解为主体承担项目、拒绝被既定身份封死。它是真实答案，却还没有充分承受战争和政治暴力。</w:t>
      </w:r>
    </w:p>
    <w:p>
      <w:pPr>
        <w:pStyle w:val="Heading4"/>
      </w:pPr>
      <w:bookmarkStart w:id="961" w:name="p03989"/>
      <w:r>
        <w:t>1943《女宾》：另一个人的自由为什么像威胁</w:t>
      </w:r>
      <w:bookmarkEnd w:id="961"/>
    </w:p>
    <w:p>
      <w:pPr/>
      <w:r>
        <w:t>小说使主体—他者问题进入关系现场。嫉妒、凝视、三角关系和控制不再能被“尊重彼此自由”一句话解决。这里第一次特别清楚地显出：自由不是只有摆脱外部规则这一面。只要另一个人不是物，他就有自己的中心，而我的不安可能正来自这种不可控制。这一本书没有解决关系问题，却把问题变得不可撤销。</w:t>
      </w:r>
    </w:p>
    <w:p>
      <w:pPr>
        <w:pStyle w:val="Heading4"/>
      </w:pPr>
      <w:bookmarkStart w:id="962" w:name="p03993"/>
      <w:r>
        <w:t>1940 年代战争与占领：历史强行进入个人哲学</w:t>
      </w:r>
      <w:bookmarkEnd w:id="962"/>
    </w:p>
    <w:p>
      <w:pPr/>
      <w:r>
        <w:t>战争把早期个人主义倾向推到边界。国家暴力、占领、物资限制、他人的危险使“每个人都自由选择”显得不够。新的问题是：现实条件可以把一个人的可能性关闭到什么程度？我的行动会让别人承担什么？当政治情境不是我选择的，我仍然如何负责？这一次入境，推动自由从个人项目向处境、责任和共同世界移动。</w:t>
      </w:r>
    </w:p>
    <w:p>
      <w:pPr>
        <w:pStyle w:val="Heading4"/>
      </w:pPr>
      <w:bookmarkStart w:id="963" w:name="p03997"/>
      <w:r>
        <w:t>1944《皮洛士与西尼亚斯》：项目为什么必须穿过别人</w:t>
      </w:r>
      <w:bookmarkEnd w:id="963"/>
    </w:p>
    <w:p>
      <w:pPr/>
      <w:r>
        <w:t>一个项目如果只在我心里有意义，它还没有真正进入世界。可进入世界以后就会碰到别人的自由。appeal 的重要性在这里出现：我不是把别人当工具，而是把项目送到一个能够回应、拒绝和改变它的主体面前。“他人的自由”从外部限制，逐渐变成我自己的自由得以实现的条件之一。</w:t>
      </w:r>
    </w:p>
    <w:p>
      <w:pPr>
        <w:pStyle w:val="Heading4"/>
      </w:pPr>
      <w:bookmarkStart w:id="964" w:name="p04001"/>
      <w:r>
        <w:t>1945《他人的血》：政治行动为什么不能只看初心</w:t>
      </w:r>
      <w:bookmarkEnd w:id="964"/>
    </w:p>
    <w:p>
      <w:pPr/>
      <w:r>
        <w:t>战争与抵抗使行动的代价问题变得具体。即使目标正当，别人仍可能因为我的选择受伤。这一步使自由伦理无法停在“我真诚地选择”。后果、责任、不对称和替别人决定的问题开始进入。思想发生的标志不是主题变成政治，而是“自由”这个词必须承受更多变量。</w:t>
      </w:r>
    </w:p>
    <w:p>
      <w:pPr>
        <w:pStyle w:val="Heading4"/>
      </w:pPr>
      <w:bookmarkStart w:id="965" w:name="p04005"/>
      <w:r>
        <w:t>1947《暧昧伦理学》：自由终于被写成关系和处境中的自由</w:t>
      </w:r>
      <w:bookmarkEnd w:id="965"/>
    </w:p>
    <w:p>
      <w:pPr/>
      <w:r>
        <w:t>这是理解波伏娃整套哲学的关键节点。暧昧意味着人永远同时是自由主体和有限存在；创造价值，却已在别人创造的世界里；需要行动，却没有绝对保证。</w:t>
      </w:r>
    </w:p>
    <w:p>
      <w:pPr/>
      <w:r>
        <w:t>这里已经有共同自由、他人的自由、反抗、项目与责任。以后不能把1970 年代政治实践写成“她那时才发现共同体”。真正变化的是原则怎样进入越来越具体的现场。</w:t>
      </w:r>
    </w:p>
    <w:p>
      <w:pPr>
        <w:pStyle w:val="Heading4"/>
      </w:pPr>
      <w:bookmarkStart w:id="966" w:name="p04009"/>
      <w:r>
        <w:t>1947 美国旅行、1948《美国纪行》：处境第一次在种族现实中受压</w:t>
      </w:r>
      <w:bookmarkEnd w:id="966"/>
    </w:p>
    <w:p>
      <w:pPr/>
      <w:r>
        <w:t>美国使“自由国家”与种族隔离的矛盾变得可见。民主理念并不自动产生可用自由；法律、空间、经济与种族位置可以系统性地分配不同道路。同时，她自己的欧洲白人观看位置也成为今天重新阅读这本书的材料。</w:t>
      </w:r>
    </w:p>
    <w:p>
      <w:pPr/>
      <w:r>
        <w:t>这是一轮很重要但并不完整的回写：种族进入处境思想，却没有因此自动生成成熟的跨轴共构理论。</w:t>
      </w:r>
    </w:p>
    <w:p>
      <w:pPr>
        <w:pStyle w:val="Heading4"/>
      </w:pPr>
      <w:bookmarkStart w:id="967" w:name="p04013"/>
      <w:r>
        <w:t>1949《第二性》：自由问题第一次整体进入女性生命</w:t>
      </w:r>
      <w:bookmarkEnd w:id="967"/>
    </w:p>
    <w:p>
      <w:pPr/>
      <w:r>
        <w:t>这不是简单“转向女性议题”。更准确地说，早期伦理里的主体、自由、处境、他者，被放进身体、历史、神话、经济、婚姻、母职、劳动和日常经验。最大的哲学动作是把“女人是什么”改成“女人怎样成为”。</w:t>
      </w:r>
    </w:p>
    <w:p>
      <w:pPr/>
      <w:r>
        <w:t>身份从名词变成时间线。社会结构也不再只是外部制度，而会进入身体经验和自我判断。</w:t>
      </w:r>
    </w:p>
    <w:p>
      <w:pPr>
        <w:pStyle w:val="Heading4"/>
      </w:pPr>
      <w:bookmarkStart w:id="968" w:name="p04017"/>
      <w:r>
        <w:t>1949 内部留下的接缝：总体处境原则没有在所有跨轴分析中贯彻到底</w:t>
      </w:r>
      <w:bookmarkEnd w:id="968"/>
    </w:p>
    <w:p>
      <w:pPr/>
      <w:r>
        <w:t>《第二性》拒绝单因决定论，要求总体理解女人；可在部分种族/性别类比中，不同压迫仍被拆成比较对象。这不是今天的人用新术语给旧作者扣分，而是她自己的方法原则与实际文本操作之间出现张力。本书把这一处限定为局部真缝，不扩大成“波伏娃整体缺交叉性”。</w:t>
      </w:r>
    </w:p>
    <w:p>
      <w:pPr>
        <w:pStyle w:val="Heading4"/>
      </w:pPr>
      <w:bookmarkStart w:id="969" w:name="p04021"/>
      <w:r>
        <w:t>1950 年代：写作、自传与公共知识分子位置扩大</w:t>
      </w:r>
      <w:bookmarkEnd w:id="969"/>
    </w:p>
    <w:p>
      <w:pPr/>
      <w:r>
        <w:t>成名以后，新的变量出现：名望本身成为政治势能。一个著名知识分子说一句话，和普通人说同一句话，公共效果不同。这为后来反殖民行动和女权运动准备了资源，也准备了新的伦理难题：有力量的人怎样使用自己的位置，而不把支持变成替代？</w:t>
      </w:r>
    </w:p>
    <w:p>
      <w:pPr>
        <w:pStyle w:val="Heading4"/>
      </w:pPr>
      <w:bookmarkStart w:id="970" w:name="p04024"/>
      <w:r>
        <w:t>1958 起的回忆录：过去开始被今天重新排列</w:t>
      </w:r>
      <w:bookmarkEnd w:id="970"/>
    </w:p>
    <w:p>
      <w:pPr/>
      <w:r>
        <w:t>《一个规矩女孩的回忆》等自传作品不仅提供生平资料，也让“成为”进入自我叙述。过去不是一个可以原样取回的仓库。今天的自己会重新决定哪些事件是起点、哪些关系是转折、哪些旧判断值得保留。</w:t>
      </w:r>
    </w:p>
    <w:p>
      <w:pPr/>
      <w:r>
        <w:t>这提醒我们：思想家不只会改变，还会给自己的改变重新写故事。因此，自述重要，却不能单独作证。</w:t>
      </w:r>
    </w:p>
    <w:p>
      <w:pPr>
        <w:pStyle w:val="Heading4"/>
      </w:pPr>
      <w:bookmarkStart w:id="971" w:name="p04028"/>
      <w:r>
        <w:t>阿尔及利亚战争与Djamila Boupacha 案件：为他人行动的暧昧进入现实</w:t>
      </w:r>
      <w:bookmarkEnd w:id="971"/>
    </w:p>
    <w:p>
      <w:pPr/>
      <w:r>
        <w:t>反殖民政治把“他人的自由”推入极不对称的位置关系。法国知识分子拥有媒体、法律与公共信用，被殖民者承担的风险却完全不同。</w:t>
      </w:r>
    </w:p>
    <w:p>
      <w:pPr/>
      <w:r>
        <w:t>问题不再是抽象互认，而是如何实际介入：不用资源是袖手旁观，使用资源又可能替别人发言。后来的“privilege deployment”研究正是从这类实践中重新抽象政治策略。</w:t>
      </w:r>
    </w:p>
    <w:p>
      <w:pPr>
        <w:pStyle w:val="Heading4"/>
      </w:pPr>
      <w:bookmarkStart w:id="972" w:name="p04032"/>
      <w:r>
        <w:t>1964《非常容易的死》：母亲的身体把自由推到有限性内部</w:t>
      </w:r>
      <w:bookmarkEnd w:id="972"/>
    </w:p>
    <w:p>
      <w:pPr/>
      <w:r>
        <w:t>母亲患病和死亡让身体、医疗、照护、角色与不可逆时间进入。年轻时较容易把自由写成行动、超越和项目；死亡现场迫使问题改变：当一个人选择能力下降、身体被医疗系统安排时，主体性怎样保存？这不是取消早期自由，而是让它承受一种以前较少进入的现实。</w:t>
      </w:r>
    </w:p>
    <w:p>
      <w:pPr>
        <w:pStyle w:val="Heading4"/>
      </w:pPr>
      <w:bookmarkStart w:id="973" w:name="p04036"/>
      <w:r>
        <w:t>1970《老年》：他者不再只是性别位置</w:t>
      </w:r>
      <w:bookmarkEnd w:id="973"/>
    </w:p>
    <w:p>
      <w:pPr/>
      <w:r>
        <w:t>老年让“他者化”进入生命时间。一个人可能从被视为正常成人主体，逐渐被社会移到“已经不属于未来”的位置。年龄、阶级、身体能力和社会价值在这里更明显地互相改变。它也成为本书限制自身批评的重要反例：波伏娃的方法并非只能做单轴比较。</w:t>
      </w:r>
    </w:p>
    <w:p>
      <w:pPr>
        <w:pStyle w:val="Heading4"/>
      </w:pPr>
      <w:bookmarkStart w:id="974" w:name="p04040"/>
      <w:r>
        <w:t>1971“343 宣言”与堕胎权运动：私人经验变成共同政治风险</w:t>
      </w:r>
      <w:bookmarkEnd w:id="974"/>
    </w:p>
    <w:p>
      <w:pPr/>
      <w:r>
        <w:t>一个人公开承认非法堕胎可能只是个人风险；数百人同时签名，经验开始形成公共问题。“我们”不是先因为身份完全相同才出现，而可能在共同承担具体后果时发生。这让早期共同自由和appeal 真正进入组织、法律与媒体现场。</w:t>
      </w:r>
    </w:p>
    <w:p>
      <w:pPr>
        <w:pStyle w:val="Heading4"/>
      </w:pPr>
      <w:bookmarkStart w:id="975" w:name="p04044"/>
      <w:r>
        <w:t>1972 公开认同女权主义：不是从零发现，而是政治路径重新组织</w:t>
      </w:r>
      <w:bookmarkEnd w:id="975"/>
    </w:p>
    <w:p>
      <w:pPr/>
      <w:r>
        <w:t>她并非这时才发现女性受压迫，也不是这时才拥有共同体资源。真正的变化，是她越来越不相信性别压迫会随阶级革命自动解决，并进入女性自己的组织行动。这属于“回写”而不是简单改名：旧政治判断的条件被新运动现实改变。</w:t>
      </w:r>
    </w:p>
    <w:p>
      <w:pPr>
        <w:pStyle w:val="Heading4"/>
      </w:pPr>
      <w:bookmarkStart w:id="976" w:name="p04048"/>
      <w:r>
        <w:t>1970 年代女性运动：进入一个不是自己发动的“我们”</w:t>
      </w:r>
      <w:bookmarkEnd w:id="976"/>
    </w:p>
    <w:p>
      <w:pPr/>
      <w:r>
        <w:t>年轻女权主义者并不是等波伏娃来领导。运动内部也高度异质。这使一个著名思想家必须学习另一种位置：不是从头定义运动，而是在已经发生的集体中贡献声望、关系与资源。“如何支持而不覆盖”成为她政治实践非常具体的难题。</w:t>
      </w:r>
    </w:p>
    <w:p>
      <w:pPr>
        <w:pStyle w:val="Heading4"/>
      </w:pPr>
      <w:bookmarkStart w:id="977" w:name="p04052"/>
      <w:r>
        <w:t>1980 萨特去世与晚年写作：承诺进入能力下降与告别</w:t>
      </w:r>
      <w:bookmarkEnd w:id="977"/>
    </w:p>
    <w:p>
      <w:pPr/>
      <w:r>
        <w:t>年轻时的关系伦理强调选择、非占有和彼此项目。晚年身体限制和死亡把承诺推到另一种时间性：当选择变少、照护变多，关系还如何保持主体性？这使“自由”最终摆脱了只等于更多选择的理解。</w:t>
      </w:r>
    </w:p>
    <w:p>
      <w:pPr>
        <w:pStyle w:val="Heading4"/>
      </w:pPr>
      <w:bookmarkStart w:id="978" w:name="p04055"/>
      <w:r>
        <w:t>1986 波伏娃去世：思想没有因此完成</w:t>
      </w:r>
      <w:bookmarkEnd w:id="978"/>
    </w:p>
    <w:p>
      <w:pPr/>
      <w:r>
        <w:t>一个思想家的死亡会停止新写作，却不会停止文本进入新处境。黑人女性主义、酷儿理论、女性主义现象学、照护伦理、老年研究不断重新读她。新的现实又会让同一句话产生新的解释亏损和新用途。</w:t>
      </w:r>
    </w:p>
    <w:p>
      <w:pPr/>
      <w:r>
        <w:t>因此，“思想再发生”并不只发生在作者活着时。作者之后，文本仍会进入新的E；不同读者和历史条件会形成新的D，并显露新的S。</w:t>
      </w:r>
    </w:p>
    <w:p>
      <w:pPr>
        <w:pStyle w:val="Heading4"/>
      </w:pPr>
      <w:bookmarkStart w:id="979" w:name="p04059"/>
      <w:r>
        <w:t>年表最后的使用方法</w:t>
      </w:r>
      <w:bookmarkEnd w:id="979"/>
    </w:p>
    <w:p>
      <w:pPr/>
      <w:r>
        <w:t>读任何一个时间点，都不要问“这是不是成熟版本”。问：这一阶段的答案在哪个问题上有效？下一阶段新增了什么变量？旧答案哪里开始不够？她是真的改写了概念，还是只换了主题？年表一旦这样使用，就不再是一条通往“最终思想”的直线，而变成多轮处境回写。</w:t>
      </w:r>
    </w:p>
    <w:p>
      <w:pPr>
        <w:pStyle w:val="Heading3"/>
      </w:pPr>
      <w:bookmarkStart w:id="980" w:name="p04063"/>
      <w:r>
        <w:t>专题三二十四张原典问题卡：读波伏娃时，手里一直留着这二十四问</w:t>
      </w:r>
      <w:bookmarkEnd w:id="980"/>
    </w:p>
    <w:p>
      <w:pPr/>
      <w:r>
        <w:t>这不是引文索引，而是一组阅读卡。每一张卡都对应一类原典现场。拿着问题去读，比先背“波伏娃的观点”更容易看见思想怎样发生。</w:t>
      </w:r>
    </w:p>
    <w:p>
      <w:pPr>
        <w:pStyle w:val="Heading4"/>
      </w:pPr>
      <w:bookmarkStart w:id="981" w:name="p04065"/>
      <w:r>
        <w:t>卡一宗教与少女时代</w:t>
      </w:r>
      <w:bookmarkEnd w:id="981"/>
    </w:p>
    <w:p>
      <w:pPr/>
      <w:r>
        <w:t>读回忆录里关于信仰、家庭和少女生活的段落时，不要只问“她什么时候不信上帝了”。问：失去绝对保证以后，哪一种责任突然必须由她自己承担？原来由宗教解释的羞耻、义务、未来和死亡，后来分别被什么替代？</w:t>
      </w:r>
    </w:p>
    <w:p>
      <w:pPr>
        <w:pStyle w:val="Heading4"/>
      </w:pPr>
      <w:bookmarkStart w:id="982" w:name="p04067"/>
      <w:r>
        <w:t>卡二扎扎</w:t>
      </w:r>
      <w:bookmarkEnd w:id="982"/>
    </w:p>
    <w:p>
      <w:pPr/>
      <w:r>
        <w:t>不要把扎扎只写成“封建家庭害死天才少女”。问：家庭爱、宗教、婚姻期待、罪疚和个人愿望怎样同时进入？如果没有一个单独坏人，结构责任怎样分配？</w:t>
      </w:r>
    </w:p>
    <w:p>
      <w:pPr>
        <w:pStyle w:val="Heading4"/>
      </w:pPr>
      <w:bookmarkStart w:id="983" w:name="p04069"/>
      <w:r>
        <w:t>卡三萨特</w:t>
      </w:r>
      <w:bookmarkEnd w:id="983"/>
    </w:p>
    <w:p>
      <w:pPr/>
      <w:r>
        <w:t>不要先问他们关系是否成功。问：两个都强调自主的人怎样处理特殊性、嫉妒、承诺和第三者？理论里的“自由”在哪些生活细节里被真正检验？</w:t>
      </w:r>
    </w:p>
    <w:p>
      <w:pPr>
        <w:pStyle w:val="Heading4"/>
      </w:pPr>
      <w:bookmarkStart w:id="984" w:name="p04071"/>
      <w:r>
        <w:t>卡四 《女宾》</w:t>
      </w:r>
      <w:bookmarkEnd w:id="984"/>
    </w:p>
    <w:p>
      <w:pPr/>
      <w:r>
        <w:t>读三角关系时，问：谁最害怕另一个人拥有自己无法进入的中心？“他人的自由”什么时候从价值变成威胁？</w:t>
      </w:r>
    </w:p>
    <w:p>
      <w:pPr>
        <w:pStyle w:val="Heading4"/>
      </w:pPr>
      <w:bookmarkStart w:id="985" w:name="p04073"/>
      <w:r>
        <w:t>卡五战争</w:t>
      </w:r>
      <w:bookmarkEnd w:id="985"/>
    </w:p>
    <w:p>
      <w:pPr/>
      <w:r>
        <w:t>不要只列历史事件。问：战争让早期自由观增加了哪个以前没有充分进入的变量？如果一个人现实道路被政治暴力关闭，“你仍然自由”还剩多少解释力？</w:t>
      </w:r>
    </w:p>
    <w:p>
      <w:pPr>
        <w:pStyle w:val="Heading4"/>
      </w:pPr>
      <w:bookmarkStart w:id="986" w:name="p04075"/>
      <w:r>
        <w:t>卡六 《皮洛士与西尼亚斯》</w:t>
      </w:r>
      <w:bookmarkEnd w:id="986"/>
    </w:p>
    <w:p>
      <w:pPr/>
      <w:r>
        <w:t>每遇到“项目”，就问：这个项目如果没有别人回应，它还如何进入共同世界？appeal 和命令的区别在哪里？</w:t>
      </w:r>
    </w:p>
    <w:p>
      <w:pPr>
        <w:pStyle w:val="Heading4"/>
      </w:pPr>
      <w:bookmarkStart w:id="987" w:name="p04077"/>
      <w:r>
        <w:t>卡七 《他人的血》</w:t>
      </w:r>
      <w:bookmarkEnd w:id="987"/>
    </w:p>
    <w:p>
      <w:pPr/>
      <w:r>
        <w:t>问：一个行动的道德判断能不能只看行动者动机？别人承担的代价怎样进入我的责任？</w:t>
      </w:r>
    </w:p>
    <w:p>
      <w:pPr>
        <w:pStyle w:val="Heading4"/>
      </w:pPr>
      <w:bookmarkStart w:id="988" w:name="p04079"/>
      <w:r>
        <w:t>卡八 《暧昧伦理学》</w:t>
      </w:r>
      <w:bookmarkEnd w:id="988"/>
    </w:p>
    <w:p>
      <w:pPr/>
      <w:r>
        <w:t>看到“暧昧”，不要翻译成“复杂”。至少找出哪两面不能被取消：自由/限制、主体/对象、目的/后果。然后问：作者有没有为了得到清楚结论偷偷删掉其中一边？</w:t>
      </w:r>
    </w:p>
    <w:p>
      <w:pPr>
        <w:pStyle w:val="Heading4"/>
      </w:pPr>
      <w:bookmarkStart w:id="989" w:name="p04081"/>
      <w:r>
        <w:t>卡九 《第二性》导论</w:t>
      </w:r>
      <w:bookmarkEnd w:id="989"/>
    </w:p>
    <w:p>
      <w:pPr/>
      <w:r>
        <w:t>问：谁被当作默认的人类主体，谁必须以特殊类别出现？“男人是主体、女人是他者”究竟是心理评价，还是制度与文化里的默认位置？</w:t>
      </w:r>
    </w:p>
    <w:p>
      <w:pPr>
        <w:pStyle w:val="Heading4"/>
      </w:pPr>
      <w:bookmarkStart w:id="990" w:name="p04083"/>
      <w:r>
        <w:t>卡十生物学部分</w:t>
      </w:r>
      <w:bookmarkEnd w:id="990"/>
    </w:p>
    <w:p>
      <w:pPr/>
      <w:r>
        <w:t>不要把“身体不是命运”读成“身体不重要”。问：事实在哪一步被翻译成义务？生理差异怎样经过制度、神话和经济变成人生安排？</w:t>
      </w:r>
    </w:p>
    <w:p>
      <w:pPr>
        <w:pStyle w:val="Heading4"/>
      </w:pPr>
      <w:bookmarkStart w:id="991" w:name="p04085"/>
      <w:r>
        <w:t>卡十一精神分析部分</w:t>
      </w:r>
      <w:bookmarkEnd w:id="991"/>
    </w:p>
    <w:p>
      <w:pPr/>
      <w:r>
        <w:t>问：波伏娃批评的究竟是无意识不存在，还是一种理论把所有女性经验提前塞回固定心理结构？她留下了哪些心理维度，又拒绝了哪些决定论？</w:t>
      </w:r>
    </w:p>
    <w:p>
      <w:pPr>
        <w:pStyle w:val="Heading4"/>
      </w:pPr>
      <w:bookmarkStart w:id="992" w:name="p04087"/>
      <w:r>
        <w:t>卡十二历史唯物主义部分</w:t>
      </w:r>
      <w:bookmarkEnd w:id="992"/>
    </w:p>
    <w:p>
      <w:pPr/>
      <w:r>
        <w:t>问：经济结构解释了哪些真实限制？又有哪些身体、欲望、神话和主体经验无法只靠生产关系解释？</w:t>
      </w:r>
    </w:p>
    <w:p>
      <w:pPr>
        <w:pStyle w:val="Heading4"/>
      </w:pPr>
      <w:bookmarkStart w:id="993" w:name="p04089"/>
      <w:r>
        <w:t>卡十三神话部分</w:t>
      </w:r>
      <w:bookmarkEnd w:id="993"/>
    </w:p>
    <w:p>
      <w:pPr/>
      <w:r>
        <w:t>挑一个文学或文化形象，问：这个“女人形象”是谁的需要？它给女性现实生活分配了什么位置？最关键的是，女人自己会不会拿这套神话来评价自己？</w:t>
      </w:r>
    </w:p>
    <w:p>
      <w:pPr>
        <w:pStyle w:val="Heading4"/>
      </w:pPr>
      <w:bookmarkStart w:id="994" w:name="p04091"/>
      <w:r>
        <w:t>卡十四童年与少女</w:t>
      </w:r>
      <w:bookmarkEnd w:id="994"/>
    </w:p>
    <w:p>
      <w:pPr/>
      <w:r>
        <w:t>问：一个女孩在什么时候第一次用外部目光看自己？奖励和禁止怎样进入动作、身体和羞耻？有没有明确命令并不是关键。</w:t>
      </w:r>
    </w:p>
    <w:p>
      <w:pPr>
        <w:pStyle w:val="Heading4"/>
      </w:pPr>
      <w:bookmarkStart w:id="995" w:name="p04093"/>
      <w:r>
        <w:t>卡十五女同性恋章节</w:t>
      </w:r>
      <w:bookmarkEnd w:id="995"/>
    </w:p>
    <w:p>
      <w:pPr/>
      <w:r>
        <w:t>先把时代术语和今天概念区分开，再问：波伏娃是否把女同性恋当病理偏差？她怎样处理选择、处境、身体与关系？哪些地方仍受当时心理学框架限制？</w:t>
      </w:r>
    </w:p>
    <w:p>
      <w:pPr>
        <w:pStyle w:val="Heading4"/>
      </w:pPr>
      <w:bookmarkStart w:id="996" w:name="p04095"/>
      <w:r>
        <w:t>卡十六婚姻</w:t>
      </w:r>
      <w:bookmarkEnd w:id="996"/>
    </w:p>
    <w:p>
      <w:pPr/>
      <w:r>
        <w:t>不要只问波伏娃是否反婚。问：爱情、法律、财产、家务、性、社会地位怎样被婚姻制度绑在一起？如果制度条件改变，她的批评哪些会减弱，哪些仍然成立？</w:t>
      </w:r>
    </w:p>
    <w:p>
      <w:pPr>
        <w:pStyle w:val="Heading4"/>
      </w:pPr>
      <w:bookmarkStart w:id="997" w:name="p04097"/>
      <w:r>
        <w:t>卡十七母职</w:t>
      </w:r>
      <w:bookmarkEnd w:id="997"/>
    </w:p>
    <w:p>
      <w:pPr/>
      <w:r>
        <w:t>问：她批评的是母亲经验本身，还是母职作为唯一女性命运？哪些段落可能低估母职积极经验？哪些结构性判断仍然经得住这种反例？</w:t>
      </w:r>
    </w:p>
    <w:p>
      <w:pPr>
        <w:pStyle w:val="Heading4"/>
      </w:pPr>
      <w:bookmarkStart w:id="998" w:name="p04099"/>
      <w:r>
        <w:t>卡十八独立女人</w:t>
      </w:r>
      <w:bookmarkEnd w:id="998"/>
    </w:p>
    <w:p>
      <w:pPr/>
      <w:r>
        <w:t>问：为什么有工资还不够？环境条件改变以后，过去形成的自我、家庭分工和社会评价怎样继续存在？</w:t>
      </w:r>
    </w:p>
    <w:p>
      <w:pPr>
        <w:pStyle w:val="Heading4"/>
      </w:pPr>
      <w:bookmarkStart w:id="999" w:name="p04101"/>
      <w:r>
        <w:t>卡十九 《美国纪行》</w:t>
      </w:r>
      <w:bookmarkEnd w:id="999"/>
    </w:p>
    <w:p>
      <w:pPr/>
      <w:r>
        <w:t>一只眼看她如何批判种族隔离，一只眼看她自己的观看位置。问：看见别人的压迫，是否等于已经有资格替别人完成解释？</w:t>
      </w:r>
    </w:p>
    <w:p>
      <w:pPr>
        <w:pStyle w:val="Heading4"/>
      </w:pPr>
      <w:bookmarkStart w:id="1000" w:name="p04103"/>
      <w:r>
        <w:t>卡二十阿尔及利亚与Boupacha</w:t>
      </w:r>
      <w:bookmarkEnd w:id="1000"/>
    </w:p>
    <w:p>
      <w:pPr/>
      <w:r>
        <w:t>问：一个拥有公共声望的法国知识分子怎样介入被殖民者遭受的暴力？不用资源与使用资源分别有什么风险？</w:t>
      </w:r>
    </w:p>
    <w:p>
      <w:pPr>
        <w:pStyle w:val="Heading4"/>
      </w:pPr>
      <w:bookmarkStart w:id="1001" w:name="p04105"/>
      <w:r>
        <w:t>卡二十一 343 宣言与女权运动</w:t>
      </w:r>
      <w:bookmarkEnd w:id="1001"/>
    </w:p>
    <w:p>
      <w:pPr/>
      <w:r>
        <w:t>不要把它写成“波伏娃领导女权主义”。问：这个“我们”是谁先做出来的？波伏娃进入时带来了什么资源，又必须放下什么中心位置？</w:t>
      </w:r>
    </w:p>
    <w:p>
      <w:pPr>
        <w:pStyle w:val="Heading4"/>
      </w:pPr>
      <w:bookmarkStart w:id="1002" w:name="p04107"/>
      <w:r>
        <w:t>卡二十二 《非常容易的死》</w:t>
      </w:r>
      <w:bookmarkEnd w:id="1002"/>
    </w:p>
    <w:p>
      <w:pPr/>
      <w:r>
        <w:t>问：当身体、医院和死亡使一个人无法保持年轻时期的行动能力，主体性还怎样存在？母亲这个角色掉下来以后，波伏娃重新看见了谁？</w:t>
      </w:r>
    </w:p>
    <w:p>
      <w:pPr>
        <w:pStyle w:val="Heading4"/>
      </w:pPr>
      <w:bookmarkStart w:id="1003" w:name="p04109"/>
      <w:r>
        <w:t>卡二十三 《老年》</w:t>
      </w:r>
      <w:bookmarkEnd w:id="1003"/>
    </w:p>
    <w:p>
      <w:pPr/>
      <w:r>
        <w:t>问：哪些是生理年龄事实，哪些是社会提前撤销一个人未来的判断？阶级、性别和年龄怎样互相改变？</w:t>
      </w:r>
    </w:p>
    <w:p>
      <w:pPr>
        <w:pStyle w:val="Heading4"/>
      </w:pPr>
      <w:bookmarkStart w:id="1004" w:name="p04111"/>
      <w:r>
        <w:t>卡二十四所有回忆录</w:t>
      </w:r>
      <w:bookmarkEnd w:id="1004"/>
    </w:p>
    <w:p>
      <w:pPr/>
      <w:r>
        <w:t>始终把两件事分开：当年发生什么，后来波伏娃怎样解释当年。自传不是谎言，却也不是透明录像。一个人会用今天的自己重新安排过去。</w:t>
      </w:r>
    </w:p>
    <w:p>
      <w:pPr>
        <w:pStyle w:val="Heading4"/>
      </w:pPr>
      <w:bookmarkStart w:id="1005" w:name="p04113"/>
      <w:r>
        <w:t>二十五如何使用这些卡</w:t>
      </w:r>
      <w:bookmarkEnd w:id="1005"/>
    </w:p>
    <w:p>
      <w:pPr/>
      <w:r>
        <w:t>一次只带一两张问题卡进入原典，不要同时把二十四问全部压在文本上。问题太多，也会变成另一种理论先行。最好的使用方式是：先读一段，让材料自己扎手；再从卡片里挑最接近的一问；如果问题让材料更清楚，就继续；如果材料反而被问题压扁，先放下卡片。工具必须服务材料，不是材料服从工具。</w:t>
      </w:r>
    </w:p>
    <w:p>
      <w:pPr>
        <w:pStyle w:val="Heading3"/>
      </w:pPr>
      <w:bookmarkStart w:id="1006" w:name="p04117"/>
      <w:r>
        <w:t>专题四研究与出版参考书目导读：每一类资料在本书里负责什么</w:t>
      </w:r>
      <w:bookmarkEnd w:id="1006"/>
    </w:p>
    <w:p>
      <w:pPr/>
      <w:r>
        <w:t>这不是严格意义上的完整学术书目，而是一张“证据职责表”。思想家专著最容易出现的问题，是把原著、自传、传记、访谈和后人研究混在一起，好像它们都能证明同一件事。实际上，不同材料的证据等级不同。</w:t>
      </w:r>
    </w:p>
    <w:p>
      <w:pPr>
        <w:pStyle w:val="Heading4"/>
      </w:pPr>
      <w:bookmarkStart w:id="1007" w:name="p04119"/>
      <w:r>
        <w:t>一波伏娃原著：用来证明“她当时写了什么”</w:t>
      </w:r>
      <w:bookmarkEnd w:id="1007"/>
    </w:p>
    <w:p>
      <w:pPr/>
      <w:r>
        <w:t>最核心的一组包括《女宾》《皮洛士与西尼亚斯》《他人的血》《暧昧伦理学》《第二性》《美国纪行》《一个规矩女孩的回忆》及其他回忆录、《非常容易的死》《老年》以及相关政治和女权主义文本。</w:t>
      </w:r>
    </w:p>
    <w:p>
      <w:pPr/>
      <w:r>
        <w:t>原著可以证明概念和论证，却不能单独证明作者当时为什么这样写。尤其小说既有哲学实验意义，又不能把人物直接等同作者。本书对原著的使用原则是：先看当时文本，不提前用晚年自述替早年解释。</w:t>
      </w:r>
    </w:p>
    <w:p>
      <w:pPr>
        <w:pStyle w:val="Heading4"/>
      </w:pPr>
      <w:bookmarkStart w:id="1008" w:name="p04123"/>
      <w:r>
        <w:t>二自传与回忆录：用来研究“她后来怎样理解自己的过去”</w:t>
      </w:r>
      <w:bookmarkEnd w:id="1008"/>
    </w:p>
    <w:p>
      <w:pPr/>
      <w:r>
        <w:t>自传是极重要材料，却属于双重证据。它既记录事实，也重新组织事实。作者知道结局，会把某些早年事件写成预兆，把某些人物写成转折。</w:t>
      </w:r>
    </w:p>
    <w:p>
      <w:pPr/>
      <w:r>
        <w:t>因此，本书凡涉及思想变化，尽量把回忆录与当时作品、行动时间线并排，不用一句晚年“我那时其实已经……”直接决定早年思想。</w:t>
      </w:r>
    </w:p>
    <w:p>
      <w:pPr>
        <w:pStyle w:val="Heading4"/>
      </w:pPr>
      <w:bookmarkStart w:id="1009" w:name="p04127"/>
      <w:r>
        <w:t>三书信与私人材料：适合检验关系与时间序列，不适合无限心理诊断</w:t>
      </w:r>
      <w:bookmarkEnd w:id="1009"/>
    </w:p>
    <w:p>
      <w:pPr/>
      <w:r>
        <w:t>波伏娃与萨特、阿尔格伦等人的书信可以帮助理解关系怎样实际发生、承诺怎样变化、某些决定在当时如何表达。但私人信件也有情境和对象。一个人写给恋人的话不等于正式哲学命题。</w:t>
      </w:r>
    </w:p>
    <w:p>
      <w:pPr/>
      <w:r>
        <w:t>本书使用这类材料，只在它能检验自由、特殊性、承诺和关系权力时进入，不把名人私生活当作猎奇主线。</w:t>
      </w:r>
    </w:p>
    <w:p>
      <w:pPr>
        <w:pStyle w:val="Heading4"/>
      </w:pPr>
      <w:bookmarkStart w:id="1010" w:name="p04131"/>
      <w:r>
        <w:t>四权威哲学百科与思想史：负责建立基本脉络和争议边界</w:t>
      </w:r>
      <w:bookmarkEnd w:id="1010"/>
    </w:p>
    <w:p>
      <w:pPr/>
      <w:r>
        <w:t>Stanford Encyclopedia of Philosophy 等资源适合确认作品时间、核心概念、主要研究争议及延伸书目。它们不是原典替代品，但能防止普通导读把一项有争议解释写成公认事实。</w:t>
      </w:r>
    </w:p>
    <w:p>
      <w:pPr/>
      <w:r>
        <w:t>本书涉及“波伏娃是否只是萨特应用者”“身体是处境”“共同自由”“晚年女权主义”等问题时，均需与研究史对照。</w:t>
      </w:r>
    </w:p>
    <w:p>
      <w:pPr>
        <w:pStyle w:val="Heading4"/>
      </w:pPr>
      <w:bookmarkStart w:id="1011" w:name="p04135"/>
      <w:r>
        <w:t>五黑人女性主义批评：负责给《第二性》的跨轴分析施加最大压力</w:t>
      </w:r>
      <w:bookmarkEnd w:id="1011"/>
    </w:p>
    <w:p>
      <w:pPr/>
      <w:r>
        <w:t>Kathryn Sophia Belle 对《第二性》的研究，是本书第五编的重要反方材料。它的价值不在于提供一句“波伏娃不够交叉”的结论，而在于细看种族/性别类比、比较和竞争框架怎样让黑人女性位置变得不可见。</w:t>
      </w:r>
    </w:p>
    <w:p>
      <w:pPr/>
      <w:r>
        <w:t>本书接受这一压力，但限定范围：不把《第二性》的局部接缝扩大为波伏娃所有时期、所有作品都缺共构能力。</w:t>
      </w:r>
    </w:p>
    <w:p>
      <w:pPr>
        <w:pStyle w:val="Heading4"/>
      </w:pPr>
      <w:bookmarkStart w:id="1012" w:name="p04139"/>
      <w:r>
        <w:t>六交叉性与Latina 等研究：负责检验“类别交叉处的人是否真正进入模型”</w:t>
      </w:r>
      <w:bookmarkEnd w:id="1012"/>
    </w:p>
    <w:p>
      <w:pPr/>
      <w:r>
        <w:t>这些研究提醒：多样性不等于共构。理论可以列出很多不同女人，却仍把一种主路径当默认，再把其他人作为变体。因此，判断一套理论是否处理差异，不能只数它提到多少群体，还要看差异有没有改写核心机制。</w:t>
      </w:r>
    </w:p>
    <w:p>
      <w:pPr>
        <w:pStyle w:val="Heading4"/>
      </w:pPr>
      <w:bookmarkStart w:id="1013" w:name="p04142"/>
      <w:r>
        <w:t>七 Sonia Kruks 等政治哲学研究：负责检验处境、特权与“为他人行动”</w:t>
      </w:r>
      <w:bookmarkEnd w:id="1013"/>
    </w:p>
    <w:p>
      <w:pPr/>
      <w:r>
        <w:t>这类研究特别重要，因为它防止本书把E3 势能和共同体轻易判成缺维。波伏娃的政治实践表明，她并非完全没有位置意识；“deployment”等后续概念正是从她的资源与实践中生长出来。</w:t>
      </w:r>
    </w:p>
    <w:p>
      <w:pPr/>
      <w:r>
        <w:t>所以本书只保留“势能怎样转成别人行动条件”的政治难题，不把它写成“她靠了理论没看见的势能”。</w:t>
      </w:r>
    </w:p>
    <w:p>
      <w:pPr>
        <w:pStyle w:val="Heading4"/>
      </w:pPr>
      <w:bookmarkStart w:id="1014" w:name="p04146"/>
      <w:r>
        <w:t>八女性主义现象学：负责把“身体是处境”推到动作和空间</w:t>
      </w:r>
      <w:bookmarkEnd w:id="1014"/>
    </w:p>
    <w:p>
      <w:pPr/>
      <w:r>
        <w:t>Iris Marion Young 等研究让“身体”不再停在宏观社会结构，而进入投球、走路、占空间和身体信心。这类材料帮助普通读者理解：社会规范不是只存在于脑中，它会进入身体的预期和动作。同时，它也防止“社会建构”被读成语言决定一切。</w:t>
      </w:r>
    </w:p>
    <w:p>
      <w:pPr>
        <w:pStyle w:val="Heading4"/>
      </w:pPr>
      <w:bookmarkStart w:id="1015" w:name="p04150"/>
      <w:r>
        <w:t>九老年、照护与依赖研究：负责检验自由概念晚年的版本</w:t>
      </w:r>
      <w:bookmarkEnd w:id="1015"/>
    </w:p>
    <w:p>
      <w:pPr/>
      <w:r>
        <w:t>《老年》和《非常容易的死》不能只被当作题材扩展。它们给“自由=超越/项目/独立”增加现实压力：身体能力下降、依赖和照护进入后，自由怎样重新定义？这类研究是本书“思想再发生”最重要的后期证据之一。</w:t>
      </w:r>
    </w:p>
    <w:p>
      <w:pPr>
        <w:pStyle w:val="Heading4"/>
      </w:pPr>
      <w:bookmarkStart w:id="1016" w:name="p04154"/>
      <w:r>
        <w:t>十四本“普通人都能懂的”参考专著：负责检验本书是否真的属于同一个方法系列</w:t>
      </w:r>
      <w:bookmarkEnd w:id="1016"/>
    </w:p>
    <w:p>
      <w:pPr/>
      <w:r>
        <w:t>阿奎那卷用“填缝剂/黑团”把全书判词提前亮出；奥古斯丁卷用“草稿本/原稿”把一生与理论放在同一张图里，并主动写出判词作废条件；柏拉图卷在多个关键节点反复做SDE 解构，并专门回到普通人；德里达卷把“配送中—送达—评价回写”压成一件可以拿走使用的工具。</w:t>
      </w:r>
    </w:p>
    <w:p>
      <w:pPr/>
      <w:r>
        <w:t>波伏娃卷类比的不是它们的结论，而是它们的工序：一个具体画面作入口，一条承重判断贯穿，全书不断回落，最后把工具交还普通生活。</w:t>
      </w:r>
    </w:p>
    <w:p>
      <w:pPr/>
      <w:r>
        <w:t>同时，本书保留自己的例外：没有证据时，不为了系列整齐硬造“中心主义+全局缺维”。这正是双Skill 要求的结果。</w:t>
      </w:r>
    </w:p>
    <w:p>
      <w:pPr>
        <w:pStyle w:val="Heading4"/>
      </w:pPr>
      <w:bookmarkStart w:id="1017" w:name="p04158"/>
      <w:r>
        <w:t>十一资料发生冲突时，本书按什么顺序处理</w:t>
      </w:r>
      <w:bookmarkEnd w:id="1017"/>
    </w:p>
    <w:p>
      <w:pPr/>
      <w:r>
        <w:t>第一，优先当时原著和可核实行动时间线。</w:t>
      </w:r>
    </w:p>
    <w:p>
      <w:pPr/>
      <w:r>
        <w:t>第二，使用同期书信、访谈等补充情境。</w:t>
      </w:r>
    </w:p>
    <w:p>
      <w:pPr/>
      <w:r>
        <w:t>第三，晚年自述作为“后来如何理解过去”的材料，不单独决定过去。</w:t>
      </w:r>
    </w:p>
    <w:p>
      <w:pPr/>
      <w:r>
        <w:t>第四，传记和研究用于比较解释，不替原典发言。</w:t>
      </w:r>
    </w:p>
    <w:p>
      <w:pPr/>
      <w:r>
        <w:t>第五，若学界存在实质争议，正文明确保留争议，不假装已经定论。</w:t>
      </w:r>
    </w:p>
    <w:p>
      <w:pPr/>
      <w:r>
        <w:t>第六，若资料不足，宁可写“目前不能判”，不以理论需要填补空白。</w:t>
      </w:r>
    </w:p>
    <w:p>
      <w:pPr>
        <w:pStyle w:val="Heading4"/>
      </w:pPr>
      <w:bookmarkStart w:id="1018" w:name="p04165"/>
      <w:r>
        <w:t>十二怎样继续核查本书</w:t>
      </w:r>
      <w:bookmarkEnd w:id="1018"/>
    </w:p>
    <w:p>
      <w:pPr/>
      <w:r>
        <w:t>读者若要自行检验，最有效的方法不是从头查每一句，而是先挑本书最重的三个判断：</w:t>
      </w:r>
    </w:p>
    <w:p>
      <w:pPr/>
      <w:r>
        <w:t>一，“女人”被波伏娃从本质问题改写成发生问题；</w:t>
      </w:r>
    </w:p>
    <w:p>
      <w:pPr/>
      <w:r>
        <w:t>二，《第二性》的总体处境原则在部分跨轴分析中没有贯彻到底；</w:t>
      </w:r>
    </w:p>
    <w:p>
      <w:pPr/>
      <w:r>
        <w:t>三，波伏娃核心概念确实在新处境中发生版本变化，足以支持“思想再发生”而不只是换题。</w:t>
      </w:r>
    </w:p>
    <w:p>
      <w:pPr/>
      <w:r>
        <w:t>只要其中任何一条被原典强反例推翻，本书对应部分就必须重写。一部可印刷的书不等于一部不可修改的书。印刷只是这一轮研究暂时结算的日期。</w:t>
      </w:r>
    </w:p>
    <w:p>
      <w:pPr>
        <w:pStyle w:val="Heading1"/>
        <w:pBdr>
          <w:bottom w:val="single" w:sz="5" w:color="B08A3C" w:space="12"/>
        </w:pBdr>
      </w:pPr>
      <w:bookmarkStart w:id="1019" w:name="appendix13"/>
      <w:r>
        <w:t>附录十三　普通人使用卡</w:t>
      </w:r>
      <w:bookmarkEnd w:id="1019"/>
    </w:p>
    <w:p>
      <w:pPr>
        <w:pStyle w:val="Heading3"/>
        <w:spacing w:before="280" w:after="120"/>
      </w:pPr>
      <w:bookmarkStart w:id="1020" w:name="p04173"/>
      <w:r>
        <w:t>专题一三十个关键词：把波伏娃从术语重新放回生活</w:t>
      </w:r>
      <w:bookmarkEnd w:id="1020"/>
    </w:p>
    <w:p>
      <w:pPr>
        <w:spacing w:line="366" w:lineRule="exact" w:after="70"/>
      </w:pPr>
      <w:r>
        <w:t>这个词典不追求教科书式定义。每一个词只回答三件事：普通人最容易误解成什么；在波伏娃那里它更接近什么；放回生活以后可以问什么。</w:t>
      </w:r>
    </w:p>
    <w:p>
      <w:pPr>
        <w:pStyle w:val="Heading4"/>
        <w:spacing w:before="280" w:after="120"/>
      </w:pPr>
      <w:bookmarkStart w:id="1021" w:name="p04175"/>
      <w:r>
        <w:t>1. 自由</w:t>
      </w:r>
      <w:bookmarkEnd w:id="1021"/>
    </w:p>
    <w:p>
      <w:pPr>
        <w:spacing w:line="366" w:lineRule="exact" w:after="70"/>
      </w:pPr>
      <w:r>
        <w:t>误解：想做什么就做什么。更接近：人在不能由自己选择的处境里，仍然面对需要承担的可能；同时，他人的自由不是我的自由之外的附加条件，而会进入共同世界。</w:t>
      </w:r>
    </w:p>
    <w:p>
      <w:pPr>
        <w:spacing w:line="366" w:lineRule="exact" w:after="70"/>
      </w:pPr>
      <w:r>
        <w:t>生活问题：我现在说“没办法”，到底哪些条件真的关闭了道路，哪些只是我把习惯当成命运？</w:t>
      </w:r>
    </w:p>
    <w:p>
      <w:pPr>
        <w:pStyle w:val="Heading4"/>
        <w:spacing w:before="280" w:after="120"/>
      </w:pPr>
      <w:bookmarkStart w:id="1022" w:name="p04179"/>
      <w:r>
        <w:t>2. 处境</w:t>
      </w:r>
      <w:bookmarkEnd w:id="1022"/>
    </w:p>
    <w:p>
      <w:pPr>
        <w:spacing w:line="366" w:lineRule="exact" w:after="70"/>
      </w:pPr>
      <w:r>
        <w:t>误解：环境决定论的另一个名字。更接近：身体、制度、经济、关系、历史与主体行动共同形成的现实位置。处境限制自由，却不自动取消自由。生活问题：同一个建议对不同人为什么可能完全不同？</w:t>
      </w:r>
    </w:p>
    <w:p>
      <w:pPr>
        <w:pStyle w:val="Heading4"/>
        <w:spacing w:before="280" w:after="120"/>
      </w:pPr>
      <w:bookmarkStart w:id="1023" w:name="p04183"/>
      <w:r>
        <w:t>3. 暧昧</w:t>
      </w:r>
      <w:bookmarkEnd w:id="1023"/>
    </w:p>
    <w:p>
      <w:pPr>
        <w:spacing w:line="366" w:lineRule="exact" w:after="70"/>
      </w:pPr>
      <w:r>
        <w:t>误解：没有立场、模棱两可。更接近：人的存在同时具有不能被取消的两面——自由与限制、主体与对象、行动与后果。生活问题：我是不是为了得到一个干净答案，偷偷删掉了问题的一半？</w:t>
      </w:r>
    </w:p>
    <w:p>
      <w:pPr>
        <w:pStyle w:val="Heading4"/>
        <w:spacing w:before="280" w:after="120"/>
      </w:pPr>
      <w:bookmarkStart w:id="1024" w:name="p04187"/>
      <w:r>
        <w:t>4. 他者</w:t>
      </w:r>
      <w:bookmarkEnd w:id="1024"/>
    </w:p>
    <w:p>
      <w:pPr>
        <w:spacing w:line="366" w:lineRule="exact" w:after="70"/>
      </w:pPr>
      <w:r>
        <w:t>误解：和我不同的人。更接近：被放在非默认、非主体、需要由别人定义的位置上的人。生活问题：谁可以不解释自己就代表“普通人”，谁总要先说明自己属于哪一类？</w:t>
      </w:r>
    </w:p>
    <w:p>
      <w:pPr>
        <w:pStyle w:val="Heading4"/>
        <w:spacing w:before="280" w:after="120"/>
      </w:pPr>
      <w:bookmarkStart w:id="1025" w:name="p04191"/>
      <w:r>
        <w:t>5. 主体</w:t>
      </w:r>
      <w:bookmarkEnd w:id="1025"/>
    </w:p>
    <w:p>
      <w:pPr>
        <w:spacing w:line="366" w:lineRule="exact" w:after="70"/>
      </w:pPr>
      <w:r>
        <w:t>误解：完全自主、永远掌控的人。更接近：能够把自己当作项目、拥有方向和解释权的人；主体仍然会受身体和环境限制，也会依赖别人。生活问题：帮助一个人以后，他的决定空间变大了还是更小了？</w:t>
      </w:r>
    </w:p>
    <w:p>
      <w:pPr>
        <w:pStyle w:val="Heading4"/>
        <w:spacing w:before="280" w:after="120"/>
      </w:pPr>
      <w:bookmarkStart w:id="1026" w:name="p04195"/>
      <w:r>
        <w:t>6. 超越</w:t>
      </w:r>
      <w:bookmarkEnd w:id="1026"/>
    </w:p>
    <w:p>
      <w:pPr>
        <w:spacing w:line="366" w:lineRule="exact" w:after="70"/>
      </w:pPr>
      <w:r>
        <w:t>误解：成功、上升、变强。更接近：主体把自己投向尚未完成的未来和项目，不被当前事实完全封住。生活问题：我的生活有没有一个仍然可以向外展开的方向？</w:t>
      </w:r>
    </w:p>
    <w:p>
      <w:pPr>
        <w:pStyle w:val="Heading4"/>
        <w:spacing w:before="280" w:after="120"/>
      </w:pPr>
      <w:bookmarkStart w:id="1027" w:name="p04199"/>
      <w:r>
        <w:t>7. 内在性</w:t>
      </w:r>
      <w:bookmarkEnd w:id="1027"/>
    </w:p>
    <w:p>
      <w:pPr>
        <w:spacing w:line="366" w:lineRule="exact" w:after="70"/>
      </w:pPr>
      <w:r>
        <w:t>误解：内心世界。更接近：被困在封闭重复、无法真正展开新项目的状态。《第二性》用它批评某些女性生活结构。生活问题：哪些重复是在维持生命，哪些重复已经把一个人永久锁在别人项目的后台？</w:t>
      </w:r>
    </w:p>
    <w:p>
      <w:pPr>
        <w:pStyle w:val="Heading4"/>
        <w:spacing w:before="280" w:after="120"/>
      </w:pPr>
      <w:bookmarkStart w:id="1028" w:name="p04203"/>
      <w:r>
        <w:t>8. 项目</w:t>
      </w:r>
      <w:bookmarkEnd w:id="1028"/>
    </w:p>
    <w:p>
      <w:pPr>
        <w:spacing w:line="366" w:lineRule="exact" w:after="70"/>
      </w:pPr>
      <w:r>
        <w:t>误解：计划表。更接近：主体把自己投向未来的一种方向性。项目不仅是目标，还包含我愿意为什么承担行动。生活问题：这件事真是我的项目，还是别人替我完成的人生模板？</w:t>
      </w:r>
    </w:p>
    <w:p>
      <w:pPr>
        <w:pStyle w:val="Heading4"/>
        <w:spacing w:before="280" w:after="120"/>
      </w:pPr>
      <w:bookmarkStart w:id="1029" w:name="p04207"/>
      <w:r>
        <w:t>9. Appeal</w:t>
      </w:r>
      <w:bookmarkEnd w:id="1029"/>
    </w:p>
    <w:p>
      <w:pPr>
        <w:spacing w:line="366" w:lineRule="exact" w:after="70"/>
      </w:pPr>
      <w:r>
        <w:t>误解：求别人帮忙。更接近：向另一个自由主体发出召唤，让他可以回应、拒绝和共同推进，而不是作为工具执行我的目标。生活问题：我是在邀请合作，还是只允许别人同意？</w:t>
      </w:r>
    </w:p>
    <w:p>
      <w:pPr>
        <w:pStyle w:val="Heading4"/>
        <w:spacing w:before="280" w:after="120"/>
      </w:pPr>
      <w:bookmarkStart w:id="1030" w:name="p04211"/>
      <w:r>
        <w:t>10. 互惠</w:t>
      </w:r>
      <w:bookmarkEnd w:id="1030"/>
    </w:p>
    <w:p>
      <w:pPr>
        <w:spacing w:line="366" w:lineRule="exact" w:after="70"/>
      </w:pPr>
      <w:r>
        <w:t>误解：你给我多少，我还你多少。更接近：双方都承认对方是具有自己方向的主体，不把关系变成单向支配。生活问题：这段关系里，谁的未来总被当作可以牺牲？</w:t>
      </w:r>
    </w:p>
    <w:p>
      <w:pPr>
        <w:pStyle w:val="Heading4"/>
        <w:spacing w:before="280" w:after="120"/>
      </w:pPr>
      <w:bookmarkStart w:id="1031" w:name="p04215"/>
      <w:r>
        <w:t>11. 成为</w:t>
      </w:r>
      <w:bookmarkEnd w:id="1031"/>
    </w:p>
    <w:p>
      <w:pPr>
        <w:spacing w:line="366" w:lineRule="exact" w:after="70"/>
      </w:pPr>
      <w:r>
        <w:t>误解：社会把人加工成某种身份。更接近：身体、历史、制度、关系、他人目光与主体参与共同形成一个稳定身份的过程。生活问题：今天这个“我就是这样”，是哪一串事件和反馈稳出来的？</w:t>
      </w:r>
    </w:p>
    <w:p>
      <w:pPr>
        <w:pStyle w:val="Heading4"/>
        <w:spacing w:before="280" w:after="120"/>
      </w:pPr>
      <w:bookmarkStart w:id="1032" w:name="p04219"/>
      <w:r>
        <w:t>12. 身体是处境</w:t>
      </w:r>
      <w:bookmarkEnd w:id="1032"/>
    </w:p>
    <w:p>
      <w:pPr>
        <w:spacing w:line="366" w:lineRule="exact" w:after="70"/>
      </w:pPr>
      <w:r>
        <w:t>误解：身体只是社会想象。更接近：身体事实真实存在，但它被怎样生活，取决于社会意义、资源、关系和主体项目。生活问题：我是在承认身体限制，还是把身体事实未经论证地变成了人生义务？</w:t>
      </w:r>
    </w:p>
    <w:p>
      <w:pPr>
        <w:pStyle w:val="Heading4"/>
        <w:spacing w:before="280" w:after="120"/>
      </w:pPr>
      <w:bookmarkStart w:id="1033" w:name="p04223"/>
      <w:r>
        <w:t>13. 女性气质</w:t>
      </w:r>
      <w:bookmarkEnd w:id="1033"/>
    </w:p>
    <w:p>
      <w:pPr>
        <w:spacing w:line="366" w:lineRule="exact" w:after="70"/>
      </w:pPr>
      <w:r>
        <w:t>误解：一组天生特征。更接近：在长期社会期待与自我参与中稳定的行为、姿态、欲望和评价方式。生活问题：所谓“像女人”究竟是谁长期奖励出来的？</w:t>
      </w:r>
    </w:p>
    <w:p>
      <w:pPr>
        <w:pStyle w:val="Heading4"/>
        <w:spacing w:before="280" w:after="120"/>
      </w:pPr>
      <w:bookmarkStart w:id="1034" w:name="p04227"/>
      <w:r>
        <w:t>14. 神话</w:t>
      </w:r>
      <w:bookmarkEnd w:id="1034"/>
    </w:p>
    <w:p>
      <w:pPr>
        <w:spacing w:line="366" w:lineRule="exact" w:after="70"/>
      </w:pPr>
      <w:r>
        <w:t>误解：古代故事。更接近：社会用文学、宗教、审美和公共叙事制造的“女人应该是什么”的想象框架。生活问题：我对好母亲、好妻子、独立女性的想象来自哪些反复出现的故事？</w:t>
      </w:r>
    </w:p>
    <w:p>
      <w:pPr>
        <w:pStyle w:val="Heading4"/>
        <w:spacing w:before="280" w:after="120"/>
      </w:pPr>
      <w:bookmarkStart w:id="1035" w:name="p04231"/>
      <w:r>
        <w:t>15. 总体处境</w:t>
      </w:r>
      <w:bookmarkEnd w:id="1035"/>
    </w:p>
    <w:p>
      <w:pPr>
        <w:spacing w:line="366" w:lineRule="exact" w:after="70"/>
      </w:pPr>
      <w:r>
        <w:t>误解：把所有因素列一张清单。更接近：不同条件互相改变彼此作用，而不是各自独立加总。生活问题：阶级、性别、年龄、身体、家庭在这个人身上是不是被我拆得太开？</w:t>
      </w:r>
    </w:p>
    <w:p>
      <w:pPr>
        <w:pStyle w:val="Heading4"/>
        <w:spacing w:before="280" w:after="120"/>
      </w:pPr>
      <w:bookmarkStart w:id="1036" w:name="p04235"/>
      <w:r>
        <w:t>16. 压迫</w:t>
      </w:r>
      <w:bookmarkEnd w:id="1036"/>
    </w:p>
    <w:p>
      <w:pPr>
        <w:spacing w:line="366" w:lineRule="exact" w:after="70"/>
      </w:pPr>
      <w:r>
        <w:t>误解：有人明确命令另一个人。更接近：制度、资源、文化意义与关系共同缩小某些人的现实可能，并让这种缩小显得自然。生活问题：有没有一种结构没有明显坏人，却让同一类人长期承担更多代价？</w:t>
      </w:r>
    </w:p>
    <w:p>
      <w:pPr>
        <w:pStyle w:val="Heading4"/>
        <w:spacing w:before="280" w:after="120"/>
      </w:pPr>
      <w:bookmarkStart w:id="1037" w:name="p04239"/>
      <w:r>
        <w:t>17. 经济独立</w:t>
      </w:r>
      <w:bookmarkEnd w:id="1037"/>
    </w:p>
    <w:p>
      <w:pPr>
        <w:spacing w:line="366" w:lineRule="exact" w:after="70"/>
      </w:pPr>
      <w:r>
        <w:t>误解：有工资就自由。更接近：重要的自由条件之一，但工资、劳动异化、家务第二班和职场结构仍会继续影响主体性。生活问题：收入带来了哪些真实退出能力，还有哪些成本没有被解决？</w:t>
      </w:r>
    </w:p>
    <w:p>
      <w:pPr>
        <w:pStyle w:val="Heading4"/>
        <w:spacing w:before="280" w:after="120"/>
      </w:pPr>
      <w:bookmarkStart w:id="1038" w:name="p04243"/>
      <w:r>
        <w:t>18. 婚姻</w:t>
      </w:r>
      <w:bookmarkEnd w:id="1038"/>
    </w:p>
    <w:p>
      <w:pPr>
        <w:spacing w:line="366" w:lineRule="exact" w:after="70"/>
      </w:pPr>
      <w:r>
        <w:t>误解：私人爱情的法律形式。更接近：同时包含情感、财产、劳动分工、照护和社会规范的制度关系。生活问题：这段关系里哪些看似私人选择，其实由制度默认安排？</w:t>
      </w:r>
    </w:p>
    <w:p>
      <w:pPr>
        <w:pStyle w:val="Heading4"/>
        <w:spacing w:before="280" w:after="120"/>
      </w:pPr>
      <w:bookmarkStart w:id="1039" w:name="p04247"/>
      <w:r>
        <w:t>19. 母职</w:t>
      </w:r>
      <w:bookmarkEnd w:id="1039"/>
    </w:p>
    <w:p>
      <w:pPr>
        <w:spacing w:line="366" w:lineRule="exact" w:after="70"/>
      </w:pPr>
      <w:r>
        <w:t>误解：天然女性本能，或天然压迫。更接近：身体经验、照护关系和社会制度共同形成的处境；关键在是否成为唯一命运、是否存在真实选择和公共支持。生活问题：谁承担母职的时间和经济成本？</w:t>
      </w:r>
    </w:p>
    <w:p>
      <w:pPr>
        <w:pStyle w:val="Heading4"/>
        <w:spacing w:before="280" w:after="120"/>
      </w:pPr>
      <w:bookmarkStart w:id="1040" w:name="p04251"/>
      <w:r>
        <w:t>20. 爱情</w:t>
      </w:r>
      <w:bookmarkEnd w:id="1040"/>
    </w:p>
    <w:p>
      <w:pPr>
        <w:spacing w:line="366" w:lineRule="exact" w:after="70"/>
      </w:pPr>
      <w:r>
        <w:t>误解：越融合越深。更接近：最困难的理想是两个主体在需要彼此时仍不取消彼此的他者性。生活问题：我希望被爱，还是希望对方失去离开和不同意我的能力？</w:t>
      </w:r>
    </w:p>
    <w:p>
      <w:pPr>
        <w:pStyle w:val="Heading4"/>
        <w:spacing w:before="280" w:after="120"/>
      </w:pPr>
      <w:bookmarkStart w:id="1041" w:name="p04255"/>
      <w:r>
        <w:t>21. 嫉妒</w:t>
      </w:r>
      <w:bookmarkEnd w:id="1041"/>
    </w:p>
    <w:p>
      <w:pPr>
        <w:spacing w:line="366" w:lineRule="exact" w:after="70"/>
      </w:pPr>
      <w:r>
        <w:t>误解：不成熟情绪。更接近：可能暴露主体无法控制另一个主体的痛感，也暴露关系中的不安全与权力不对称。生活问题：我害怕失去的是这个人，还是“我能定义这段关系”的位置？</w:t>
      </w:r>
    </w:p>
    <w:p>
      <w:pPr>
        <w:pStyle w:val="Heading4"/>
        <w:spacing w:before="280" w:after="120"/>
      </w:pPr>
      <w:bookmarkStart w:id="1042" w:name="p04259"/>
      <w:r>
        <w:t>22. 独立女人</w:t>
      </w:r>
      <w:bookmarkEnd w:id="1042"/>
    </w:p>
    <w:p>
      <w:pPr>
        <w:spacing w:line="366" w:lineRule="exact" w:after="70"/>
      </w:pPr>
      <w:r>
        <w:t>误解：波伏娃理想中的终极女性模板。更接近：经济劳动打开新的自由条件，却仍带着旧社会化、职场结构和身体处境；独立不是终点。生活问题：环境变了以后，过去形成的自我有没有一起变化？</w:t>
      </w:r>
    </w:p>
    <w:p>
      <w:pPr>
        <w:pStyle w:val="Heading4"/>
        <w:spacing w:before="280" w:after="120"/>
      </w:pPr>
      <w:bookmarkStart w:id="1043" w:name="p04263"/>
      <w:r>
        <w:t>23. 女权主义</w:t>
      </w:r>
      <w:bookmarkEnd w:id="1043"/>
    </w:p>
    <w:p>
      <w:pPr>
        <w:spacing w:line="366" w:lineRule="exact" w:after="70"/>
      </w:pPr>
      <w:r>
        <w:t>误解：女人反对男人。更接近：对性别化制度与经验进行政治分析和改变的运动；波伏娃自己也经历了从理论资源到公开政治身份的变化。生活问题：一个群体怎样争取自由，又不把内部差异抹掉？</w:t>
      </w:r>
    </w:p>
    <w:p>
      <w:pPr>
        <w:pStyle w:val="Heading4"/>
        <w:spacing w:before="280" w:after="120"/>
      </w:pPr>
      <w:bookmarkStart w:id="1044" w:name="p04267"/>
      <w:r>
        <w:t>24. We / “我们”</w:t>
      </w:r>
      <w:bookmarkEnd w:id="1044"/>
    </w:p>
    <w:p>
      <w:pPr>
        <w:spacing w:line="366" w:lineRule="exact" w:after="70"/>
      </w:pPr>
      <w:r>
        <w:t>误解：身份相同的人自然团结。更接近：可能通过共同命名、风险、项目和组织暂时形成；内部仍有差异与权力。生活问题：这个“我们”是谁说出来的？谁在里面仍没有发言位置？</w:t>
      </w:r>
    </w:p>
    <w:p>
      <w:pPr>
        <w:pStyle w:val="Heading4"/>
        <w:spacing w:before="280" w:after="120"/>
      </w:pPr>
      <w:bookmarkStart w:id="1045" w:name="p04271"/>
      <w:r>
        <w:t>25. 特权</w:t>
      </w:r>
      <w:bookmarkEnd w:id="1045"/>
    </w:p>
    <w:p>
      <w:pPr>
        <w:spacing w:line="366" w:lineRule="exact" w:after="70"/>
      </w:pPr>
      <w:r>
        <w:t>误解：有特权的人就是坏人。更接近：某些社会位置带来的资源、可见性和默认通道，不一定由个人主动选择，却会改变行动效果。生活问题：我拥有的哪种便利，在别人那里并不是默认条件？</w:t>
      </w:r>
    </w:p>
    <w:p>
      <w:pPr>
        <w:pStyle w:val="Heading4"/>
        <w:spacing w:before="280" w:after="120"/>
      </w:pPr>
      <w:bookmarkStart w:id="1046" w:name="p04275"/>
      <w:r>
        <w:t>26. 部署</w:t>
      </w:r>
      <w:bookmarkEnd w:id="1046"/>
    </w:p>
    <w:p>
      <w:pPr>
        <w:spacing w:line="366" w:lineRule="exact" w:after="70"/>
      </w:pPr>
      <w:r>
        <w:t>误解：用自己的优势替别人做决定。更接近：把已有资源转成别人更大的行动条件，同时持续检验是否产生新的中心化。生活问题：我介入以后，谁的主体性变大了？</w:t>
      </w:r>
    </w:p>
    <w:p>
      <w:pPr>
        <w:pStyle w:val="Heading4"/>
        <w:spacing w:before="280" w:after="120"/>
      </w:pPr>
      <w:bookmarkStart w:id="1047" w:name="p04279"/>
      <w:r>
        <w:t>27. 老年</w:t>
      </w:r>
      <w:bookmarkEnd w:id="1047"/>
    </w:p>
    <w:p>
      <w:pPr>
        <w:spacing w:line="366" w:lineRule="exact" w:after="70"/>
      </w:pPr>
      <w:r>
        <w:t>误解：身体自然衰退。更接近：身体变化与社会价值共同构成的位置；社会可能提前宣布老人不再属于未来。生活问题：我们是在帮助一个人适应能力变化，还是顺便取消了他的决定权？</w:t>
      </w:r>
    </w:p>
    <w:p>
      <w:pPr>
        <w:pStyle w:val="Heading4"/>
        <w:spacing w:before="280" w:after="120"/>
      </w:pPr>
      <w:bookmarkStart w:id="1048" w:name="p04283"/>
      <w:r>
        <w:t>28. 依赖</w:t>
      </w:r>
      <w:bookmarkEnd w:id="1048"/>
    </w:p>
    <w:p>
      <w:pPr>
        <w:spacing w:line="366" w:lineRule="exact" w:after="70"/>
      </w:pPr>
      <w:r>
        <w:t>误解：自由的失败。更接近：人类生命中反复出现的现实条件；关键不是有没有依赖，而是依赖关系怎样组织，是否保存主体性。生活问题：需要别人时，我还拥有哪些可以自己决定的部分？</w:t>
      </w:r>
    </w:p>
    <w:p>
      <w:pPr>
        <w:pStyle w:val="Heading4"/>
        <w:spacing w:before="280" w:after="120"/>
      </w:pPr>
      <w:bookmarkStart w:id="1049" w:name="p04287"/>
      <w:r>
        <w:t>29. 思想再发生</w:t>
      </w:r>
      <w:bookmarkEnd w:id="1049"/>
    </w:p>
    <w:p>
      <w:pPr>
        <w:spacing w:line="366" w:lineRule="exact" w:after="70"/>
      </w:pPr>
      <w:r>
        <w:t>误解：思想家经常改变意见。更接近：稳定判断进入新处境后出现解释亏损，现实获得回写概念的权利，形成新的稳定判断。生活问题：我最近哪一个答案已经被现实顶住，却仍然只是在解释现实而不允许自己被修改？</w:t>
      </w:r>
    </w:p>
    <w:p>
      <w:pPr>
        <w:pStyle w:val="Heading4"/>
        <w:spacing w:before="280" w:after="120"/>
      </w:pPr>
      <w:bookmarkStart w:id="1050" w:name="p04291"/>
      <w:r>
        <w:t>30. 处境回写环</w:t>
      </w:r>
      <w:bookmarkEnd w:id="1050"/>
    </w:p>
    <w:p>
      <w:pPr>
        <w:spacing w:line="366" w:lineRule="exact" w:after="70"/>
      </w:pPr>
      <w:r>
        <w:t>误解：一种永远改来改去的方法。更接近：稳住—入境—顶住—回写—再显露。必须既能形成判断，又允许判断在新证据下更新。生活问题：这个答案的版本号是什么？什么证据会让我升级版本？</w:t>
      </w:r>
    </w:p>
    <w:p>
      <w:pPr>
        <w:pStyle w:val="Heading4"/>
        <w:spacing w:before="280" w:after="120"/>
      </w:pPr>
      <w:bookmarkStart w:id="1051" w:name="p04295"/>
      <w:r>
        <w:t>31. 为什么词典最后有三十一个词</w:t>
      </w:r>
      <w:bookmarkEnd w:id="1051"/>
    </w:p>
    <w:p>
      <w:pPr>
        <w:spacing w:line="366" w:lineRule="exact" w:after="70"/>
      </w:pPr>
      <w:r>
        <w:t>因为“完成”本身也应该被怀疑。如果一本发生学词典为了形式整齐必须永远停在三十，就又把工具写成封闭目录。多出来的这一个词，只用来提醒：结构可以稳定，但稳定不是禁止新增。</w:t>
      </w:r>
    </w:p>
    <w:p>
      <w:pPr>
        <w:pStyle w:val="Heading3"/>
        <w:spacing w:before="280" w:after="120"/>
      </w:pPr>
      <w:bookmarkStart w:id="1052" w:name="p04298"/>
      <w:r>
        <w:t>专题二二十四个普通人练习：把“思想再发生”带回自己的生活</w:t>
      </w:r>
      <w:bookmarkEnd w:id="1052"/>
    </w:p>
    <w:p>
      <w:pPr>
        <w:spacing w:line="366" w:lineRule="exact" w:after="70"/>
      </w:pPr>
      <w:r>
        <w:t>这些练习不是让读者“像波伏娃一样生活”。它们只训练一个动作：把已经固定的判断重新放回发生过程，并且给现实保留回写权。</w:t>
      </w:r>
    </w:p>
    <w:p>
      <w:pPr>
        <w:pStyle w:val="Heading4"/>
        <w:spacing w:before="280" w:after="120"/>
      </w:pPr>
      <w:bookmarkStart w:id="1053" w:name="p04300"/>
      <w:r>
        <w:t>练习一给一个标签加日期</w:t>
      </w:r>
      <w:bookmarkEnd w:id="1053"/>
    </w:p>
    <w:p>
      <w:pPr>
        <w:spacing w:line="366" w:lineRule="exact" w:after="70"/>
      </w:pPr>
      <w:r>
        <w:t>写下你最近最常对自己说的一句话，例如“我就是不擅长社交”。在后面加上日期：截至今天，我在这些场合里经常感到困难。只加日期，不急着改结论。日期会先提醒你：这是一个版本，不是永久身份证。</w:t>
      </w:r>
    </w:p>
    <w:p>
      <w:pPr>
        <w:pStyle w:val="Heading4"/>
        <w:spacing w:before="280" w:after="120"/>
      </w:pPr>
      <w:bookmarkStart w:id="1054" w:name="p04303"/>
      <w:r>
        <w:t>练习二把“就是”改成“从什么时候开始”</w:t>
      </w:r>
      <w:bookmarkEnd w:id="1054"/>
    </w:p>
    <w:p>
      <w:pPr>
        <w:spacing w:line="366" w:lineRule="exact" w:after="70"/>
      </w:pPr>
      <w:r>
        <w:t>选一个对家人的判断：“他就是拖拉”“她就是控制欲强”。改问：从什么时候开始最明显？在哪些场景不出现？如果一个特征在不同环境差异很大，它就不能只由性格解释。</w:t>
      </w:r>
    </w:p>
    <w:p>
      <w:pPr>
        <w:pStyle w:val="Heading4"/>
        <w:spacing w:before="280" w:after="120"/>
      </w:pPr>
      <w:bookmarkStart w:id="1055" w:name="p04306"/>
      <w:r>
        <w:t>练习三找一次反例，但不要急着解释掉</w:t>
      </w:r>
      <w:bookmarkEnd w:id="1055"/>
    </w:p>
    <w:p>
      <w:pPr>
        <w:spacing w:line="366" w:lineRule="exact" w:after="70"/>
      </w:pPr>
      <w:r>
        <w:t>如果你相信孩子“完全不自律”，找一件他可以持续投入很久的事情。先不要说“玩当然不一样”。把这个反例保留一天。训练的不是证明原判断错，而是让理论暂时受伤。</w:t>
      </w:r>
    </w:p>
    <w:p>
      <w:pPr>
        <w:pStyle w:val="Heading4"/>
        <w:spacing w:before="280" w:after="120"/>
      </w:pPr>
      <w:bookmarkStart w:id="1056" w:name="p04309"/>
      <w:r>
        <w:t>练习四画一张选择条件表</w:t>
      </w:r>
      <w:bookmarkEnd w:id="1056"/>
    </w:p>
    <w:p>
      <w:pPr>
        <w:spacing w:line="366" w:lineRule="exact" w:after="70"/>
      </w:pPr>
      <w:r>
        <w:t>面对一个重大选择，把“我想不想”之外的条件列出来：钱、时间、照护、住房、身体、信息、关系支持、退出成本。你会看见，自由从来有现实基础。</w:t>
      </w:r>
    </w:p>
    <w:p>
      <w:pPr>
        <w:pStyle w:val="Heading4"/>
        <w:spacing w:before="280" w:after="120"/>
      </w:pPr>
      <w:bookmarkStart w:id="1057" w:name="p04312"/>
      <w:r>
        <w:t>练习五区分事实和命运句</w:t>
      </w:r>
      <w:bookmarkEnd w:id="1057"/>
    </w:p>
    <w:p>
      <w:pPr>
        <w:spacing w:line="366" w:lineRule="exact" w:after="70"/>
      </w:pPr>
      <w:r>
        <w:t>事实：“我今年六十岁，膝盖有退化。”命运句：“所以我这个年纪不适合学新东西。”把中间那一步单独写出来，检查它是否真的必然。</w:t>
      </w:r>
    </w:p>
    <w:p>
      <w:pPr>
        <w:pStyle w:val="Heading4"/>
        <w:spacing w:before="280" w:after="120"/>
      </w:pPr>
      <w:bookmarkStart w:id="1058" w:name="p04316"/>
      <w:r>
        <w:t>练习六给关系里的“为你好”找代价承担者</w:t>
      </w:r>
      <w:bookmarkEnd w:id="1058"/>
    </w:p>
    <w:p>
      <w:pPr>
        <w:spacing w:line="366" w:lineRule="exact" w:after="70"/>
      </w:pPr>
      <w:r>
        <w:t>当一句建议以“为你好”出现时，问：如果按这个建议做，主要成本由谁承担？建议者承担什么？善意不能自动结算后果。</w:t>
      </w:r>
    </w:p>
    <w:p>
      <w:pPr>
        <w:pStyle w:val="Heading4"/>
        <w:spacing w:before="280" w:after="120"/>
      </w:pPr>
      <w:bookmarkStart w:id="1059" w:name="p04319"/>
      <w:r>
        <w:t>练习七把爱和决定权分开</w:t>
      </w:r>
      <w:bookmarkEnd w:id="1059"/>
    </w:p>
    <w:p>
      <w:pPr>
        <w:spacing w:line="366" w:lineRule="exact" w:after="70"/>
      </w:pPr>
      <w:r>
        <w:t>写下一个你很爱的人。再写两列：我可以给他的支持；只有他自己能决定的事情。很多控制并不是不爱，而是爱和决定权绑得太紧。</w:t>
      </w:r>
    </w:p>
    <w:p>
      <w:pPr>
        <w:pStyle w:val="Heading4"/>
        <w:spacing w:before="280" w:after="120"/>
      </w:pPr>
      <w:bookmarkStart w:id="1060" w:name="p04322"/>
      <w:r>
        <w:t>练习八给一个“正常”找历史</w:t>
      </w:r>
      <w:bookmarkEnd w:id="1060"/>
    </w:p>
    <w:p>
      <w:pPr>
        <w:spacing w:line="366" w:lineRule="exact" w:after="70"/>
      </w:pPr>
      <w:r>
        <w:t>选择一个看似自然的规范：孩子几岁应该独睡、女人应该怎样打扮、老人应该怎样生活。查一查它是不是一直如此。只要有历史，就不能再轻易说天然。</w:t>
      </w:r>
    </w:p>
    <w:p>
      <w:pPr>
        <w:pStyle w:val="Heading4"/>
        <w:spacing w:before="280" w:after="120"/>
      </w:pPr>
      <w:bookmarkStart w:id="1061" w:name="p04325"/>
      <w:r>
        <w:t>练习九寻找默认主体</w:t>
      </w:r>
      <w:bookmarkEnd w:id="1061"/>
    </w:p>
    <w:p>
      <w:pPr>
        <w:spacing w:line="366" w:lineRule="exact" w:after="70"/>
      </w:pPr>
      <w:r>
        <w:t>在一份表格、一场会议或一个公共讨论里，看谁可以不带标签出现，谁总要被说明“女性领导”“外地员工”“老年用户”。这就是“他者”非常日常的形式。</w:t>
      </w:r>
    </w:p>
    <w:p>
      <w:pPr>
        <w:pStyle w:val="Heading4"/>
        <w:spacing w:before="280" w:after="120"/>
      </w:pPr>
      <w:bookmarkStart w:id="1062" w:name="p04328"/>
      <w:r>
        <w:t>练习十把一个人的三个环境同时写出来</w:t>
      </w:r>
      <w:bookmarkEnd w:id="1062"/>
    </w:p>
    <w:p>
      <w:pPr>
        <w:spacing w:line="366" w:lineRule="exact" w:after="70"/>
      </w:pPr>
      <w:r>
        <w:t>面对一个你很难理解的人，同时写：现实条件、理念/规则、他的自我经验。例如一个不愿离婚的人：收入住房是现实，家庭道德是理念，害怕失败和身份崩塌是自我。三列一起看，判断会更准确。</w:t>
      </w:r>
    </w:p>
    <w:p>
      <w:pPr>
        <w:pStyle w:val="Heading4"/>
        <w:spacing w:before="280" w:after="120"/>
      </w:pPr>
      <w:bookmarkStart w:id="1063" w:name="p04331"/>
      <w:r>
        <w:t>练习十一不要把共情变成代言</w:t>
      </w:r>
      <w:bookmarkEnd w:id="1063"/>
    </w:p>
    <w:p>
      <w:pPr>
        <w:spacing w:line="366" w:lineRule="exact" w:after="70"/>
      </w:pPr>
      <w:r>
        <w:t>当别人讲一个你没有经历过的痛苦时，先复述你真正听见的内容，不急着说“我完全懂”。理解不是占有。允许还有一部分你不知道，是尊重主体性的开始。</w:t>
      </w:r>
    </w:p>
    <w:p>
      <w:pPr>
        <w:pStyle w:val="Heading4"/>
        <w:spacing w:before="280" w:after="120"/>
      </w:pPr>
      <w:bookmarkStart w:id="1064" w:name="p04334"/>
      <w:r>
        <w:t>练习十二检查你的帮助有没有让别人更能行动</w:t>
      </w:r>
      <w:bookmarkEnd w:id="1064"/>
    </w:p>
    <w:p>
      <w:pPr>
        <w:spacing w:line="366" w:lineRule="exact" w:after="70"/>
      </w:pPr>
      <w:r>
        <w:t>帮助以后问：对方现在拥有更多信息、资源、决定权了吗？还是只是更依赖我？帮助的效果比帮助者的善意更值得记录。</w:t>
      </w:r>
    </w:p>
    <w:p>
      <w:pPr>
        <w:pStyle w:val="Heading4"/>
        <w:spacing w:before="280" w:after="120"/>
      </w:pPr>
      <w:bookmarkStart w:id="1065" w:name="p04337"/>
      <w:r>
        <w:t>练习十三给一次争吵写“项目表”</w:t>
      </w:r>
      <w:bookmarkEnd w:id="1065"/>
    </w:p>
    <w:p>
      <w:pPr>
        <w:spacing w:line="366" w:lineRule="exact" w:after="70"/>
      </w:pPr>
      <w:r>
        <w:t>双方各自真正想保护什么？不是表面那句话，而是背后的项目：安全、尊重、事业、休息、陪伴、自由。很多争吵不是谁没有道理，而是两个项目没有同时进入桌面。</w:t>
      </w:r>
    </w:p>
    <w:p>
      <w:pPr>
        <w:pStyle w:val="Heading4"/>
        <w:spacing w:before="280" w:after="120"/>
      </w:pPr>
      <w:bookmarkStart w:id="1066" w:name="p04340"/>
      <w:r>
        <w:t>练习十四给一个身份加发生史</w:t>
      </w:r>
      <w:bookmarkEnd w:id="1066"/>
    </w:p>
    <w:p>
      <w:pPr>
        <w:spacing w:line="366" w:lineRule="exact" w:after="70"/>
      </w:pPr>
      <w:r>
        <w:t>选“母亲”“领导”“学霸”“基督徒”“全职太太”“创业者”等一个身份。写出一个人怎样通过事件、训练、制度和关系进入这个身份。身份一旦有时间，就不再像天然石头。</w:t>
      </w:r>
    </w:p>
    <w:p>
      <w:pPr>
        <w:pStyle w:val="Heading4"/>
        <w:spacing w:before="280" w:after="120"/>
      </w:pPr>
      <w:bookmarkStart w:id="1067" w:name="p04343"/>
      <w:r>
        <w:t>练习十五检查经济独立的真实出口</w:t>
      </w:r>
      <w:bookmarkEnd w:id="1067"/>
    </w:p>
    <w:p>
      <w:pPr>
        <w:spacing w:line="366" w:lineRule="exact" w:after="70"/>
      </w:pPr>
      <w:r>
        <w:t>不要只看收入数字。问：如果我要离开现在这份工作或关系，我有几个月过渡资金？住处、照护、保险、社交支持如何？自由条件需要可用，不只需要名义存在。</w:t>
      </w:r>
    </w:p>
    <w:p>
      <w:pPr>
        <w:pStyle w:val="Heading4"/>
        <w:spacing w:before="280" w:after="120"/>
      </w:pPr>
      <w:bookmarkStart w:id="1068" w:name="p04346"/>
      <w:r>
        <w:t>练习十六给自己的理论找版本号</w:t>
      </w:r>
      <w:bookmarkEnd w:id="1068"/>
    </w:p>
    <w:p>
      <w:pPr>
        <w:spacing w:line="366" w:lineRule="exact" w:after="70"/>
      </w:pPr>
      <w:r>
        <w:t>写一个你很相信的生活原则，例如“孩子必须严格管才有出息”。标记v1.0。下一次现实给你反例，不要立刻扔掉，也不要立刻解释掉。记录以后，看是否需要v1.1。</w:t>
      </w:r>
    </w:p>
    <w:p>
      <w:pPr>
        <w:pStyle w:val="Heading4"/>
        <w:spacing w:before="280" w:after="120"/>
      </w:pPr>
      <w:bookmarkStart w:id="1069" w:name="p04349"/>
      <w:r>
        <w:t>练习十七做一次“稳住—入境—顶住—回写—再显露”记录</w:t>
      </w:r>
      <w:bookmarkEnd w:id="1069"/>
    </w:p>
    <w:p>
      <w:pPr>
        <w:spacing w:line="366" w:lineRule="exact" w:after="70"/>
      </w:pPr>
      <w:r>
        <w:t>只写五行： 我原来相信什么？ 什么新现实进来了？ 哪里开始说不通？我修改了哪个概念？ 现在的新版本是什么？如果五行里只有“后来我想通了”，证据链还不够。</w:t>
      </w:r>
    </w:p>
    <w:p>
      <w:pPr>
        <w:pStyle w:val="Heading4"/>
        <w:spacing w:before="280" w:after="120"/>
      </w:pPr>
      <w:bookmarkStart w:id="1070" w:name="p04352"/>
      <w:r>
        <w:t>练习十八寻找你最常用的“反例消毒法”</w:t>
      </w:r>
      <w:bookmarkEnd w:id="1070"/>
    </w:p>
    <w:p>
      <w:pPr>
        <w:spacing w:line="366" w:lineRule="exact" w:after="70"/>
      </w:pPr>
      <w:r>
        <w:t>别人不同意时，你习惯说“他不懂”“他执行错了”“个例而已”“这恰好证明我对”吗？如果任何反例都能被翻译成支持，你的理论已经没有死亡条件。</w:t>
      </w:r>
    </w:p>
    <w:p>
      <w:pPr>
        <w:pStyle w:val="Heading4"/>
        <w:spacing w:before="280" w:after="120"/>
      </w:pPr>
      <w:bookmarkStart w:id="1071" w:name="p04355"/>
      <w:r>
        <w:t>练习十九给一个模型写死亡证明</w:t>
      </w:r>
      <w:bookmarkEnd w:id="1071"/>
    </w:p>
    <w:p>
      <w:pPr>
        <w:spacing w:line="366" w:lineRule="exact" w:after="70"/>
      </w:pPr>
      <w:r>
        <w:t>选一个你最相信的方法，写三件如果出现就会让你放弃或修改它的证据。写不出来，说明它更像身份信仰，而不是判断工具。</w:t>
      </w:r>
    </w:p>
    <w:p>
      <w:pPr>
        <w:pStyle w:val="Heading4"/>
        <w:spacing w:before="280" w:after="120"/>
      </w:pPr>
      <w:bookmarkStart w:id="1072" w:name="p04358"/>
      <w:r>
        <w:t>练习二十观察一次算法如何给你贴标签</w:t>
      </w:r>
      <w:bookmarkEnd w:id="1072"/>
    </w:p>
    <w:p>
      <w:pPr>
        <w:spacing w:line="366" w:lineRule="exact" w:after="70"/>
      </w:pPr>
      <w:r>
        <w:t>打开一个内容平台，看连续推荐的十条内容。猜它认为你是谁。然后主动改变一周输入，再看推荐是否变化。你会直观看见：算法不只“发现”偏好，也通过环境反过来塑造偏好。</w:t>
      </w:r>
    </w:p>
    <w:p>
      <w:pPr>
        <w:pStyle w:val="Heading4"/>
        <w:spacing w:before="280" w:after="120"/>
      </w:pPr>
      <w:bookmarkStart w:id="1073" w:name="p04361"/>
      <w:r>
        <w:t>练习二十一和一个老人讨论未来，而不是只讨论安全</w:t>
      </w:r>
      <w:bookmarkEnd w:id="1073"/>
    </w:p>
    <w:p>
      <w:pPr>
        <w:spacing w:line="366" w:lineRule="exact" w:after="70"/>
      </w:pPr>
      <w:r>
        <w:t>问一个老人未来半年想做什么，而不是只问身体怎么样、药吃了没。社会最容易通过关心安全，顺便把老人从未来里请出去。</w:t>
      </w:r>
    </w:p>
    <w:p>
      <w:pPr>
        <w:pStyle w:val="Heading4"/>
        <w:spacing w:before="280" w:after="120"/>
      </w:pPr>
      <w:bookmarkStart w:id="1074" w:name="p04364"/>
      <w:r>
        <w:t>练习二十二重新看一次家务</w:t>
      </w:r>
      <w:bookmarkEnd w:id="1074"/>
    </w:p>
    <w:p>
      <w:pPr>
        <w:spacing w:line="366" w:lineRule="exact" w:after="70"/>
      </w:pPr>
      <w:r>
        <w:t>连续一周记录谁发现家里需要做什么、谁提醒、谁计划、谁执行。不要只算最后动手的分钟数。很多照护劳动最隐形的部分，是“持续记得所有事情”。</w:t>
      </w:r>
    </w:p>
    <w:p>
      <w:pPr>
        <w:pStyle w:val="Heading4"/>
        <w:spacing w:before="280" w:after="120"/>
      </w:pPr>
      <w:bookmarkStart w:id="1075" w:name="p04367"/>
      <w:r>
        <w:t>练习二十三把“我们”拆开</w:t>
      </w:r>
      <w:bookmarkEnd w:id="1075"/>
    </w:p>
    <w:p>
      <w:pPr>
        <w:spacing w:line="366" w:lineRule="exact" w:after="70"/>
      </w:pPr>
      <w:r>
        <w:t>当团队、家庭或群体说“我们都认为”时，列出具体是谁。有没有沉默的人？有没有因为身份不同而承担不同后果的人？“我们”越响亮，越值得检查内部的发言权。</w:t>
      </w:r>
    </w:p>
    <w:p>
      <w:pPr>
        <w:pStyle w:val="Heading4"/>
        <w:spacing w:before="280" w:after="120"/>
      </w:pPr>
      <w:bookmarkStart w:id="1076" w:name="p04370"/>
      <w:r>
        <w:t>练习二十四最后一天，不修改任何判断</w:t>
      </w:r>
      <w:bookmarkEnd w:id="1076"/>
    </w:p>
    <w:p>
      <w:pPr>
        <w:spacing w:line="366" w:lineRule="exact" w:after="70"/>
      </w:pPr>
      <w:r>
        <w:t>发生学不是强迫自己永远改变。选择一个经过反例检查以后仍然成立的判断，明确写下：目前证据下，我仍保留它。“允许回写”不等于“没有立场”。真正成熟的开放，是可以稳定，也可以在新证据出现时再次打开。</w:t>
      </w:r>
    </w:p>
    <w:p>
      <w:pPr>
        <w:pStyle w:val="Heading4"/>
        <w:spacing w:before="280" w:after="120"/>
      </w:pPr>
      <w:bookmarkStart w:id="1077" w:name="p04374"/>
      <w:r>
        <w:t>最后提醒</w:t>
      </w:r>
      <w:bookmarkEnd w:id="1077"/>
    </w:p>
    <w:p>
      <w:pPr>
        <w:spacing w:line="366" w:lineRule="exact" w:after="70"/>
      </w:pPr>
      <w:r>
        <w:t>这些练习的目的不是让生活变得无限复杂。恰恰相反，它们是为了让复杂发生在该发生的地方，让结论发生在该结论的地方。太快下定义，人会被冻住；永远不下判断，行动又无法开始。</w:t>
      </w:r>
    </w:p>
    <w:p>
      <w:pPr>
        <w:spacing w:line="366" w:lineRule="exact" w:after="70"/>
      </w:pPr>
      <w:r>
        <w:t>波伏娃和本书最后留下的难题，一直在这两者之间：有能力签下今天的版本，也有能力让明天的现实重新进入。</w:t>
      </w:r>
    </w:p>
    <w:p>
      <w:pPr>
        <w:pStyle w:val="Heading1"/>
        <w:pBdr>
          <w:bottom w:val="single" w:sz="5" w:color="B08A3C" w:space="12"/>
        </w:pBdr>
      </w:pPr>
      <w:bookmarkStart w:id="1078" w:name="section-p02907"/>
      <w:r>
        <w:t>后记　把“就是”换成“怎样成为”</w:t>
      </w:r>
      <w:bookmarkEnd w:id="1078"/>
    </w:p>
    <w:p>
      <w:pPr/>
      <w:r>
        <w:t>写完这本书以后，如果读者只记住一个阅读动作，我希望不是“女性要独立”，也不是“存在先于本质”。我更希望留下一个小小的语言习惯：当我们想说“他就是……”的时候，尝试问一句“他是怎样成为现在这样的？”这句话不能解决所有问题，却会改变我们看人的角度。</w:t>
      </w:r>
    </w:p>
    <w:p>
      <w:pPr/>
      <w:r>
        <w:t>一个“懒惰”的孩子，可能长期处在只有评价没有主动项目的学习环境里；一个“控制欲强”的伴侣，可能把关系当成唯一安全来源；一个“没有上进心”的老人，可能生活在一个早已不向他开放新项目的社会结构中。发生学不是替所有行为开脱。</w:t>
      </w:r>
    </w:p>
    <w:p>
      <w:pPr/>
      <w:r>
        <w:t>理解发生过程以后，我们反而能够更准确地知道责任在哪里：哪些是个人需要承担的，哪些需要环境改变，哪些需要关系重新组织。如果没有发生过程，责任很容易只剩下道德标签。波伏娃最大的启发，也许正在这里。</w:t>
      </w:r>
    </w:p>
    <w:p>
      <w:pPr/>
      <w:r>
        <w:t>她不是告诉我们人没有本性，而是提醒我们：在宣布“本性”以前，先把时间带回来。时间一回来，世界就不会那么容易被一句话锁死。</w:t>
      </w:r>
    </w:p>
    <w:p>
      <w:pPr>
        <w:pStyle w:val="Heading1"/>
        <w:pBdr>
          <w:bottom w:val="single" w:sz="5" w:color="B08A3C" w:space="12"/>
        </w:pBdr>
      </w:pPr>
      <w:bookmarkStart w:id="1079" w:name="section-p04378"/>
      <w:r>
        <w:t>最后一页</w:t>
      </w:r>
      <w:bookmarkEnd w:id="1079"/>
    </w:p>
    <w:p>
      <w:pPr/>
      <w:r>
        <w:t>有时候，一个人最需要的，不是别人告诉他“你可以改变”。而是先看见两件事：今天这个看似理所当然的自己，是一步一步发生出来的；今天这个看似已经正确的答案，也可能只是上一轮现实里暂时稳住的样子。</w:t>
      </w:r>
    </w:p>
    <w:p>
      <w:pPr/>
      <w:r>
        <w:t>新的现实一旦进来，我们可以把它删掉，也可以让它进入审查：它到底只是一个例外，还是已经足以让今天的答案改边界、改关系，甚至暂时停在“还不能判”？这不保证答案一定更好，也不保证自由一定发生。</w:t>
      </w:r>
    </w:p>
    <w:p>
      <w:pPr/>
      <w:r>
        <w:t>但只要答案仍允许被现实改写，思想就还没有结束；只要一个人没有被最后一个名词定义完，自由就还有位置。</w:t>
      </w:r>
    </w:p>
    <w:p>
      <w:pPr>
        <w:sectPr>
          <w:headerReference w:type="default" r:id="rId12"/>
          <w:footerReference w:type="default" r:id="rId13"/>
          <w:pgSz w:w="9638" w:h="13606"/>
          <w:pgMar w:top="1134" w:right="1020" w:bottom="1020" w:left="1191" w:header="539" w:footer="510" w:gutter="0"/>
          <w:cols w:space="720"/>
          <w:docGrid w:linePitch="360"/>
        </w:sectPr>
      </w:pPr>
    </w:p>
    <w:p>
      <w:pPr>
        <w:spacing w:after="0" w:line="20" w:lineRule="exact"/>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wrapNone/>
            <wp:docPr id="2" name="Picture 2" descr="第288卷封底，含定价和ISB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jpg"/>
                    <pic:cNvPicPr/>
                  </pic:nvPicPr>
                  <pic:blipFill>
                    <a:blip r:embed="rId16"/>
                    <a:stretch>
                      <a:fillRect/>
                    </a:stretch>
                  </pic:blipFill>
                  <pic:spPr>
                    <a:xfrm>
                      <a:off x="0" y="0"/>
                      <a:ext cx="6120000" cy="8640000"/>
                    </a:xfrm>
                    <a:prstGeom prst="rect"/>
                  </pic:spPr>
                </pic:pic>
              </a:graphicData>
            </a:graphic>
          </wp:anchor>
        </w:drawing>
      </w:r>
    </w:p>
    <w:sectPr w:rsidR="00FC693F" w:rsidRPr="0006063C" w:rsidSect="00034616">
      <w:headerReference w:type="default" r:id="rId14"/>
      <w:footerReference w:type="default" r:id="rId15"/>
      <w:pgSz w:w="9638" w:h="13606"/>
      <w:pgMar w:top="1134" w:right="1020" w:bottom="1020" w:left="1191" w:header="539"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jc w:val="center"/>
    </w:pPr>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spacing w:after="0"/>
      <w:pBdr>
        <w:bottom w:val="single" w:sz="3" w:color="CBBB98" w:space="5"/>
      </w:pBdr>
    </w:pPr>
    <w:r>
      <w:t>陈凤讲波伏娃　/　普通人都能懂</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eastAsia="zh-CN"/>
  <w:doNotUseHTMLParagraphAutoSpacin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before="0" w:line="384" w:lineRule="exact"/>
      <w:ind w:firstLine="440"/>
      <w:jc w:val="both"/>
    </w:pPr>
    <w:rPr>
      <w:rFonts w:ascii="Noto Serif CJK SC" w:hAnsi="Noto Serif CJK SC" w:eastAsia="Noto Serif CJK SC" w:cs="Noto Serif CJK SC"/>
      <w:b w:val="0"/>
      <w:i w:val="0"/>
      <w:color w:val="2D2D2D"/>
      <w:sz w:val="22"/>
      <w:szCs w:val="22"/>
      <w:iCs w:val="0"/>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640" w:after="440" w:line="744" w:lineRule="exact"/>
      <w:outlineLvl w:val="0"/>
    </w:pPr>
    <w:rPr>
      <w:rFonts w:ascii="Noto Serif CJK SC" w:hAnsi="Noto Serif CJK SC" w:eastAsia="Noto Serif CJK SC" w:cs="Noto Serif CJK SC"/>
      <w:b/>
      <w:bCs/>
      <w:i w:val="0"/>
      <w:color w:val="1F3A5F"/>
      <w:sz w:val="48"/>
      <w:szCs w:val="48"/>
      <w:iCs w:val="0"/>
      <w:lang w:val="zh-CN" w:eastAsia="zh-CN"/>
    </w:rPr>
  </w:style>
  <w:style w:type="paragraph" w:styleId="Heading2">
    <w:name w:val="heading 2"/>
    <w:basedOn w:val="Normal"/>
    <w:next w:val="Normal"/>
    <w:link w:val="Heading2Char"/>
    <w:uiPriority w:val="9"/>
    <w:unhideWhenUsed/>
    <w:qFormat/>
    <w:rsid w:val="00FC693F"/>
    <w:pPr>
      <w:keepNext/>
      <w:keepLines/>
      <w:widowControl/>
      <w:spacing w:before="0" w:after="280" w:line="589" w:lineRule="exact"/>
      <w:outlineLvl w:val="1"/>
    </w:pPr>
    <w:rPr>
      <w:rFonts w:ascii="Noto Serif CJK SC" w:hAnsi="Noto Serif CJK SC" w:eastAsia="Noto Serif CJK SC" w:cs="Noto Serif CJK SC"/>
      <w:b/>
      <w:bCs/>
      <w:i w:val="0"/>
      <w:color w:val="1F3A5F"/>
      <w:sz w:val="38"/>
      <w:szCs w:val="38"/>
      <w:iCs w:val="0"/>
      <w:lang w:val="zh-CN" w:eastAsia="zh-CN"/>
    </w:rPr>
  </w:style>
  <w:style w:type="paragraph" w:styleId="Heading3">
    <w:name w:val="heading 3"/>
    <w:basedOn w:val="Normal"/>
    <w:next w:val="Normal"/>
    <w:link w:val="Heading3Char"/>
    <w:uiPriority w:val="9"/>
    <w:unhideWhenUsed/>
    <w:qFormat/>
    <w:rsid w:val="00FC693F"/>
    <w:pPr>
      <w:keepNext/>
      <w:keepLines/>
      <w:widowControl/>
      <w:spacing w:before="340" w:after="160" w:line="403" w:lineRule="exact"/>
      <w:outlineLvl w:val="2"/>
    </w:pPr>
    <w:rPr>
      <w:rFonts w:ascii="Noto Sans CJK SC" w:hAnsi="Noto Sans CJK SC" w:eastAsia="Noto Sans CJK SC" w:cs="Noto Sans CJK SC"/>
      <w:b/>
      <w:bCs/>
      <w:i w:val="0"/>
      <w:color w:val="1F3A5F"/>
      <w:sz w:val="26"/>
      <w:szCs w:val="26"/>
      <w:iCs w:val="0"/>
      <w:lang w:val="zh-CN" w:eastAsia="zh-CN"/>
    </w:rPr>
  </w:style>
  <w:style w:type="paragraph" w:styleId="Heading4">
    <w:name w:val="heading 4"/>
    <w:basedOn w:val="Normal"/>
    <w:next w:val="Normal"/>
    <w:link w:val="Heading4Char"/>
    <w:uiPriority w:val="9"/>
    <w:semiHidden/>
    <w:unhideWhenUsed/>
    <w:qFormat/>
    <w:rsid w:val="00FC693F"/>
    <w:pPr>
      <w:keepNext/>
      <w:keepLines/>
      <w:widowControl/>
      <w:spacing w:before="340" w:after="160" w:line="366" w:lineRule="exact"/>
      <w:outlineLvl w:val="3"/>
    </w:pPr>
    <w:rPr>
      <w:rFonts w:ascii="Noto Sans CJK SC" w:hAnsi="Noto Sans CJK SC" w:eastAsia="Noto Sans CJK SC" w:cs="Noto Sans CJK SC"/>
      <w:b/>
      <w:bCs/>
      <w:i w:val="0"/>
      <w:iCs w:val="0"/>
      <w:color w:val="1F3A5F"/>
      <w:sz w:val="23"/>
      <w:szCs w:val="24"/>
      <w:lang w:val="zh-CN" w:eastAsia="zh-C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Label">
    <w:name w:val="BookLabel"/>
    <w:pPr>
      <w:keepNext/>
      <w:widowControl/>
      <w:spacing w:after="100" w:before="220" w:line="279" w:lineRule="exact"/>
    </w:pPr>
    <w:rPr>
      <w:rFonts w:ascii="Noto Sans CJK SC" w:hAnsi="Noto Sans CJK SC" w:eastAsia="Noto Sans CJK SC" w:cs="Noto Sans CJK SC"/>
      <w:b/>
      <w:i w:val="0"/>
      <w:color w:val="B08A3C"/>
      <w:sz w:val="18"/>
      <w:szCs w:val="18"/>
      <w:iCs w:val="0"/>
      <w:lang w:val="zh-CN" w:eastAsia="zh-CN"/>
    </w:rPr>
  </w:style>
  <w:style w:type="paragraph" w:customStyle="1" w:styleId="BookQuote">
    <w:name w:val="BookQuote"/>
    <w:pPr>
      <w:widowControl/>
      <w:spacing w:after="240" w:before="100" w:line="341" w:lineRule="exact"/>
      <w:ind w:left="260" w:right="260"/>
    </w:pPr>
    <w:rPr>
      <w:rFonts w:ascii="Noto Serif CJK SC" w:hAnsi="Noto Serif CJK SC" w:eastAsia="Noto Serif CJK SC" w:cs="Noto Serif CJK SC"/>
      <w:b/>
      <w:i w:val="0"/>
      <w:color w:val="1F3A5F"/>
      <w:sz w:val="22"/>
      <w:szCs w:val="22"/>
      <w:iCs w:val="0"/>
      <w:lang w:val="zh-CN" w:eastAsia="zh-CN"/>
    </w:rPr>
  </w:style>
  <w:style w:type="paragraph" w:customStyle="1" w:styleId="BookCase">
    <w:name w:val="BookCase"/>
    <w:pPr>
      <w:widowControl/>
      <w:spacing w:after="200" w:before="0" w:line="372" w:lineRule="exact"/>
      <w:ind w:left="240" w:right="240"/>
    </w:pPr>
    <w:rPr>
      <w:rFonts w:ascii="Noto Serif CJK SC" w:hAnsi="Noto Serif CJK SC" w:eastAsia="Noto Serif CJK SC" w:cs="Noto Serif CJK SC"/>
      <w:b w:val="0"/>
      <w:i w:val="0"/>
      <w:color w:val="2D2D2D"/>
      <w:sz w:val="21"/>
      <w:szCs w:val="21"/>
      <w:iCs w:val="0"/>
      <w:lang w:val="zh-CN" w:eastAsia="zh-CN"/>
    </w:rPr>
  </w:style>
  <w:style w:type="paragraph" w:customStyle="1" w:styleId="BookTOC">
    <w:name w:val="BookTOC"/>
    <w:pPr>
      <w:widowControl/>
      <w:spacing w:after="60" w:before="0" w:line="300" w:lineRule="exact"/>
    </w:pPr>
    <w:rPr>
      <w:rFonts w:ascii="Noto Serif CJK SC" w:hAnsi="Noto Serif CJK SC" w:eastAsia="Noto Serif CJK SC" w:cs="Noto Serif CJK SC"/>
      <w:b w:val="0"/>
      <w:i w:val="0"/>
      <w:color w:val="2D2D2D"/>
      <w:sz w:val="19"/>
      <w:szCs w:val="19"/>
      <w:iCs w:val="0"/>
      <w:lang w:val="zh-CN" w:eastAsia="zh-CN"/>
    </w:rPr>
  </w:style>
  <w:style w:type="paragraph" w:customStyle="1" w:styleId="BookSmall">
    <w:name w:val="BookSmall"/>
    <w:pPr>
      <w:widowControl/>
      <w:spacing w:after="100" w:before="0" w:line="285" w:lineRule="exact"/>
    </w:pPr>
    <w:rPr>
      <w:rFonts w:ascii="Noto Sans CJK SC" w:hAnsi="Noto Sans CJK SC" w:eastAsia="Noto Sans CJK SC" w:cs="Noto Sans CJK SC"/>
      <w:b w:val="0"/>
      <w:i w:val="0"/>
      <w:color w:val="6F736E"/>
      <w:sz w:val="18"/>
      <w:szCs w:val="18"/>
      <w:iCs w:val="0"/>
      <w:lang w:val="zh-CN" w:eastAsia="zh-CN"/>
    </w:rPr>
  </w:style>
  <w:style w:type="paragraph" w:customStyle="1" w:styleId="BookTable">
    <w:name w:val="BookTable"/>
    <w:pPr>
      <w:widowControl/>
      <w:spacing w:after="60" w:before="60" w:line="276" w:lineRule="exact"/>
    </w:pPr>
    <w:rPr>
      <w:rFonts w:ascii="Noto Serif CJK SC" w:hAnsi="Noto Serif CJK SC" w:eastAsia="Noto Serif CJK SC" w:cs="Noto Serif CJK SC"/>
      <w:b w:val="0"/>
      <w:i w:val="0"/>
      <w:color w:val="2D2D2D"/>
      <w:sz w:val="18"/>
      <w:szCs w:val="18"/>
      <w:iCs w:val="0"/>
      <w:lang w:val="zh-CN"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陈凤讲波伏娃：普通人都能懂</dc:title>
  <dc:subject>一个女人、一本《第二性》、一生的重写，与SDE的解构</dc:subject>
  <dc:creator>陈凤</dc:creator>
  <cp:keywords>波伏娃,普通人都能懂,SDE,处境回写,第288卷</cp:keywords>
  <dc:description>数字阅读版 v1.0；以第二轮实质修订定稿版为底本统稿。</dc:description>
  <cp:lastModifiedBy/>
  <cp:revision>1</cp:revision>
  <dcterms:created xsi:type="dcterms:W3CDTF">2013-12-23T23:15:00Z</dcterms:created>
  <dcterms:modified xsi:type="dcterms:W3CDTF">2013-12-23T23:15:00Z</dcterms:modified>
  <cp:category/>
</cp:coreProperties>
</file>